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FB137" w14:textId="77777777" w:rsidR="009E7872" w:rsidRPr="009664EB" w:rsidRDefault="009E7872" w:rsidP="00E467B9">
      <w:pPr>
        <w:pStyle w:val="a7"/>
        <w:spacing w:before="0" w:beforeAutospacing="0" w:after="0" w:afterAutospacing="0" w:line="360" w:lineRule="auto"/>
        <w:jc w:val="center"/>
        <w:outlineLvl w:val="2"/>
        <w:rPr>
          <w:rFonts w:ascii="黑体" w:eastAsia="黑体" w:hint="eastAsia"/>
          <w:color w:val="000000" w:themeColor="text1"/>
          <w:sz w:val="36"/>
          <w:szCs w:val="36"/>
        </w:rPr>
      </w:pPr>
      <w:r w:rsidRPr="009664EB">
        <w:rPr>
          <w:rFonts w:ascii="黑体" w:eastAsia="黑体"/>
          <w:color w:val="000000" w:themeColor="text1"/>
          <w:sz w:val="36"/>
          <w:szCs w:val="36"/>
        </w:rPr>
        <w:t>全国生态学研究生论坛</w:t>
      </w:r>
    </w:p>
    <w:p w14:paraId="2EFE4C79" w14:textId="77777777" w:rsidR="009E7872" w:rsidRPr="009664EB" w:rsidRDefault="009E7872" w:rsidP="009E7872">
      <w:pPr>
        <w:rPr>
          <w:rFonts w:ascii="黑体" w:eastAsia="黑体" w:hAnsi="黑体" w:hint="eastAsia"/>
          <w:color w:val="000000" w:themeColor="text1"/>
          <w:szCs w:val="21"/>
        </w:rPr>
      </w:pPr>
    </w:p>
    <w:p w14:paraId="6CC87EFE" w14:textId="77777777"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组织单位：中国生态学学会青年工作委员会</w:t>
      </w:r>
    </w:p>
    <w:p w14:paraId="62BCC996" w14:textId="77777777"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会议主席：</w:t>
      </w:r>
      <w:proofErr w:type="gramStart"/>
      <w:r w:rsidRPr="009664EB">
        <w:rPr>
          <w:rFonts w:ascii="黑体" w:eastAsia="黑体" w:hAnsi="黑体" w:hint="eastAsia"/>
          <w:color w:val="000000" w:themeColor="text1"/>
          <w:sz w:val="22"/>
        </w:rPr>
        <w:t>孙然好</w:t>
      </w:r>
      <w:proofErr w:type="gramEnd"/>
    </w:p>
    <w:p w14:paraId="7F8E6E4F" w14:textId="77777777"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 xml:space="preserve">副 主 席：朱  </w:t>
      </w:r>
      <w:r w:rsidR="00CB2EC5" w:rsidRPr="009664EB">
        <w:rPr>
          <w:rFonts w:ascii="黑体" w:eastAsia="黑体" w:hAnsi="黑体" w:hint="eastAsia"/>
          <w:color w:val="000000" w:themeColor="text1"/>
          <w:sz w:val="22"/>
        </w:rPr>
        <w:t>彪</w:t>
      </w:r>
      <w:r w:rsidRPr="009664EB">
        <w:rPr>
          <w:rFonts w:ascii="黑体" w:eastAsia="黑体" w:hAnsi="黑体" w:hint="eastAsia"/>
          <w:color w:val="000000" w:themeColor="text1"/>
          <w:sz w:val="22"/>
        </w:rPr>
        <w:t>、祝  惠、刘焱序、刘珍环、吴建平</w:t>
      </w:r>
    </w:p>
    <w:p w14:paraId="162ABF58" w14:textId="77777777"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秘 书 长：余兆武</w:t>
      </w:r>
    </w:p>
    <w:p w14:paraId="00FB4327" w14:textId="19BCFA9F" w:rsidR="009E7872" w:rsidRPr="009664EB" w:rsidRDefault="009E7872" w:rsidP="009E7872">
      <w:pPr>
        <w:rPr>
          <w:rFonts w:ascii="黑体" w:eastAsia="黑体" w:hAnsi="黑体" w:hint="eastAsia"/>
          <w:color w:val="000000" w:themeColor="text1"/>
          <w:sz w:val="22"/>
        </w:rPr>
      </w:pPr>
      <w:r w:rsidRPr="009664EB">
        <w:rPr>
          <w:rFonts w:ascii="黑体" w:eastAsia="黑体" w:hAnsi="黑体" w:hint="eastAsia"/>
          <w:color w:val="000000" w:themeColor="text1"/>
          <w:sz w:val="22"/>
        </w:rPr>
        <w:t xml:space="preserve">时  </w:t>
      </w:r>
      <w:r w:rsidRPr="009664EB">
        <w:rPr>
          <w:rFonts w:ascii="黑体" w:eastAsia="黑体" w:hAnsi="黑体"/>
          <w:color w:val="000000" w:themeColor="text1"/>
          <w:sz w:val="22"/>
        </w:rPr>
        <w:t xml:space="preserve">  </w:t>
      </w:r>
      <w:r w:rsidRPr="009664EB">
        <w:rPr>
          <w:rFonts w:ascii="黑体" w:eastAsia="黑体" w:hAnsi="黑体" w:hint="eastAsia"/>
          <w:color w:val="000000" w:themeColor="text1"/>
          <w:sz w:val="22"/>
        </w:rPr>
        <w:t>间：</w:t>
      </w:r>
      <w:r w:rsidRPr="009664EB">
        <w:rPr>
          <w:rFonts w:ascii="黑体" w:eastAsia="黑体" w:hAnsi="黑体"/>
          <w:color w:val="000000" w:themeColor="text1"/>
          <w:sz w:val="22"/>
        </w:rPr>
        <w:t>10</w:t>
      </w:r>
      <w:r w:rsidRPr="009664EB">
        <w:rPr>
          <w:rFonts w:ascii="黑体" w:eastAsia="黑体" w:hAnsi="黑体" w:hint="eastAsia"/>
          <w:color w:val="000000" w:themeColor="text1"/>
          <w:sz w:val="22"/>
        </w:rPr>
        <w:t>月</w:t>
      </w:r>
      <w:r w:rsidRPr="009664EB">
        <w:rPr>
          <w:rFonts w:ascii="黑体" w:eastAsia="黑体" w:hAnsi="黑体"/>
          <w:color w:val="000000" w:themeColor="text1"/>
          <w:sz w:val="22"/>
        </w:rPr>
        <w:t>24</w:t>
      </w:r>
      <w:r w:rsidRPr="009664EB">
        <w:rPr>
          <w:rFonts w:ascii="黑体" w:eastAsia="黑体" w:hAnsi="黑体" w:hint="eastAsia"/>
          <w:color w:val="000000" w:themeColor="text1"/>
          <w:sz w:val="22"/>
        </w:rPr>
        <w:t xml:space="preserve">日下午        </w:t>
      </w:r>
      <w:r w:rsidR="00EA099A" w:rsidRPr="009664EB">
        <w:rPr>
          <w:rFonts w:ascii="黑体" w:eastAsia="黑体" w:hAnsi="黑体"/>
          <w:color w:val="000000" w:themeColor="text1"/>
          <w:sz w:val="22"/>
        </w:rPr>
        <w:t xml:space="preserve">    </w:t>
      </w:r>
      <w:r w:rsidR="00E467B9" w:rsidRPr="009664EB">
        <w:rPr>
          <w:rFonts w:ascii="黑体" w:eastAsia="黑体" w:hAnsi="黑体"/>
          <w:color w:val="000000" w:themeColor="text1"/>
          <w:sz w:val="22"/>
        </w:rPr>
        <w:t xml:space="preserve">    </w:t>
      </w:r>
      <w:r w:rsidR="003813C6">
        <w:rPr>
          <w:rFonts w:ascii="黑体" w:eastAsia="黑体" w:hAnsi="黑体"/>
          <w:color w:val="000000" w:themeColor="text1"/>
          <w:sz w:val="22"/>
        </w:rPr>
        <w:t xml:space="preserve">   </w:t>
      </w:r>
      <w:r w:rsidR="00E467B9" w:rsidRPr="009664EB">
        <w:rPr>
          <w:rFonts w:ascii="黑体" w:eastAsia="黑体" w:hAnsi="黑体"/>
          <w:color w:val="000000" w:themeColor="text1"/>
          <w:sz w:val="22"/>
        </w:rPr>
        <w:t xml:space="preserve">  </w:t>
      </w:r>
      <w:r w:rsidR="00EA099A" w:rsidRPr="009664EB">
        <w:rPr>
          <w:rFonts w:ascii="黑体" w:eastAsia="黑体" w:hAnsi="黑体"/>
          <w:color w:val="000000" w:themeColor="text1"/>
          <w:sz w:val="22"/>
        </w:rPr>
        <w:t xml:space="preserve"> </w:t>
      </w:r>
      <w:r w:rsidRPr="009664EB">
        <w:rPr>
          <w:rFonts w:ascii="黑体" w:eastAsia="黑体" w:hAnsi="黑体"/>
          <w:color w:val="000000" w:themeColor="text1"/>
          <w:sz w:val="22"/>
        </w:rPr>
        <w:t xml:space="preserve">   </w:t>
      </w:r>
      <w:r w:rsidRPr="009664EB">
        <w:rPr>
          <w:rFonts w:ascii="黑体" w:eastAsia="黑体" w:hAnsi="黑体" w:hint="eastAsia"/>
          <w:color w:val="000000" w:themeColor="text1"/>
          <w:sz w:val="22"/>
        </w:rPr>
        <w:t>地点：</w:t>
      </w:r>
      <w:r w:rsidR="003813C6">
        <w:rPr>
          <w:rFonts w:ascii="黑体" w:eastAsia="黑体" w:hAnsi="黑体" w:hint="eastAsia"/>
          <w:color w:val="000000" w:themeColor="text1"/>
          <w:sz w:val="22"/>
        </w:rPr>
        <w:t>东湖宾馆国际会议中心</w:t>
      </w:r>
    </w:p>
    <w:p w14:paraId="424BDAC7" w14:textId="77777777" w:rsidR="009E7872" w:rsidRPr="009664EB" w:rsidRDefault="009E7872" w:rsidP="009E7872">
      <w:pPr>
        <w:rPr>
          <w:rFonts w:ascii="黑体" w:eastAsia="黑体" w:hAnsi="黑体" w:hint="eastAsia"/>
          <w:color w:val="000000" w:themeColor="text1"/>
          <w:sz w:val="24"/>
          <w:szCs w:val="21"/>
        </w:rPr>
      </w:pPr>
    </w:p>
    <w:p w14:paraId="7314D331" w14:textId="77777777" w:rsidR="009E7872" w:rsidRPr="009664EB" w:rsidRDefault="009E7872" w:rsidP="009E7872">
      <w:pPr>
        <w:spacing w:line="300" w:lineRule="auto"/>
        <w:rPr>
          <w:rFonts w:asciiTheme="minorEastAsia" w:hAnsiTheme="minorEastAsia" w:hint="eastAsia"/>
          <w:b/>
          <w:color w:val="000000" w:themeColor="text1"/>
          <w:kern w:val="0"/>
          <w:sz w:val="24"/>
          <w:szCs w:val="21"/>
        </w:rPr>
      </w:pPr>
      <w:r w:rsidRPr="009664EB">
        <w:rPr>
          <w:rFonts w:asciiTheme="minorEastAsia" w:hAnsiTheme="minorEastAsia" w:hint="eastAsia"/>
          <w:b/>
          <w:color w:val="000000" w:themeColor="text1"/>
          <w:kern w:val="0"/>
          <w:sz w:val="24"/>
          <w:szCs w:val="21"/>
        </w:rPr>
        <w:t>活动安排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1C2377D3" w14:textId="77777777" w:rsidTr="00151D1B">
        <w:trPr>
          <w:trHeight w:val="285"/>
        </w:trPr>
        <w:tc>
          <w:tcPr>
            <w:tcW w:w="8296" w:type="dxa"/>
            <w:gridSpan w:val="4"/>
            <w:noWrap/>
            <w:vAlign w:val="bottom"/>
          </w:tcPr>
          <w:p w14:paraId="00F6EE60" w14:textId="77777777" w:rsidR="009E7872" w:rsidRPr="009664EB" w:rsidRDefault="009E7872" w:rsidP="00151D1B">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t>第1分会场：生态系统保护、恢复与重建</w:t>
            </w:r>
          </w:p>
        </w:tc>
      </w:tr>
      <w:tr w:rsidR="009664EB" w:rsidRPr="009664EB" w14:paraId="1E24E700" w14:textId="77777777" w:rsidTr="00151D1B">
        <w:trPr>
          <w:trHeight w:val="285"/>
        </w:trPr>
        <w:tc>
          <w:tcPr>
            <w:tcW w:w="8296" w:type="dxa"/>
            <w:gridSpan w:val="4"/>
            <w:noWrap/>
            <w:vAlign w:val="bottom"/>
          </w:tcPr>
          <w:p w14:paraId="17B88DCE" w14:textId="525383CA" w:rsidR="009E7872"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 丹桂厅</w:t>
            </w:r>
          </w:p>
        </w:tc>
      </w:tr>
      <w:tr w:rsidR="009664EB" w:rsidRPr="009664EB" w14:paraId="1624154A" w14:textId="77777777" w:rsidTr="00151D1B">
        <w:trPr>
          <w:trHeight w:val="285"/>
        </w:trPr>
        <w:tc>
          <w:tcPr>
            <w:tcW w:w="8296" w:type="dxa"/>
            <w:gridSpan w:val="4"/>
            <w:noWrap/>
            <w:vAlign w:val="bottom"/>
          </w:tcPr>
          <w:p w14:paraId="08BEADF4" w14:textId="77777777" w:rsidR="009E7872" w:rsidRPr="009664EB" w:rsidRDefault="009E7872" w:rsidP="009E7872">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D5255DB" w14:textId="77777777" w:rsidTr="00151D1B">
        <w:trPr>
          <w:trHeight w:val="285"/>
        </w:trPr>
        <w:tc>
          <w:tcPr>
            <w:tcW w:w="8296" w:type="dxa"/>
            <w:gridSpan w:val="4"/>
            <w:noWrap/>
            <w:vAlign w:val="bottom"/>
          </w:tcPr>
          <w:p w14:paraId="01517717" w14:textId="517C22E4" w:rsidR="009E7872" w:rsidRPr="009664EB" w:rsidRDefault="009E7872"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9B7FA7" w:rsidRPr="009B7FA7">
              <w:rPr>
                <w:rFonts w:asciiTheme="minorEastAsia" w:hAnsiTheme="minorEastAsia" w:cs="宋体" w:hint="eastAsia"/>
                <w:color w:val="000000" w:themeColor="text1"/>
                <w:kern w:val="0"/>
                <w:szCs w:val="21"/>
              </w:rPr>
              <w:t>魏彦强（中国科学院西北生态环境资源研究院）、李江荣（西藏农牧大学）</w:t>
            </w:r>
          </w:p>
        </w:tc>
      </w:tr>
      <w:tr w:rsidR="009664EB" w:rsidRPr="009664EB" w14:paraId="033ED388" w14:textId="77777777" w:rsidTr="00151D1B">
        <w:trPr>
          <w:trHeight w:val="285"/>
        </w:trPr>
        <w:tc>
          <w:tcPr>
            <w:tcW w:w="1321" w:type="dxa"/>
            <w:noWrap/>
            <w:vAlign w:val="bottom"/>
          </w:tcPr>
          <w:p w14:paraId="4AB47FFF" w14:textId="77777777" w:rsidR="009E7872" w:rsidRPr="009664EB" w:rsidRDefault="009E7872"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099F47A3" w14:textId="77777777" w:rsidR="009E7872" w:rsidRPr="009664EB" w:rsidRDefault="009E7872"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3E8BDE34" w14:textId="77777777" w:rsidR="009E7872" w:rsidRPr="009664EB" w:rsidRDefault="009E7872"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16D84E41" w14:textId="77777777" w:rsidR="009E7872" w:rsidRPr="009664EB" w:rsidRDefault="009E7872"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52118833" w14:textId="77777777" w:rsidTr="00151D1B">
        <w:trPr>
          <w:trHeight w:val="285"/>
        </w:trPr>
        <w:tc>
          <w:tcPr>
            <w:tcW w:w="1321" w:type="dxa"/>
            <w:noWrap/>
            <w:vAlign w:val="center"/>
            <w:hideMark/>
          </w:tcPr>
          <w:p w14:paraId="1C45B990"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39EC82C9" w14:textId="77777777" w:rsidR="009E7872" w:rsidRPr="009664EB" w:rsidRDefault="009E7872" w:rsidP="009E7872">
            <w:pPr>
              <w:widowControl/>
              <w:jc w:val="left"/>
              <w:rPr>
                <w:rFonts w:cs="Arial" w:hint="eastAsia"/>
                <w:color w:val="000000" w:themeColor="text1"/>
                <w:szCs w:val="21"/>
              </w:rPr>
            </w:pPr>
            <w:r w:rsidRPr="009664EB">
              <w:rPr>
                <w:rFonts w:cs="Arial" w:hint="eastAsia"/>
                <w:color w:val="000000" w:themeColor="text1"/>
                <w:szCs w:val="21"/>
              </w:rPr>
              <w:t>铜绿微囊</w:t>
            </w:r>
            <w:proofErr w:type="gramStart"/>
            <w:r w:rsidRPr="009664EB">
              <w:rPr>
                <w:rFonts w:cs="Arial" w:hint="eastAsia"/>
                <w:color w:val="000000" w:themeColor="text1"/>
                <w:szCs w:val="21"/>
              </w:rPr>
              <w:t>藻对大型溞</w:t>
            </w:r>
            <w:proofErr w:type="gramEnd"/>
            <w:r w:rsidRPr="009664EB">
              <w:rPr>
                <w:rFonts w:cs="Arial" w:hint="eastAsia"/>
                <w:color w:val="000000" w:themeColor="text1"/>
                <w:szCs w:val="21"/>
              </w:rPr>
              <w:t>脂质代谢的影响</w:t>
            </w:r>
          </w:p>
        </w:tc>
        <w:tc>
          <w:tcPr>
            <w:tcW w:w="850" w:type="dxa"/>
            <w:noWrap/>
            <w:vAlign w:val="center"/>
          </w:tcPr>
          <w:p w14:paraId="41622FB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马逸卿</w:t>
            </w:r>
          </w:p>
        </w:tc>
        <w:tc>
          <w:tcPr>
            <w:tcW w:w="1922" w:type="dxa"/>
            <w:noWrap/>
            <w:vAlign w:val="center"/>
          </w:tcPr>
          <w:p w14:paraId="6ECD390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64BEB60D" w14:textId="77777777" w:rsidTr="00151D1B">
        <w:trPr>
          <w:trHeight w:val="285"/>
        </w:trPr>
        <w:tc>
          <w:tcPr>
            <w:tcW w:w="1321" w:type="dxa"/>
            <w:noWrap/>
            <w:vAlign w:val="center"/>
            <w:hideMark/>
          </w:tcPr>
          <w:p w14:paraId="05A2F176"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5715E2AE" w14:textId="77777777" w:rsidR="009E7872" w:rsidRPr="009664EB" w:rsidRDefault="009E7872" w:rsidP="009E7872">
            <w:pPr>
              <w:rPr>
                <w:rFonts w:cs="Arial" w:hint="eastAsia"/>
                <w:color w:val="000000" w:themeColor="text1"/>
                <w:szCs w:val="21"/>
              </w:rPr>
            </w:pPr>
            <w:proofErr w:type="gramStart"/>
            <w:r w:rsidRPr="009664EB">
              <w:rPr>
                <w:rFonts w:cs="Arial" w:hint="eastAsia"/>
                <w:color w:val="000000" w:themeColor="text1"/>
                <w:szCs w:val="21"/>
              </w:rPr>
              <w:t>氮源类型</w:t>
            </w:r>
            <w:proofErr w:type="gramEnd"/>
            <w:r w:rsidRPr="009664EB">
              <w:rPr>
                <w:rFonts w:cs="Arial" w:hint="eastAsia"/>
                <w:color w:val="000000" w:themeColor="text1"/>
                <w:szCs w:val="21"/>
              </w:rPr>
              <w:t>与温度波动</w:t>
            </w:r>
            <w:proofErr w:type="gramStart"/>
            <w:r w:rsidRPr="009664EB">
              <w:rPr>
                <w:rFonts w:cs="Arial" w:hint="eastAsia"/>
                <w:color w:val="000000" w:themeColor="text1"/>
                <w:szCs w:val="21"/>
              </w:rPr>
              <w:t>对斜生栅藻</w:t>
            </w:r>
            <w:proofErr w:type="gramEnd"/>
            <w:r w:rsidRPr="009664EB">
              <w:rPr>
                <w:rFonts w:cs="Arial" w:hint="eastAsia"/>
                <w:color w:val="000000" w:themeColor="text1"/>
                <w:szCs w:val="21"/>
              </w:rPr>
              <w:t>的联合效应及其基因表达响应</w:t>
            </w:r>
          </w:p>
        </w:tc>
        <w:tc>
          <w:tcPr>
            <w:tcW w:w="850" w:type="dxa"/>
            <w:noWrap/>
            <w:vAlign w:val="center"/>
          </w:tcPr>
          <w:p w14:paraId="7DA60A7E"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龙继艳</w:t>
            </w:r>
            <w:proofErr w:type="gramEnd"/>
          </w:p>
        </w:tc>
        <w:tc>
          <w:tcPr>
            <w:tcW w:w="1922" w:type="dxa"/>
            <w:noWrap/>
            <w:vAlign w:val="center"/>
          </w:tcPr>
          <w:p w14:paraId="65ED8972"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7D0CD6EE" w14:textId="77777777" w:rsidTr="00151D1B">
        <w:trPr>
          <w:trHeight w:val="285"/>
        </w:trPr>
        <w:tc>
          <w:tcPr>
            <w:tcW w:w="1321" w:type="dxa"/>
            <w:noWrap/>
            <w:vAlign w:val="center"/>
            <w:hideMark/>
          </w:tcPr>
          <w:p w14:paraId="035AF02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52BCFE49"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铜绿微囊藻胁迫下大型</w:t>
            </w:r>
            <w:proofErr w:type="gramStart"/>
            <w:r w:rsidRPr="009664EB">
              <w:rPr>
                <w:rFonts w:cs="Arial" w:hint="eastAsia"/>
                <w:color w:val="000000" w:themeColor="text1"/>
                <w:szCs w:val="21"/>
              </w:rPr>
              <w:t>溞</w:t>
            </w:r>
            <w:proofErr w:type="gramEnd"/>
            <w:r w:rsidRPr="009664EB">
              <w:rPr>
                <w:rFonts w:cs="Arial" w:hint="eastAsia"/>
                <w:color w:val="000000" w:themeColor="text1"/>
                <w:szCs w:val="21"/>
              </w:rPr>
              <w:t>NADPH-细胞色素P450还原酶（CPR）基因的响应机制</w:t>
            </w:r>
          </w:p>
        </w:tc>
        <w:tc>
          <w:tcPr>
            <w:tcW w:w="850" w:type="dxa"/>
            <w:noWrap/>
            <w:vAlign w:val="center"/>
          </w:tcPr>
          <w:p w14:paraId="37740DBD"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张馨予</w:t>
            </w:r>
            <w:proofErr w:type="gramEnd"/>
          </w:p>
        </w:tc>
        <w:tc>
          <w:tcPr>
            <w:tcW w:w="1922" w:type="dxa"/>
            <w:noWrap/>
            <w:vAlign w:val="center"/>
          </w:tcPr>
          <w:p w14:paraId="7A3FCF9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5D31AD79" w14:textId="77777777" w:rsidTr="00151D1B">
        <w:trPr>
          <w:trHeight w:val="285"/>
        </w:trPr>
        <w:tc>
          <w:tcPr>
            <w:tcW w:w="1321" w:type="dxa"/>
            <w:noWrap/>
            <w:vAlign w:val="center"/>
            <w:hideMark/>
          </w:tcPr>
          <w:p w14:paraId="709E7673"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0A32FBB6"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ATF6整合内质网应激与氧化应激</w:t>
            </w:r>
            <w:proofErr w:type="gramStart"/>
            <w:r w:rsidRPr="009664EB">
              <w:rPr>
                <w:rFonts w:cs="Arial" w:hint="eastAsia"/>
                <w:color w:val="000000" w:themeColor="text1"/>
                <w:szCs w:val="21"/>
              </w:rPr>
              <w:t>介</w:t>
            </w:r>
            <w:proofErr w:type="gramEnd"/>
            <w:r w:rsidRPr="009664EB">
              <w:rPr>
                <w:rFonts w:cs="Arial" w:hint="eastAsia"/>
                <w:color w:val="000000" w:themeColor="text1"/>
                <w:szCs w:val="21"/>
              </w:rPr>
              <w:t>导大型</w:t>
            </w:r>
            <w:proofErr w:type="gramStart"/>
            <w:r w:rsidRPr="009664EB">
              <w:rPr>
                <w:rFonts w:cs="Arial" w:hint="eastAsia"/>
                <w:color w:val="000000" w:themeColor="text1"/>
                <w:szCs w:val="21"/>
              </w:rPr>
              <w:t>溞</w:t>
            </w:r>
            <w:proofErr w:type="gramEnd"/>
            <w:r w:rsidRPr="009664EB">
              <w:rPr>
                <w:rFonts w:cs="Arial" w:hint="eastAsia"/>
                <w:color w:val="000000" w:themeColor="text1"/>
                <w:szCs w:val="21"/>
              </w:rPr>
              <w:t>应对产毒微囊藻毒性胁迫</w:t>
            </w:r>
          </w:p>
        </w:tc>
        <w:tc>
          <w:tcPr>
            <w:tcW w:w="850" w:type="dxa"/>
            <w:noWrap/>
            <w:vAlign w:val="center"/>
          </w:tcPr>
          <w:p w14:paraId="60EF382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周新宇</w:t>
            </w:r>
          </w:p>
        </w:tc>
        <w:tc>
          <w:tcPr>
            <w:tcW w:w="1922" w:type="dxa"/>
            <w:noWrap/>
            <w:vAlign w:val="center"/>
          </w:tcPr>
          <w:p w14:paraId="544B05F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3BD7A99F" w14:textId="77777777" w:rsidTr="00151D1B">
        <w:trPr>
          <w:trHeight w:val="285"/>
        </w:trPr>
        <w:tc>
          <w:tcPr>
            <w:tcW w:w="1321" w:type="dxa"/>
            <w:noWrap/>
            <w:vAlign w:val="center"/>
            <w:hideMark/>
          </w:tcPr>
          <w:p w14:paraId="55D8F0BE"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7E98978A"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温度升高与蓝藻胁迫对Daphnia magna生理生态的影响研究</w:t>
            </w:r>
          </w:p>
        </w:tc>
        <w:tc>
          <w:tcPr>
            <w:tcW w:w="850" w:type="dxa"/>
            <w:noWrap/>
            <w:vAlign w:val="center"/>
          </w:tcPr>
          <w:p w14:paraId="3EFA8643"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郝林如</w:t>
            </w:r>
          </w:p>
        </w:tc>
        <w:tc>
          <w:tcPr>
            <w:tcW w:w="1922" w:type="dxa"/>
            <w:noWrap/>
            <w:vAlign w:val="center"/>
          </w:tcPr>
          <w:p w14:paraId="2BFD9F5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3685C9EC" w14:textId="77777777" w:rsidTr="00151D1B">
        <w:trPr>
          <w:trHeight w:val="285"/>
        </w:trPr>
        <w:tc>
          <w:tcPr>
            <w:tcW w:w="1321" w:type="dxa"/>
            <w:noWrap/>
            <w:vAlign w:val="center"/>
            <w:hideMark/>
          </w:tcPr>
          <w:p w14:paraId="5B9315B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34B62A30"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 xml:space="preserve">Impacts of </w:t>
            </w:r>
            <w:proofErr w:type="spellStart"/>
            <w:r w:rsidRPr="009664EB">
              <w:rPr>
                <w:rFonts w:cs="Arial" w:hint="eastAsia"/>
                <w:color w:val="000000" w:themeColor="text1"/>
                <w:szCs w:val="21"/>
              </w:rPr>
              <w:t>polyaluminum</w:t>
            </w:r>
            <w:proofErr w:type="spellEnd"/>
            <w:r w:rsidRPr="009664EB">
              <w:rPr>
                <w:rFonts w:cs="Arial" w:hint="eastAsia"/>
                <w:color w:val="000000" w:themeColor="text1"/>
                <w:szCs w:val="21"/>
              </w:rPr>
              <w:t xml:space="preserve"> chloride flocculant on biochemical indicators in freshwater mollusks: a mesocosm approach</w:t>
            </w:r>
          </w:p>
        </w:tc>
        <w:tc>
          <w:tcPr>
            <w:tcW w:w="850" w:type="dxa"/>
            <w:noWrap/>
            <w:vAlign w:val="center"/>
          </w:tcPr>
          <w:p w14:paraId="4B7D3932"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代安妮</w:t>
            </w:r>
          </w:p>
        </w:tc>
        <w:tc>
          <w:tcPr>
            <w:tcW w:w="1922" w:type="dxa"/>
            <w:noWrap/>
            <w:vAlign w:val="center"/>
          </w:tcPr>
          <w:p w14:paraId="1E08112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湖北工业大学</w:t>
            </w:r>
          </w:p>
        </w:tc>
      </w:tr>
      <w:tr w:rsidR="009664EB" w:rsidRPr="009664EB" w14:paraId="242765D7" w14:textId="77777777" w:rsidTr="00151D1B">
        <w:trPr>
          <w:trHeight w:val="285"/>
        </w:trPr>
        <w:tc>
          <w:tcPr>
            <w:tcW w:w="1321" w:type="dxa"/>
            <w:noWrap/>
            <w:vAlign w:val="center"/>
            <w:hideMark/>
          </w:tcPr>
          <w:p w14:paraId="45A03FA5"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2FB67FC6"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水华长</w:t>
            </w:r>
            <w:proofErr w:type="gramStart"/>
            <w:r w:rsidRPr="009664EB">
              <w:rPr>
                <w:rFonts w:cs="Arial" w:hint="eastAsia"/>
                <w:color w:val="000000" w:themeColor="text1"/>
                <w:szCs w:val="21"/>
              </w:rPr>
              <w:t>孢</w:t>
            </w:r>
            <w:proofErr w:type="gramEnd"/>
            <w:r w:rsidRPr="009664EB">
              <w:rPr>
                <w:rFonts w:cs="Arial" w:hint="eastAsia"/>
                <w:color w:val="000000" w:themeColor="text1"/>
                <w:szCs w:val="21"/>
              </w:rPr>
              <w:t>藻基因组尺度代谢模型构建及初步应用</w:t>
            </w:r>
          </w:p>
        </w:tc>
        <w:tc>
          <w:tcPr>
            <w:tcW w:w="850" w:type="dxa"/>
            <w:noWrap/>
            <w:vAlign w:val="center"/>
          </w:tcPr>
          <w:p w14:paraId="075098D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王雨林</w:t>
            </w:r>
          </w:p>
        </w:tc>
        <w:tc>
          <w:tcPr>
            <w:tcW w:w="1922" w:type="dxa"/>
            <w:noWrap/>
            <w:vAlign w:val="center"/>
          </w:tcPr>
          <w:p w14:paraId="3A031AC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南京师范大学</w:t>
            </w:r>
          </w:p>
        </w:tc>
      </w:tr>
      <w:tr w:rsidR="009664EB" w:rsidRPr="009664EB" w14:paraId="531ACFD1" w14:textId="77777777" w:rsidTr="00151D1B">
        <w:trPr>
          <w:trHeight w:val="285"/>
        </w:trPr>
        <w:tc>
          <w:tcPr>
            <w:tcW w:w="1321" w:type="dxa"/>
            <w:noWrap/>
            <w:vAlign w:val="center"/>
            <w:hideMark/>
          </w:tcPr>
          <w:p w14:paraId="167AB443"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7C6228E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东部平原不同禁渔湖泊鱼类资源与多样性的比较研究</w:t>
            </w:r>
          </w:p>
        </w:tc>
        <w:tc>
          <w:tcPr>
            <w:tcW w:w="850" w:type="dxa"/>
            <w:noWrap/>
            <w:vAlign w:val="center"/>
          </w:tcPr>
          <w:p w14:paraId="5CC9344F"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石智宁</w:t>
            </w:r>
            <w:proofErr w:type="gramEnd"/>
          </w:p>
        </w:tc>
        <w:tc>
          <w:tcPr>
            <w:tcW w:w="1922" w:type="dxa"/>
            <w:noWrap/>
            <w:vAlign w:val="center"/>
          </w:tcPr>
          <w:p w14:paraId="2DE8B2A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中国科学院水生生物研究所</w:t>
            </w:r>
          </w:p>
        </w:tc>
      </w:tr>
      <w:tr w:rsidR="009664EB" w:rsidRPr="009664EB" w14:paraId="0A8167D1" w14:textId="77777777" w:rsidTr="00151D1B">
        <w:trPr>
          <w:trHeight w:val="285"/>
        </w:trPr>
        <w:tc>
          <w:tcPr>
            <w:tcW w:w="1321" w:type="dxa"/>
            <w:noWrap/>
            <w:vAlign w:val="center"/>
            <w:hideMark/>
          </w:tcPr>
          <w:p w14:paraId="46A35746"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0357E3D0"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“三水”融合背景下的碳水生态系统服务流耦合协同关系</w:t>
            </w:r>
          </w:p>
        </w:tc>
        <w:tc>
          <w:tcPr>
            <w:tcW w:w="850" w:type="dxa"/>
            <w:noWrap/>
            <w:vAlign w:val="center"/>
          </w:tcPr>
          <w:p w14:paraId="5DCB4BB2"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王泽晨</w:t>
            </w:r>
            <w:proofErr w:type="gramEnd"/>
          </w:p>
        </w:tc>
        <w:tc>
          <w:tcPr>
            <w:tcW w:w="1922" w:type="dxa"/>
            <w:noWrap/>
            <w:vAlign w:val="center"/>
          </w:tcPr>
          <w:p w14:paraId="5B23E12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73B81AD6" w14:textId="77777777" w:rsidTr="00151D1B">
        <w:trPr>
          <w:trHeight w:val="285"/>
        </w:trPr>
        <w:tc>
          <w:tcPr>
            <w:tcW w:w="1321" w:type="dxa"/>
            <w:noWrap/>
            <w:vAlign w:val="center"/>
            <w:hideMark/>
          </w:tcPr>
          <w:p w14:paraId="21787DD1"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267F79F1"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全国湖泊微型真核浮游藻类分布与气候变暖驱动的结构重组</w:t>
            </w:r>
          </w:p>
        </w:tc>
        <w:tc>
          <w:tcPr>
            <w:tcW w:w="850" w:type="dxa"/>
            <w:noWrap/>
            <w:vAlign w:val="center"/>
          </w:tcPr>
          <w:p w14:paraId="0375E32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吴凡</w:t>
            </w:r>
          </w:p>
        </w:tc>
        <w:tc>
          <w:tcPr>
            <w:tcW w:w="1922" w:type="dxa"/>
            <w:noWrap/>
            <w:vAlign w:val="center"/>
          </w:tcPr>
          <w:p w14:paraId="5C98F9E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中国科学院南京地理与湖泊研究所</w:t>
            </w:r>
          </w:p>
        </w:tc>
      </w:tr>
      <w:tr w:rsidR="009664EB" w:rsidRPr="009664EB" w14:paraId="1D9A122A" w14:textId="77777777" w:rsidTr="00151D1B">
        <w:trPr>
          <w:trHeight w:val="285"/>
        </w:trPr>
        <w:tc>
          <w:tcPr>
            <w:tcW w:w="1321" w:type="dxa"/>
            <w:noWrap/>
            <w:vAlign w:val="center"/>
            <w:hideMark/>
          </w:tcPr>
          <w:p w14:paraId="78EA709C"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54EF0E07"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不同个体大小的异种双壳类滤食与营养盐排泄对浮游植物生长的影响</w:t>
            </w:r>
          </w:p>
        </w:tc>
        <w:tc>
          <w:tcPr>
            <w:tcW w:w="850" w:type="dxa"/>
            <w:noWrap/>
            <w:vAlign w:val="center"/>
          </w:tcPr>
          <w:p w14:paraId="71F9F80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龚文奥</w:t>
            </w:r>
          </w:p>
        </w:tc>
        <w:tc>
          <w:tcPr>
            <w:tcW w:w="1922" w:type="dxa"/>
            <w:noWrap/>
            <w:vAlign w:val="center"/>
          </w:tcPr>
          <w:p w14:paraId="1DAD54C7"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暨南大学</w:t>
            </w:r>
          </w:p>
        </w:tc>
      </w:tr>
      <w:tr w:rsidR="009664EB" w:rsidRPr="009664EB" w14:paraId="39C6F1FB" w14:textId="77777777" w:rsidTr="00151D1B">
        <w:trPr>
          <w:trHeight w:val="285"/>
        </w:trPr>
        <w:tc>
          <w:tcPr>
            <w:tcW w:w="1321" w:type="dxa"/>
            <w:noWrap/>
            <w:vAlign w:val="center"/>
            <w:hideMark/>
          </w:tcPr>
          <w:p w14:paraId="3AB78DC1"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2EC5FD4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富营养化与底栖鱼类扰动下软体动物调控沉水植物与漂浮植物的种间竞争</w:t>
            </w:r>
          </w:p>
        </w:tc>
        <w:tc>
          <w:tcPr>
            <w:tcW w:w="850" w:type="dxa"/>
            <w:noWrap/>
            <w:vAlign w:val="center"/>
          </w:tcPr>
          <w:p w14:paraId="7C936B27"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陈晓冰</w:t>
            </w:r>
          </w:p>
        </w:tc>
        <w:tc>
          <w:tcPr>
            <w:tcW w:w="1922" w:type="dxa"/>
            <w:noWrap/>
            <w:vAlign w:val="center"/>
          </w:tcPr>
          <w:p w14:paraId="3E82C4DC"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南昌大学</w:t>
            </w:r>
          </w:p>
        </w:tc>
      </w:tr>
      <w:tr w:rsidR="009664EB" w:rsidRPr="009664EB" w14:paraId="46EC7F4E" w14:textId="77777777" w:rsidTr="00151D1B">
        <w:trPr>
          <w:trHeight w:val="285"/>
        </w:trPr>
        <w:tc>
          <w:tcPr>
            <w:tcW w:w="1321" w:type="dxa"/>
            <w:noWrap/>
            <w:vAlign w:val="center"/>
            <w:hideMark/>
          </w:tcPr>
          <w:p w14:paraId="203DFDA8"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0538D6D9"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根际促生菌对沉水植物群落生产力及温室气体通量的效应研究</w:t>
            </w:r>
          </w:p>
        </w:tc>
        <w:tc>
          <w:tcPr>
            <w:tcW w:w="850" w:type="dxa"/>
            <w:noWrap/>
            <w:vAlign w:val="center"/>
          </w:tcPr>
          <w:p w14:paraId="7096FAE0"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刘攀杰</w:t>
            </w:r>
            <w:proofErr w:type="gramEnd"/>
          </w:p>
        </w:tc>
        <w:tc>
          <w:tcPr>
            <w:tcW w:w="1922" w:type="dxa"/>
            <w:noWrap/>
            <w:vAlign w:val="center"/>
          </w:tcPr>
          <w:p w14:paraId="6B235E7B"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湖北大学</w:t>
            </w:r>
          </w:p>
        </w:tc>
      </w:tr>
      <w:tr w:rsidR="009664EB" w:rsidRPr="009664EB" w14:paraId="0924E542" w14:textId="77777777" w:rsidTr="00151D1B">
        <w:trPr>
          <w:trHeight w:val="285"/>
        </w:trPr>
        <w:tc>
          <w:tcPr>
            <w:tcW w:w="1321" w:type="dxa"/>
            <w:noWrap/>
            <w:vAlign w:val="center"/>
            <w:hideMark/>
          </w:tcPr>
          <w:p w14:paraId="79DCBF74"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24A9C977"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沉水植被恢复方式对湖泊沉积物甲烷产生及氧化潜势的影响研究</w:t>
            </w:r>
          </w:p>
        </w:tc>
        <w:tc>
          <w:tcPr>
            <w:tcW w:w="850" w:type="dxa"/>
            <w:noWrap/>
            <w:vAlign w:val="center"/>
          </w:tcPr>
          <w:p w14:paraId="20A2ABA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朱江龙</w:t>
            </w:r>
          </w:p>
        </w:tc>
        <w:tc>
          <w:tcPr>
            <w:tcW w:w="1922" w:type="dxa"/>
            <w:noWrap/>
            <w:vAlign w:val="center"/>
          </w:tcPr>
          <w:p w14:paraId="1BA0F6B3"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湖北大学</w:t>
            </w:r>
          </w:p>
        </w:tc>
      </w:tr>
      <w:tr w:rsidR="009664EB" w:rsidRPr="009664EB" w14:paraId="50FED97E" w14:textId="77777777" w:rsidTr="00151D1B">
        <w:trPr>
          <w:trHeight w:val="285"/>
        </w:trPr>
        <w:tc>
          <w:tcPr>
            <w:tcW w:w="1321" w:type="dxa"/>
            <w:noWrap/>
            <w:vAlign w:val="center"/>
            <w:hideMark/>
          </w:tcPr>
          <w:p w14:paraId="677BB93D"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15:08-15:15</w:t>
            </w:r>
          </w:p>
        </w:tc>
        <w:tc>
          <w:tcPr>
            <w:tcW w:w="4203" w:type="dxa"/>
            <w:noWrap/>
            <w:vAlign w:val="center"/>
          </w:tcPr>
          <w:p w14:paraId="107E5612"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多物种配置提高沉水植物群落恢复力并增强水气界面GHGs的吸收</w:t>
            </w:r>
          </w:p>
        </w:tc>
        <w:tc>
          <w:tcPr>
            <w:tcW w:w="850" w:type="dxa"/>
            <w:noWrap/>
            <w:vAlign w:val="center"/>
          </w:tcPr>
          <w:p w14:paraId="59B89C25"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朱玉欣</w:t>
            </w:r>
            <w:proofErr w:type="gramEnd"/>
          </w:p>
        </w:tc>
        <w:tc>
          <w:tcPr>
            <w:tcW w:w="1922" w:type="dxa"/>
            <w:noWrap/>
            <w:vAlign w:val="center"/>
          </w:tcPr>
          <w:p w14:paraId="1A4B2CB5"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湖北大学</w:t>
            </w:r>
          </w:p>
        </w:tc>
      </w:tr>
      <w:tr w:rsidR="009664EB" w:rsidRPr="009664EB" w14:paraId="0D44F0D0" w14:textId="77777777" w:rsidTr="00151D1B">
        <w:trPr>
          <w:trHeight w:val="285"/>
        </w:trPr>
        <w:tc>
          <w:tcPr>
            <w:tcW w:w="1321" w:type="dxa"/>
            <w:noWrap/>
            <w:vAlign w:val="center"/>
            <w:hideMark/>
          </w:tcPr>
          <w:p w14:paraId="5BEAAA63"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54977C38"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重金属污染河流中溶解性有机质化学多样性的时空变化及其与微生物群落的相互作用</w:t>
            </w:r>
          </w:p>
        </w:tc>
        <w:tc>
          <w:tcPr>
            <w:tcW w:w="850" w:type="dxa"/>
            <w:noWrap/>
            <w:vAlign w:val="center"/>
          </w:tcPr>
          <w:p w14:paraId="52854B88"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李儒洁</w:t>
            </w:r>
            <w:proofErr w:type="gramEnd"/>
          </w:p>
        </w:tc>
        <w:tc>
          <w:tcPr>
            <w:tcW w:w="1922" w:type="dxa"/>
            <w:noWrap/>
            <w:vAlign w:val="center"/>
          </w:tcPr>
          <w:p w14:paraId="5EAF7C6B"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暨南大学</w:t>
            </w:r>
          </w:p>
        </w:tc>
      </w:tr>
      <w:tr w:rsidR="009664EB" w:rsidRPr="009664EB" w14:paraId="265DECE1" w14:textId="77777777" w:rsidTr="00151D1B">
        <w:trPr>
          <w:trHeight w:val="285"/>
        </w:trPr>
        <w:tc>
          <w:tcPr>
            <w:tcW w:w="1321" w:type="dxa"/>
            <w:noWrap/>
            <w:vAlign w:val="center"/>
            <w:hideMark/>
          </w:tcPr>
          <w:p w14:paraId="28D70A2B"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CADECB6"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淡水生物多样性对盐度阈值的全球非线性响应</w:t>
            </w:r>
          </w:p>
        </w:tc>
        <w:tc>
          <w:tcPr>
            <w:tcW w:w="850" w:type="dxa"/>
            <w:noWrap/>
            <w:vAlign w:val="center"/>
          </w:tcPr>
          <w:p w14:paraId="175EDAD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赖</w:t>
            </w:r>
            <w:proofErr w:type="gramStart"/>
            <w:r w:rsidRPr="009664EB">
              <w:rPr>
                <w:rFonts w:cs="Arial" w:hint="eastAsia"/>
                <w:color w:val="000000" w:themeColor="text1"/>
                <w:szCs w:val="21"/>
              </w:rPr>
              <w:t>浠</w:t>
            </w:r>
            <w:proofErr w:type="gramEnd"/>
            <w:r w:rsidRPr="009664EB">
              <w:rPr>
                <w:rFonts w:cs="Arial" w:hint="eastAsia"/>
                <w:color w:val="000000" w:themeColor="text1"/>
                <w:szCs w:val="21"/>
              </w:rPr>
              <w:t>溢</w:t>
            </w:r>
          </w:p>
        </w:tc>
        <w:tc>
          <w:tcPr>
            <w:tcW w:w="1922" w:type="dxa"/>
            <w:noWrap/>
            <w:vAlign w:val="center"/>
          </w:tcPr>
          <w:p w14:paraId="2CFDF99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5C309187" w14:textId="77777777" w:rsidTr="00151D1B">
        <w:trPr>
          <w:trHeight w:val="285"/>
        </w:trPr>
        <w:tc>
          <w:tcPr>
            <w:tcW w:w="1321" w:type="dxa"/>
            <w:noWrap/>
            <w:vAlign w:val="center"/>
            <w:hideMark/>
          </w:tcPr>
          <w:p w14:paraId="7C553C57"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6CF8D62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水生植物腐解生物量对湖泊水环境影响及收割策略研究</w:t>
            </w:r>
          </w:p>
        </w:tc>
        <w:tc>
          <w:tcPr>
            <w:tcW w:w="850" w:type="dxa"/>
            <w:noWrap/>
            <w:vAlign w:val="center"/>
          </w:tcPr>
          <w:p w14:paraId="213D973A"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黎哲波</w:t>
            </w:r>
            <w:proofErr w:type="gramEnd"/>
          </w:p>
        </w:tc>
        <w:tc>
          <w:tcPr>
            <w:tcW w:w="1922" w:type="dxa"/>
            <w:noWrap/>
            <w:vAlign w:val="center"/>
          </w:tcPr>
          <w:p w14:paraId="52DF50E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湖北大学</w:t>
            </w:r>
          </w:p>
        </w:tc>
      </w:tr>
      <w:tr w:rsidR="009664EB" w:rsidRPr="009664EB" w14:paraId="45CC20E7" w14:textId="77777777" w:rsidTr="00151D1B">
        <w:trPr>
          <w:trHeight w:val="285"/>
        </w:trPr>
        <w:tc>
          <w:tcPr>
            <w:tcW w:w="1321" w:type="dxa"/>
            <w:noWrap/>
            <w:vAlign w:val="center"/>
            <w:hideMark/>
          </w:tcPr>
          <w:p w14:paraId="4E4BC46E"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4BBB8860"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青海湖流域荒野质量评价及土地利用保护情景模拟研究</w:t>
            </w:r>
          </w:p>
        </w:tc>
        <w:tc>
          <w:tcPr>
            <w:tcW w:w="850" w:type="dxa"/>
            <w:noWrap/>
            <w:vAlign w:val="center"/>
          </w:tcPr>
          <w:p w14:paraId="746BB199"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孙雪颖</w:t>
            </w:r>
            <w:proofErr w:type="gramEnd"/>
          </w:p>
        </w:tc>
        <w:tc>
          <w:tcPr>
            <w:tcW w:w="1922" w:type="dxa"/>
            <w:noWrap/>
            <w:vAlign w:val="center"/>
          </w:tcPr>
          <w:p w14:paraId="62893BE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青海民族大学</w:t>
            </w:r>
          </w:p>
        </w:tc>
      </w:tr>
      <w:tr w:rsidR="009664EB" w:rsidRPr="009664EB" w14:paraId="486DDE01" w14:textId="77777777" w:rsidTr="00151D1B">
        <w:trPr>
          <w:trHeight w:val="285"/>
        </w:trPr>
        <w:tc>
          <w:tcPr>
            <w:tcW w:w="1321" w:type="dxa"/>
            <w:noWrap/>
            <w:vAlign w:val="center"/>
            <w:hideMark/>
          </w:tcPr>
          <w:p w14:paraId="43170DCB"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6678F059"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青藏高原植被生长对气候变化的敏感性普遍增强</w:t>
            </w:r>
          </w:p>
        </w:tc>
        <w:tc>
          <w:tcPr>
            <w:tcW w:w="850" w:type="dxa"/>
            <w:noWrap/>
            <w:vAlign w:val="center"/>
          </w:tcPr>
          <w:p w14:paraId="48A96ABC"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金廷渊</w:t>
            </w:r>
          </w:p>
        </w:tc>
        <w:tc>
          <w:tcPr>
            <w:tcW w:w="1922" w:type="dxa"/>
            <w:noWrap/>
            <w:vAlign w:val="center"/>
          </w:tcPr>
          <w:p w14:paraId="2670976C"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6F05278B" w14:textId="77777777" w:rsidTr="00151D1B">
        <w:trPr>
          <w:trHeight w:val="285"/>
        </w:trPr>
        <w:tc>
          <w:tcPr>
            <w:tcW w:w="1321" w:type="dxa"/>
            <w:noWrap/>
            <w:vAlign w:val="center"/>
            <w:hideMark/>
          </w:tcPr>
          <w:p w14:paraId="39EAA90D" w14:textId="77777777" w:rsidR="009E7872" w:rsidRPr="009664EB" w:rsidRDefault="009E7872" w:rsidP="00151D1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7A6425A5" w14:textId="77777777" w:rsidR="009E7872" w:rsidRPr="009664EB" w:rsidRDefault="009E7872" w:rsidP="00CD012A">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1FBAAE53" w14:textId="77777777" w:rsidTr="00151D1B">
        <w:trPr>
          <w:trHeight w:val="285"/>
        </w:trPr>
        <w:tc>
          <w:tcPr>
            <w:tcW w:w="1321" w:type="dxa"/>
            <w:noWrap/>
            <w:vAlign w:val="center"/>
            <w:hideMark/>
          </w:tcPr>
          <w:p w14:paraId="33CB0266"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0E27C31F" w14:textId="77777777" w:rsidR="009E7872" w:rsidRPr="009664EB" w:rsidRDefault="009E7872" w:rsidP="009E7872">
            <w:pPr>
              <w:widowControl/>
              <w:jc w:val="left"/>
              <w:rPr>
                <w:rFonts w:cs="Arial" w:hint="eastAsia"/>
                <w:color w:val="000000" w:themeColor="text1"/>
                <w:szCs w:val="21"/>
              </w:rPr>
            </w:pPr>
            <w:r w:rsidRPr="009664EB">
              <w:rPr>
                <w:rFonts w:cs="Arial" w:hint="eastAsia"/>
                <w:color w:val="000000" w:themeColor="text1"/>
                <w:szCs w:val="21"/>
              </w:rPr>
              <w:t>若尔盖高原植物物种组成与植物群落稳定性之间具有稳健的相关性</w:t>
            </w:r>
          </w:p>
        </w:tc>
        <w:tc>
          <w:tcPr>
            <w:tcW w:w="850" w:type="dxa"/>
            <w:noWrap/>
            <w:vAlign w:val="center"/>
          </w:tcPr>
          <w:p w14:paraId="26753B5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李家宁</w:t>
            </w:r>
          </w:p>
        </w:tc>
        <w:tc>
          <w:tcPr>
            <w:tcW w:w="1922" w:type="dxa"/>
            <w:noWrap/>
            <w:vAlign w:val="center"/>
          </w:tcPr>
          <w:p w14:paraId="7A72C34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西南林业大学</w:t>
            </w:r>
          </w:p>
        </w:tc>
      </w:tr>
      <w:tr w:rsidR="009664EB" w:rsidRPr="009664EB" w14:paraId="41461DFE" w14:textId="77777777" w:rsidTr="00151D1B">
        <w:trPr>
          <w:trHeight w:val="285"/>
        </w:trPr>
        <w:tc>
          <w:tcPr>
            <w:tcW w:w="1321" w:type="dxa"/>
            <w:noWrap/>
            <w:vAlign w:val="center"/>
            <w:hideMark/>
          </w:tcPr>
          <w:p w14:paraId="57BE61B8"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3DB7B932"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Forest maturation and its drivers on the Qinghai-Xizang Plateau</w:t>
            </w:r>
          </w:p>
        </w:tc>
        <w:tc>
          <w:tcPr>
            <w:tcW w:w="850" w:type="dxa"/>
            <w:noWrap/>
            <w:vAlign w:val="center"/>
          </w:tcPr>
          <w:p w14:paraId="4C48757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王钰茜</w:t>
            </w:r>
          </w:p>
        </w:tc>
        <w:tc>
          <w:tcPr>
            <w:tcW w:w="1922" w:type="dxa"/>
            <w:noWrap/>
            <w:vAlign w:val="center"/>
          </w:tcPr>
          <w:p w14:paraId="12CF99A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中国科学院大学青藏高原研究所</w:t>
            </w:r>
          </w:p>
        </w:tc>
      </w:tr>
      <w:tr w:rsidR="009664EB" w:rsidRPr="009664EB" w14:paraId="17ACF3A3" w14:textId="77777777" w:rsidTr="00151D1B">
        <w:trPr>
          <w:trHeight w:val="285"/>
        </w:trPr>
        <w:tc>
          <w:tcPr>
            <w:tcW w:w="1321" w:type="dxa"/>
            <w:noWrap/>
            <w:vAlign w:val="center"/>
            <w:hideMark/>
          </w:tcPr>
          <w:p w14:paraId="39F964F4"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2FA2A9A7"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全球变暖下野生植物和农作物的繁殖差异</w:t>
            </w:r>
          </w:p>
        </w:tc>
        <w:tc>
          <w:tcPr>
            <w:tcW w:w="850" w:type="dxa"/>
            <w:noWrap/>
            <w:vAlign w:val="center"/>
          </w:tcPr>
          <w:p w14:paraId="0E532A5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李磊磊</w:t>
            </w:r>
          </w:p>
        </w:tc>
        <w:tc>
          <w:tcPr>
            <w:tcW w:w="1922" w:type="dxa"/>
            <w:noWrap/>
            <w:vAlign w:val="center"/>
          </w:tcPr>
          <w:p w14:paraId="278AECD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中国科学院青藏高原研究所</w:t>
            </w:r>
          </w:p>
        </w:tc>
      </w:tr>
      <w:tr w:rsidR="009664EB" w:rsidRPr="009664EB" w14:paraId="0F875293" w14:textId="77777777" w:rsidTr="00151D1B">
        <w:trPr>
          <w:trHeight w:val="285"/>
        </w:trPr>
        <w:tc>
          <w:tcPr>
            <w:tcW w:w="1321" w:type="dxa"/>
            <w:noWrap/>
            <w:vAlign w:val="center"/>
            <w:hideMark/>
          </w:tcPr>
          <w:p w14:paraId="610B6D89"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0E75F8E3"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青藏高原高山河流NDVI波动自上而下调控微生物群落组装和潜在功能</w:t>
            </w:r>
          </w:p>
        </w:tc>
        <w:tc>
          <w:tcPr>
            <w:tcW w:w="850" w:type="dxa"/>
            <w:noWrap/>
            <w:vAlign w:val="center"/>
          </w:tcPr>
          <w:p w14:paraId="5ED9E751"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薛慧</w:t>
            </w:r>
          </w:p>
        </w:tc>
        <w:tc>
          <w:tcPr>
            <w:tcW w:w="1922" w:type="dxa"/>
            <w:noWrap/>
            <w:vAlign w:val="center"/>
          </w:tcPr>
          <w:p w14:paraId="688BF9DF" w14:textId="77777777" w:rsidR="00CD012A"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中国科学院武汉</w:t>
            </w:r>
          </w:p>
          <w:p w14:paraId="5CFDCBFB"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植物园</w:t>
            </w:r>
          </w:p>
        </w:tc>
      </w:tr>
      <w:tr w:rsidR="009664EB" w:rsidRPr="009664EB" w14:paraId="077AF3EB" w14:textId="77777777" w:rsidTr="00151D1B">
        <w:trPr>
          <w:trHeight w:val="285"/>
        </w:trPr>
        <w:tc>
          <w:tcPr>
            <w:tcW w:w="1321" w:type="dxa"/>
            <w:noWrap/>
            <w:vAlign w:val="center"/>
            <w:hideMark/>
          </w:tcPr>
          <w:p w14:paraId="55778494"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6525FDED"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盐度主导青藏高原高寒草原微生物群落的组成和聚集</w:t>
            </w:r>
          </w:p>
        </w:tc>
        <w:tc>
          <w:tcPr>
            <w:tcW w:w="850" w:type="dxa"/>
            <w:noWrap/>
            <w:vAlign w:val="center"/>
          </w:tcPr>
          <w:p w14:paraId="7D8B56F8"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赵培栋</w:t>
            </w:r>
            <w:proofErr w:type="gramEnd"/>
          </w:p>
        </w:tc>
        <w:tc>
          <w:tcPr>
            <w:tcW w:w="1922" w:type="dxa"/>
            <w:noWrap/>
            <w:vAlign w:val="center"/>
          </w:tcPr>
          <w:p w14:paraId="65945B2E"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武汉大学</w:t>
            </w:r>
          </w:p>
        </w:tc>
      </w:tr>
      <w:tr w:rsidR="009664EB" w:rsidRPr="009664EB" w14:paraId="485B9CA3" w14:textId="77777777" w:rsidTr="00151D1B">
        <w:trPr>
          <w:trHeight w:val="285"/>
        </w:trPr>
        <w:tc>
          <w:tcPr>
            <w:tcW w:w="1321" w:type="dxa"/>
            <w:noWrap/>
            <w:vAlign w:val="center"/>
            <w:hideMark/>
          </w:tcPr>
          <w:p w14:paraId="12EC29A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0907D19B"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全球陆地保护区气候变暖源</w:t>
            </w:r>
            <w:proofErr w:type="gramStart"/>
            <w:r w:rsidRPr="009664EB">
              <w:rPr>
                <w:rFonts w:cs="Arial" w:hint="eastAsia"/>
                <w:color w:val="000000" w:themeColor="text1"/>
                <w:szCs w:val="21"/>
              </w:rPr>
              <w:t>汇模式</w:t>
            </w:r>
            <w:proofErr w:type="gramEnd"/>
            <w:r w:rsidRPr="009664EB">
              <w:rPr>
                <w:rFonts w:cs="Arial" w:hint="eastAsia"/>
                <w:color w:val="000000" w:themeColor="text1"/>
                <w:szCs w:val="21"/>
              </w:rPr>
              <w:t>重组</w:t>
            </w:r>
          </w:p>
        </w:tc>
        <w:tc>
          <w:tcPr>
            <w:tcW w:w="850" w:type="dxa"/>
            <w:noWrap/>
            <w:vAlign w:val="center"/>
          </w:tcPr>
          <w:p w14:paraId="0C00CF2D"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何豫川</w:t>
            </w:r>
            <w:proofErr w:type="gramEnd"/>
          </w:p>
        </w:tc>
        <w:tc>
          <w:tcPr>
            <w:tcW w:w="1922" w:type="dxa"/>
            <w:noWrap/>
            <w:vAlign w:val="center"/>
          </w:tcPr>
          <w:p w14:paraId="161896BD"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中国科学院青藏高原研究所</w:t>
            </w:r>
          </w:p>
        </w:tc>
      </w:tr>
      <w:tr w:rsidR="009664EB" w:rsidRPr="009664EB" w14:paraId="3C8873D1" w14:textId="77777777" w:rsidTr="00151D1B">
        <w:trPr>
          <w:trHeight w:val="285"/>
        </w:trPr>
        <w:tc>
          <w:tcPr>
            <w:tcW w:w="1321" w:type="dxa"/>
            <w:noWrap/>
            <w:vAlign w:val="center"/>
            <w:hideMark/>
          </w:tcPr>
          <w:p w14:paraId="7D94FA18"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574B659A"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高寒草甸植物群落对牦牛和高原鼠兔干扰的短期响应研究</w:t>
            </w:r>
          </w:p>
        </w:tc>
        <w:tc>
          <w:tcPr>
            <w:tcW w:w="850" w:type="dxa"/>
            <w:noWrap/>
            <w:vAlign w:val="center"/>
          </w:tcPr>
          <w:p w14:paraId="02859A9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金璐</w:t>
            </w:r>
          </w:p>
        </w:tc>
        <w:tc>
          <w:tcPr>
            <w:tcW w:w="1922" w:type="dxa"/>
            <w:noWrap/>
            <w:vAlign w:val="center"/>
          </w:tcPr>
          <w:p w14:paraId="5A885DEF"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甘肃农业大学</w:t>
            </w:r>
          </w:p>
        </w:tc>
      </w:tr>
      <w:tr w:rsidR="009664EB" w:rsidRPr="009664EB" w14:paraId="67DAAD7B" w14:textId="77777777" w:rsidTr="00151D1B">
        <w:trPr>
          <w:trHeight w:val="285"/>
        </w:trPr>
        <w:tc>
          <w:tcPr>
            <w:tcW w:w="1321" w:type="dxa"/>
            <w:noWrap/>
            <w:vAlign w:val="center"/>
            <w:hideMark/>
          </w:tcPr>
          <w:p w14:paraId="59CFE92C"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8312B6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藏东</w:t>
            </w:r>
            <w:proofErr w:type="gramStart"/>
            <w:r w:rsidRPr="009664EB">
              <w:rPr>
                <w:rFonts w:cs="Arial" w:hint="eastAsia"/>
                <w:color w:val="000000" w:themeColor="text1"/>
                <w:szCs w:val="21"/>
              </w:rPr>
              <w:t>莽措</w:t>
            </w:r>
            <w:proofErr w:type="gramEnd"/>
            <w:r w:rsidRPr="009664EB">
              <w:rPr>
                <w:rFonts w:cs="Arial" w:hint="eastAsia"/>
                <w:color w:val="000000" w:themeColor="text1"/>
                <w:szCs w:val="21"/>
              </w:rPr>
              <w:t>风景区灌草交错带雪层杜鹃的性状驱动对海拔变化的年际响应</w:t>
            </w:r>
          </w:p>
        </w:tc>
        <w:tc>
          <w:tcPr>
            <w:tcW w:w="850" w:type="dxa"/>
            <w:noWrap/>
            <w:vAlign w:val="center"/>
          </w:tcPr>
          <w:p w14:paraId="315BEAC3"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张宁</w:t>
            </w:r>
          </w:p>
        </w:tc>
        <w:tc>
          <w:tcPr>
            <w:tcW w:w="1922" w:type="dxa"/>
            <w:noWrap/>
            <w:vAlign w:val="center"/>
          </w:tcPr>
          <w:p w14:paraId="2E49FF7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中国科学院成都生物研究所</w:t>
            </w:r>
            <w:r w:rsidR="00CD012A" w:rsidRPr="009664EB">
              <w:rPr>
                <w:rFonts w:cs="Arial" w:hint="eastAsia"/>
                <w:color w:val="000000" w:themeColor="text1"/>
                <w:szCs w:val="21"/>
              </w:rPr>
              <w:t>、</w:t>
            </w:r>
            <w:r w:rsidRPr="009664EB">
              <w:rPr>
                <w:rFonts w:cs="Arial" w:hint="eastAsia"/>
                <w:color w:val="000000" w:themeColor="text1"/>
                <w:szCs w:val="21"/>
              </w:rPr>
              <w:t>四川大学</w:t>
            </w:r>
          </w:p>
        </w:tc>
      </w:tr>
      <w:tr w:rsidR="009664EB" w:rsidRPr="009664EB" w14:paraId="38520187" w14:textId="77777777" w:rsidTr="00151D1B">
        <w:trPr>
          <w:trHeight w:val="285"/>
        </w:trPr>
        <w:tc>
          <w:tcPr>
            <w:tcW w:w="1321" w:type="dxa"/>
            <w:noWrap/>
            <w:vAlign w:val="center"/>
            <w:hideMark/>
          </w:tcPr>
          <w:p w14:paraId="4B3E306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2BD4E99E"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藏东退化草地两种毒杂草不同器官CNS化学计量分配模式的海拔响应</w:t>
            </w:r>
          </w:p>
        </w:tc>
        <w:tc>
          <w:tcPr>
            <w:tcW w:w="850" w:type="dxa"/>
            <w:noWrap/>
            <w:vAlign w:val="center"/>
          </w:tcPr>
          <w:p w14:paraId="22131D54"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郑哲</w:t>
            </w:r>
          </w:p>
        </w:tc>
        <w:tc>
          <w:tcPr>
            <w:tcW w:w="1922" w:type="dxa"/>
            <w:noWrap/>
            <w:vAlign w:val="center"/>
          </w:tcPr>
          <w:p w14:paraId="5258EB91"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中国科学院成都生物研究所</w:t>
            </w:r>
          </w:p>
        </w:tc>
      </w:tr>
      <w:tr w:rsidR="009664EB" w:rsidRPr="009664EB" w14:paraId="1A7A35B7" w14:textId="77777777" w:rsidTr="00151D1B">
        <w:trPr>
          <w:trHeight w:val="285"/>
        </w:trPr>
        <w:tc>
          <w:tcPr>
            <w:tcW w:w="1321" w:type="dxa"/>
            <w:noWrap/>
            <w:vAlign w:val="center"/>
            <w:hideMark/>
          </w:tcPr>
          <w:p w14:paraId="3D116871"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FE08D11"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藏东红拉山植被交错带中小型土壤动物多样性特征的时空差异</w:t>
            </w:r>
          </w:p>
        </w:tc>
        <w:tc>
          <w:tcPr>
            <w:tcW w:w="850" w:type="dxa"/>
            <w:noWrap/>
            <w:vAlign w:val="center"/>
          </w:tcPr>
          <w:p w14:paraId="4490B318"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李佳</w:t>
            </w:r>
          </w:p>
        </w:tc>
        <w:tc>
          <w:tcPr>
            <w:tcW w:w="1922" w:type="dxa"/>
            <w:noWrap/>
            <w:vAlign w:val="center"/>
          </w:tcPr>
          <w:p w14:paraId="7E338B76"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中国科学院成都生物研究所</w:t>
            </w:r>
          </w:p>
        </w:tc>
      </w:tr>
      <w:tr w:rsidR="009664EB" w:rsidRPr="009664EB" w14:paraId="5BEC335D" w14:textId="77777777" w:rsidTr="00151D1B">
        <w:trPr>
          <w:trHeight w:val="285"/>
        </w:trPr>
        <w:tc>
          <w:tcPr>
            <w:tcW w:w="1321" w:type="dxa"/>
            <w:noWrap/>
            <w:vAlign w:val="center"/>
            <w:hideMark/>
          </w:tcPr>
          <w:p w14:paraId="5D6B6D18"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7D4513B9"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藏东芒康滇金丝猴国家级自然保护区碳储量时空特征</w:t>
            </w:r>
          </w:p>
        </w:tc>
        <w:tc>
          <w:tcPr>
            <w:tcW w:w="850" w:type="dxa"/>
            <w:noWrap/>
            <w:vAlign w:val="center"/>
          </w:tcPr>
          <w:p w14:paraId="5E129086" w14:textId="77777777" w:rsidR="009E7872" w:rsidRPr="009664EB" w:rsidRDefault="009E7872" w:rsidP="00CD012A">
            <w:pPr>
              <w:jc w:val="center"/>
              <w:rPr>
                <w:rFonts w:cs="Arial" w:hint="eastAsia"/>
                <w:color w:val="000000" w:themeColor="text1"/>
                <w:szCs w:val="21"/>
              </w:rPr>
            </w:pPr>
            <w:proofErr w:type="gramStart"/>
            <w:r w:rsidRPr="009664EB">
              <w:rPr>
                <w:rFonts w:cs="Arial" w:hint="eastAsia"/>
                <w:color w:val="000000" w:themeColor="text1"/>
                <w:szCs w:val="21"/>
              </w:rPr>
              <w:t>刘春虹</w:t>
            </w:r>
            <w:proofErr w:type="gramEnd"/>
          </w:p>
        </w:tc>
        <w:tc>
          <w:tcPr>
            <w:tcW w:w="1922" w:type="dxa"/>
            <w:noWrap/>
            <w:vAlign w:val="center"/>
          </w:tcPr>
          <w:p w14:paraId="093F4950"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中国科学院成都生物研究所</w:t>
            </w:r>
          </w:p>
        </w:tc>
      </w:tr>
      <w:tr w:rsidR="009664EB" w:rsidRPr="009664EB" w14:paraId="2891497A" w14:textId="77777777" w:rsidTr="00151D1B">
        <w:trPr>
          <w:trHeight w:val="285"/>
        </w:trPr>
        <w:tc>
          <w:tcPr>
            <w:tcW w:w="1321" w:type="dxa"/>
            <w:noWrap/>
            <w:vAlign w:val="center"/>
            <w:hideMark/>
          </w:tcPr>
          <w:p w14:paraId="0F7B648F" w14:textId="77777777" w:rsidR="009E7872" w:rsidRPr="009664EB" w:rsidRDefault="009E7872"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0BCD7966" w14:textId="77777777" w:rsidR="009E7872" w:rsidRPr="009664EB" w:rsidRDefault="009E7872" w:rsidP="009E7872">
            <w:pPr>
              <w:rPr>
                <w:rFonts w:cs="Arial" w:hint="eastAsia"/>
                <w:color w:val="000000" w:themeColor="text1"/>
                <w:szCs w:val="21"/>
              </w:rPr>
            </w:pPr>
            <w:r w:rsidRPr="009664EB">
              <w:rPr>
                <w:rFonts w:cs="Arial" w:hint="eastAsia"/>
                <w:color w:val="000000" w:themeColor="text1"/>
                <w:szCs w:val="21"/>
              </w:rPr>
              <w:t>川西高原甘松(</w:t>
            </w:r>
            <w:proofErr w:type="spellStart"/>
            <w:r w:rsidRPr="009664EB">
              <w:rPr>
                <w:rFonts w:cs="Arial" w:hint="eastAsia"/>
                <w:color w:val="000000" w:themeColor="text1"/>
                <w:szCs w:val="21"/>
              </w:rPr>
              <w:t>Nardostachys</w:t>
            </w:r>
            <w:proofErr w:type="spellEnd"/>
            <w:r w:rsidRPr="009664EB">
              <w:rPr>
                <w:rFonts w:cs="Arial" w:hint="eastAsia"/>
                <w:color w:val="000000" w:themeColor="text1"/>
                <w:szCs w:val="21"/>
              </w:rPr>
              <w:t xml:space="preserve"> </w:t>
            </w:r>
            <w:proofErr w:type="spellStart"/>
            <w:r w:rsidRPr="009664EB">
              <w:rPr>
                <w:rFonts w:cs="Arial" w:hint="eastAsia"/>
                <w:color w:val="000000" w:themeColor="text1"/>
                <w:szCs w:val="21"/>
              </w:rPr>
              <w:t>jatamansi</w:t>
            </w:r>
            <w:proofErr w:type="spellEnd"/>
            <w:r w:rsidRPr="009664EB">
              <w:rPr>
                <w:rFonts w:cs="Arial" w:hint="eastAsia"/>
                <w:color w:val="000000" w:themeColor="text1"/>
                <w:szCs w:val="21"/>
              </w:rPr>
              <w:t>)分布特征及其影响因素研究</w:t>
            </w:r>
          </w:p>
        </w:tc>
        <w:tc>
          <w:tcPr>
            <w:tcW w:w="850" w:type="dxa"/>
            <w:noWrap/>
            <w:vAlign w:val="center"/>
          </w:tcPr>
          <w:p w14:paraId="64B7016A"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赵媛媛</w:t>
            </w:r>
          </w:p>
        </w:tc>
        <w:tc>
          <w:tcPr>
            <w:tcW w:w="1922" w:type="dxa"/>
            <w:noWrap/>
            <w:vAlign w:val="center"/>
          </w:tcPr>
          <w:p w14:paraId="5BBE24A9" w14:textId="77777777" w:rsidR="009E7872" w:rsidRPr="009664EB" w:rsidRDefault="009E7872" w:rsidP="00CD012A">
            <w:pPr>
              <w:jc w:val="center"/>
              <w:rPr>
                <w:rFonts w:cs="Arial" w:hint="eastAsia"/>
                <w:color w:val="000000" w:themeColor="text1"/>
                <w:szCs w:val="21"/>
              </w:rPr>
            </w:pPr>
            <w:r w:rsidRPr="009664EB">
              <w:rPr>
                <w:rFonts w:cs="Arial" w:hint="eastAsia"/>
                <w:color w:val="000000" w:themeColor="text1"/>
                <w:szCs w:val="21"/>
              </w:rPr>
              <w:t>重庆大学</w:t>
            </w:r>
          </w:p>
        </w:tc>
      </w:tr>
      <w:tr w:rsidR="0016533E" w:rsidRPr="009664EB" w14:paraId="7BF154A3" w14:textId="77777777" w:rsidTr="00151D1B">
        <w:trPr>
          <w:trHeight w:val="285"/>
        </w:trPr>
        <w:tc>
          <w:tcPr>
            <w:tcW w:w="1321" w:type="dxa"/>
            <w:noWrap/>
            <w:vAlign w:val="center"/>
          </w:tcPr>
          <w:p w14:paraId="70997682" w14:textId="6AE0FE43" w:rsidR="0016533E" w:rsidRPr="009664EB" w:rsidRDefault="0016533E" w:rsidP="009E7872">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4A64596E" w14:textId="1A1A8564" w:rsidR="0016533E" w:rsidRPr="009664EB" w:rsidRDefault="0016533E" w:rsidP="009E7872">
            <w:pPr>
              <w:rPr>
                <w:rFonts w:cs="Arial" w:hint="eastAsia"/>
                <w:color w:val="000000" w:themeColor="text1"/>
                <w:szCs w:val="21"/>
              </w:rPr>
            </w:pPr>
            <w:r w:rsidRPr="009664EB">
              <w:rPr>
                <w:rFonts w:cs="Arial" w:hint="eastAsia"/>
                <w:color w:val="000000" w:themeColor="text1"/>
                <w:szCs w:val="21"/>
              </w:rPr>
              <w:t>基于多维机制框架揭示全球灌木入侵下土壤有机碳的情境依赖性结果</w:t>
            </w:r>
          </w:p>
        </w:tc>
        <w:tc>
          <w:tcPr>
            <w:tcW w:w="850" w:type="dxa"/>
            <w:noWrap/>
            <w:vAlign w:val="center"/>
          </w:tcPr>
          <w:p w14:paraId="06C7A2B6" w14:textId="181888B9" w:rsidR="0016533E" w:rsidRPr="009664EB" w:rsidRDefault="0016533E" w:rsidP="00CD012A">
            <w:pPr>
              <w:jc w:val="center"/>
              <w:rPr>
                <w:rFonts w:cs="Arial" w:hint="eastAsia"/>
                <w:color w:val="000000" w:themeColor="text1"/>
                <w:szCs w:val="21"/>
              </w:rPr>
            </w:pPr>
            <w:proofErr w:type="gramStart"/>
            <w:r w:rsidRPr="009664EB">
              <w:rPr>
                <w:rFonts w:cs="Arial" w:hint="eastAsia"/>
                <w:color w:val="000000" w:themeColor="text1"/>
                <w:szCs w:val="21"/>
              </w:rPr>
              <w:t>杨舒</w:t>
            </w:r>
            <w:proofErr w:type="gramEnd"/>
          </w:p>
        </w:tc>
        <w:tc>
          <w:tcPr>
            <w:tcW w:w="1922" w:type="dxa"/>
            <w:noWrap/>
            <w:vAlign w:val="center"/>
          </w:tcPr>
          <w:p w14:paraId="33B9DA1D" w14:textId="2F2EEF4C" w:rsidR="0016533E" w:rsidRPr="009664EB" w:rsidRDefault="0016533E" w:rsidP="00CD012A">
            <w:pPr>
              <w:jc w:val="center"/>
              <w:rPr>
                <w:rFonts w:cs="Arial" w:hint="eastAsia"/>
                <w:color w:val="000000" w:themeColor="text1"/>
                <w:szCs w:val="21"/>
              </w:rPr>
            </w:pPr>
            <w:r w:rsidRPr="009664EB">
              <w:rPr>
                <w:rFonts w:cs="Arial" w:hint="eastAsia"/>
                <w:color w:val="000000" w:themeColor="text1"/>
                <w:szCs w:val="21"/>
              </w:rPr>
              <w:t>贵州师范大学</w:t>
            </w:r>
          </w:p>
        </w:tc>
      </w:tr>
      <w:tr w:rsidR="00D8499F" w:rsidRPr="009664EB" w14:paraId="3C2E185E" w14:textId="77777777" w:rsidTr="00151D1B">
        <w:trPr>
          <w:trHeight w:val="285"/>
        </w:trPr>
        <w:tc>
          <w:tcPr>
            <w:tcW w:w="1321" w:type="dxa"/>
            <w:noWrap/>
            <w:vAlign w:val="center"/>
          </w:tcPr>
          <w:p w14:paraId="77B3F84A" w14:textId="34EE169E" w:rsidR="00D8499F" w:rsidRPr="00D8499F" w:rsidRDefault="00D8499F" w:rsidP="00D8499F">
            <w:pPr>
              <w:widowControl/>
              <w:jc w:val="left"/>
              <w:rPr>
                <w:rFonts w:asciiTheme="minorEastAsia" w:hAnsiTheme="minorEastAsia" w:cs="宋体" w:hint="eastAsia"/>
                <w:color w:val="000000" w:themeColor="text1"/>
                <w:kern w:val="0"/>
                <w:szCs w:val="21"/>
              </w:rPr>
            </w:pPr>
            <w:r w:rsidRPr="00D8499F">
              <w:rPr>
                <w:rFonts w:asciiTheme="minorEastAsia" w:hAnsiTheme="minorEastAsia" w:cs="宋体" w:hint="eastAsia"/>
                <w:color w:val="000000" w:themeColor="text1"/>
                <w:kern w:val="0"/>
                <w:szCs w:val="21"/>
              </w:rPr>
              <w:t>17:28-17:35</w:t>
            </w:r>
          </w:p>
        </w:tc>
        <w:tc>
          <w:tcPr>
            <w:tcW w:w="4203" w:type="dxa"/>
            <w:noWrap/>
            <w:vAlign w:val="center"/>
          </w:tcPr>
          <w:p w14:paraId="4E492019" w14:textId="2CE68923" w:rsidR="00D8499F" w:rsidRPr="00D8499F" w:rsidRDefault="00D8499F" w:rsidP="00D8499F">
            <w:pPr>
              <w:rPr>
                <w:rFonts w:cs="Arial" w:hint="eastAsia"/>
                <w:color w:val="000000" w:themeColor="text1"/>
                <w:szCs w:val="21"/>
              </w:rPr>
            </w:pPr>
            <w:r w:rsidRPr="00D8499F">
              <w:rPr>
                <w:rFonts w:cs="Arial" w:hint="eastAsia"/>
                <w:color w:val="000000" w:themeColor="text1"/>
                <w:szCs w:val="21"/>
              </w:rPr>
              <w:t>Soil available nutrients are key variables for predicting the characteristics of plants, litter, and soil</w:t>
            </w:r>
          </w:p>
        </w:tc>
        <w:tc>
          <w:tcPr>
            <w:tcW w:w="850" w:type="dxa"/>
            <w:noWrap/>
            <w:vAlign w:val="center"/>
          </w:tcPr>
          <w:p w14:paraId="66614A9A" w14:textId="2327C01C" w:rsidR="00D8499F" w:rsidRPr="00D8499F" w:rsidRDefault="00D8499F" w:rsidP="00D8499F">
            <w:pPr>
              <w:jc w:val="center"/>
              <w:rPr>
                <w:rFonts w:cs="Arial" w:hint="eastAsia"/>
                <w:color w:val="000000" w:themeColor="text1"/>
                <w:szCs w:val="21"/>
              </w:rPr>
            </w:pPr>
            <w:r w:rsidRPr="00D8499F">
              <w:rPr>
                <w:rFonts w:cs="Arial" w:hint="eastAsia"/>
                <w:color w:val="000000" w:themeColor="text1"/>
                <w:szCs w:val="21"/>
              </w:rPr>
              <w:t>郭亮娜</w:t>
            </w:r>
          </w:p>
        </w:tc>
        <w:tc>
          <w:tcPr>
            <w:tcW w:w="1922" w:type="dxa"/>
            <w:noWrap/>
            <w:vAlign w:val="center"/>
          </w:tcPr>
          <w:p w14:paraId="3D77E8E3" w14:textId="4701B515" w:rsidR="00D8499F" w:rsidRPr="00D8499F" w:rsidRDefault="00D8499F" w:rsidP="00D8499F">
            <w:pPr>
              <w:jc w:val="center"/>
              <w:rPr>
                <w:rFonts w:cs="Arial" w:hint="eastAsia"/>
                <w:color w:val="000000" w:themeColor="text1"/>
                <w:szCs w:val="21"/>
              </w:rPr>
            </w:pPr>
            <w:r w:rsidRPr="00D8499F">
              <w:rPr>
                <w:rFonts w:cs="Arial" w:hint="eastAsia"/>
                <w:color w:val="000000" w:themeColor="text1"/>
                <w:szCs w:val="21"/>
              </w:rPr>
              <w:t>西藏农牧大学</w:t>
            </w:r>
          </w:p>
        </w:tc>
      </w:tr>
      <w:tr w:rsidR="008B4038" w:rsidRPr="009664EB" w14:paraId="562E7642" w14:textId="77777777" w:rsidTr="00151D1B">
        <w:trPr>
          <w:trHeight w:val="285"/>
        </w:trPr>
        <w:tc>
          <w:tcPr>
            <w:tcW w:w="1321" w:type="dxa"/>
            <w:noWrap/>
            <w:vAlign w:val="center"/>
          </w:tcPr>
          <w:p w14:paraId="0697EE12" w14:textId="704D8EB8" w:rsidR="008B4038" w:rsidRPr="008B4038" w:rsidRDefault="008B4038" w:rsidP="008B4038">
            <w:pPr>
              <w:rPr>
                <w:rFonts w:cs="Arial" w:hint="eastAsia"/>
                <w:color w:val="000000" w:themeColor="text1"/>
                <w:szCs w:val="21"/>
              </w:rPr>
            </w:pPr>
            <w:r w:rsidRPr="008B4038">
              <w:rPr>
                <w:rFonts w:cs="Arial" w:hint="eastAsia"/>
                <w:color w:val="000000" w:themeColor="text1"/>
                <w:szCs w:val="21"/>
              </w:rPr>
              <w:lastRenderedPageBreak/>
              <w:t>1</w:t>
            </w:r>
            <w:r w:rsidRPr="008B4038">
              <w:rPr>
                <w:rFonts w:cs="Arial"/>
                <w:color w:val="000000" w:themeColor="text1"/>
                <w:szCs w:val="21"/>
              </w:rPr>
              <w:t>7</w:t>
            </w:r>
            <w:r w:rsidRPr="008B4038">
              <w:rPr>
                <w:rFonts w:cs="Arial" w:hint="eastAsia"/>
                <w:color w:val="000000" w:themeColor="text1"/>
                <w:szCs w:val="21"/>
              </w:rPr>
              <w:t>:</w:t>
            </w:r>
            <w:r w:rsidRPr="008B4038">
              <w:rPr>
                <w:rFonts w:cs="Arial"/>
                <w:color w:val="000000" w:themeColor="text1"/>
                <w:szCs w:val="21"/>
              </w:rPr>
              <w:t>35-17</w:t>
            </w:r>
            <w:r w:rsidRPr="008B4038">
              <w:rPr>
                <w:rFonts w:cs="Arial" w:hint="eastAsia"/>
                <w:color w:val="000000" w:themeColor="text1"/>
                <w:szCs w:val="21"/>
              </w:rPr>
              <w:t>:</w:t>
            </w:r>
            <w:r w:rsidRPr="008B4038">
              <w:rPr>
                <w:rFonts w:cs="Arial"/>
                <w:color w:val="000000" w:themeColor="text1"/>
                <w:szCs w:val="21"/>
              </w:rPr>
              <w:t>42</w:t>
            </w:r>
          </w:p>
        </w:tc>
        <w:tc>
          <w:tcPr>
            <w:tcW w:w="4203" w:type="dxa"/>
            <w:noWrap/>
            <w:vAlign w:val="center"/>
          </w:tcPr>
          <w:p w14:paraId="0D94DB7E" w14:textId="05381C5F" w:rsidR="008B4038" w:rsidRPr="00D8499F" w:rsidRDefault="008B4038" w:rsidP="008B4038">
            <w:pPr>
              <w:rPr>
                <w:rFonts w:cs="Arial" w:hint="eastAsia"/>
                <w:color w:val="000000" w:themeColor="text1"/>
                <w:szCs w:val="21"/>
              </w:rPr>
            </w:pPr>
            <w:r w:rsidRPr="008B4038">
              <w:rPr>
                <w:rFonts w:cs="Arial" w:hint="eastAsia"/>
                <w:color w:val="000000" w:themeColor="text1"/>
                <w:szCs w:val="21"/>
              </w:rPr>
              <w:t>碳输入如何影响土壤微生物的养分限制</w:t>
            </w:r>
            <w:r w:rsidRPr="008B4038">
              <w:rPr>
                <w:rFonts w:cs="Arial"/>
                <w:color w:val="000000" w:themeColor="text1"/>
                <w:szCs w:val="21"/>
              </w:rPr>
              <w:t>?--</w:t>
            </w:r>
            <w:r>
              <w:rPr>
                <w:rFonts w:cs="Arial"/>
                <w:color w:val="000000" w:themeColor="text1"/>
                <w:szCs w:val="21"/>
              </w:rPr>
              <w:t>来自新疆天山雪岭云杉林土壤胞外酶化学计量的证据</w:t>
            </w:r>
          </w:p>
        </w:tc>
        <w:tc>
          <w:tcPr>
            <w:tcW w:w="850" w:type="dxa"/>
            <w:noWrap/>
            <w:vAlign w:val="center"/>
          </w:tcPr>
          <w:p w14:paraId="22B53808" w14:textId="76949BA5" w:rsidR="008B4038" w:rsidRPr="00D8499F" w:rsidRDefault="008B4038" w:rsidP="008B4038">
            <w:pPr>
              <w:rPr>
                <w:rFonts w:cs="Arial" w:hint="eastAsia"/>
                <w:color w:val="000000" w:themeColor="text1"/>
                <w:szCs w:val="21"/>
              </w:rPr>
            </w:pPr>
            <w:r>
              <w:rPr>
                <w:rFonts w:cs="Arial" w:hint="eastAsia"/>
                <w:color w:val="000000" w:themeColor="text1"/>
                <w:szCs w:val="21"/>
              </w:rPr>
              <w:t>拍丽扎提·阿白</w:t>
            </w:r>
          </w:p>
        </w:tc>
        <w:tc>
          <w:tcPr>
            <w:tcW w:w="1922" w:type="dxa"/>
            <w:noWrap/>
            <w:vAlign w:val="center"/>
          </w:tcPr>
          <w:p w14:paraId="1D335AC8" w14:textId="57029AD5" w:rsidR="008B4038" w:rsidRPr="00D8499F" w:rsidRDefault="008B4038" w:rsidP="008B4038">
            <w:pPr>
              <w:jc w:val="center"/>
              <w:rPr>
                <w:rFonts w:cs="Arial" w:hint="eastAsia"/>
                <w:color w:val="000000" w:themeColor="text1"/>
                <w:szCs w:val="21"/>
              </w:rPr>
            </w:pPr>
            <w:r w:rsidRPr="008B4038">
              <w:rPr>
                <w:rFonts w:cs="Arial" w:hint="eastAsia"/>
                <w:color w:val="000000" w:themeColor="text1"/>
                <w:szCs w:val="21"/>
              </w:rPr>
              <w:t>新疆大学</w:t>
            </w:r>
          </w:p>
        </w:tc>
      </w:tr>
    </w:tbl>
    <w:p w14:paraId="11F5660B" w14:textId="77777777" w:rsidR="00AE0967" w:rsidRPr="009664EB" w:rsidRDefault="00AE0967">
      <w:pPr>
        <w:rPr>
          <w:rFonts w:hint="eastAsia"/>
          <w:color w:val="000000" w:themeColor="text1"/>
          <w:szCs w:val="21"/>
        </w:rPr>
      </w:pPr>
    </w:p>
    <w:p w14:paraId="616B7FA6" w14:textId="77777777" w:rsidR="008B4038" w:rsidRDefault="008B4038">
      <w:pPr>
        <w:widowControl/>
        <w:jc w:val="left"/>
        <w:rPr>
          <w:rFonts w:hint="eastAsia"/>
          <w:color w:val="000000" w:themeColor="text1"/>
          <w:szCs w:val="21"/>
        </w:rPr>
      </w:pPr>
    </w:p>
    <w:p w14:paraId="0E5862D4" w14:textId="740CFD49" w:rsidR="00AE0967"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8B4038" w:rsidRPr="009664EB" w14:paraId="154DA40A" w14:textId="77777777" w:rsidTr="009B7FA7">
        <w:trPr>
          <w:trHeight w:val="285"/>
        </w:trPr>
        <w:tc>
          <w:tcPr>
            <w:tcW w:w="8296" w:type="dxa"/>
            <w:gridSpan w:val="4"/>
            <w:noWrap/>
            <w:vAlign w:val="bottom"/>
          </w:tcPr>
          <w:p w14:paraId="0A23AA6C" w14:textId="77777777" w:rsidR="008B4038" w:rsidRPr="009664EB" w:rsidRDefault="008B4038" w:rsidP="009B7FA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Pr="009664EB">
              <w:rPr>
                <w:rFonts w:asciiTheme="minorEastAsia" w:hAnsiTheme="minorEastAsia" w:cs="宋体"/>
                <w:b/>
                <w:bCs/>
                <w:color w:val="000000" w:themeColor="text1"/>
                <w:kern w:val="0"/>
                <w:szCs w:val="21"/>
              </w:rPr>
              <w:t>2</w:t>
            </w:r>
            <w:r w:rsidRPr="009664EB">
              <w:rPr>
                <w:rFonts w:asciiTheme="minorEastAsia" w:hAnsiTheme="minorEastAsia" w:cs="宋体" w:hint="eastAsia"/>
                <w:b/>
                <w:bCs/>
                <w:color w:val="000000" w:themeColor="text1"/>
                <w:kern w:val="0"/>
                <w:szCs w:val="21"/>
              </w:rPr>
              <w:t>分会场：生态系统综合观测、模拟与制图</w:t>
            </w:r>
          </w:p>
        </w:tc>
      </w:tr>
      <w:tr w:rsidR="008B4038" w:rsidRPr="009664EB" w14:paraId="73B584C1" w14:textId="77777777" w:rsidTr="009B7FA7">
        <w:trPr>
          <w:trHeight w:val="285"/>
        </w:trPr>
        <w:tc>
          <w:tcPr>
            <w:tcW w:w="8296" w:type="dxa"/>
            <w:gridSpan w:val="4"/>
            <w:noWrap/>
            <w:vAlign w:val="bottom"/>
          </w:tcPr>
          <w:p w14:paraId="5E9ACCF4" w14:textId="77777777" w:rsidR="008B4038" w:rsidRPr="009664EB" w:rsidRDefault="008B4038" w:rsidP="009B7FA7">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 xml:space="preserve">会议中心一层 </w:t>
            </w:r>
            <w:r w:rsidRPr="002435F2">
              <w:rPr>
                <w:rFonts w:asciiTheme="minorEastAsia" w:hAnsiTheme="minorEastAsia" w:cs="宋体" w:hint="eastAsia"/>
                <w:color w:val="000000" w:themeColor="text1"/>
                <w:kern w:val="0"/>
                <w:szCs w:val="21"/>
              </w:rPr>
              <w:t>牡丹厅</w:t>
            </w:r>
          </w:p>
        </w:tc>
      </w:tr>
      <w:tr w:rsidR="008B4038" w:rsidRPr="009664EB" w14:paraId="08156F0B" w14:textId="77777777" w:rsidTr="009B7FA7">
        <w:trPr>
          <w:trHeight w:val="285"/>
        </w:trPr>
        <w:tc>
          <w:tcPr>
            <w:tcW w:w="8296" w:type="dxa"/>
            <w:gridSpan w:val="4"/>
            <w:noWrap/>
            <w:vAlign w:val="bottom"/>
          </w:tcPr>
          <w:p w14:paraId="15B2D155" w14:textId="77777777" w:rsidR="008B4038" w:rsidRPr="009664EB" w:rsidRDefault="008B4038" w:rsidP="009B7FA7">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8B4038" w:rsidRPr="009664EB" w14:paraId="0B55A686" w14:textId="77777777" w:rsidTr="009B7FA7">
        <w:trPr>
          <w:trHeight w:val="285"/>
        </w:trPr>
        <w:tc>
          <w:tcPr>
            <w:tcW w:w="8296" w:type="dxa"/>
            <w:gridSpan w:val="4"/>
            <w:noWrap/>
            <w:vAlign w:val="bottom"/>
          </w:tcPr>
          <w:p w14:paraId="39519F36" w14:textId="70579146" w:rsidR="008B4038" w:rsidRPr="009664EB" w:rsidRDefault="008B4038" w:rsidP="009B7FA7">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党海山（中国科学院武汉植物园）、汪洋（武汉工程大学）</w:t>
            </w:r>
          </w:p>
        </w:tc>
      </w:tr>
      <w:tr w:rsidR="008B4038" w:rsidRPr="009664EB" w14:paraId="7CB9BE9C" w14:textId="77777777" w:rsidTr="009B7FA7">
        <w:trPr>
          <w:trHeight w:val="285"/>
        </w:trPr>
        <w:tc>
          <w:tcPr>
            <w:tcW w:w="1321" w:type="dxa"/>
            <w:noWrap/>
            <w:vAlign w:val="bottom"/>
          </w:tcPr>
          <w:p w14:paraId="6FE2163A" w14:textId="77777777" w:rsidR="008B4038" w:rsidRPr="009664EB" w:rsidRDefault="008B4038"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4F7BAE13" w14:textId="77777777" w:rsidR="008B4038" w:rsidRPr="009664EB" w:rsidRDefault="008B4038"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6D1E43F" w14:textId="77777777" w:rsidR="008B4038" w:rsidRPr="009664EB" w:rsidRDefault="008B4038"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4D2E1A74" w14:textId="77777777" w:rsidR="008B4038" w:rsidRPr="009664EB" w:rsidRDefault="008B4038"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8B4038" w:rsidRPr="009664EB" w14:paraId="6394C97F" w14:textId="77777777" w:rsidTr="009B7FA7">
        <w:trPr>
          <w:trHeight w:val="285"/>
        </w:trPr>
        <w:tc>
          <w:tcPr>
            <w:tcW w:w="1321" w:type="dxa"/>
            <w:noWrap/>
            <w:vAlign w:val="center"/>
            <w:hideMark/>
          </w:tcPr>
          <w:p w14:paraId="7CD26B24"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2F6549AD" w14:textId="77777777" w:rsidR="008B4038" w:rsidRPr="009664EB" w:rsidRDefault="008B4038" w:rsidP="009B7FA7">
            <w:pPr>
              <w:widowControl/>
              <w:jc w:val="left"/>
              <w:rPr>
                <w:rFonts w:cs="Arial" w:hint="eastAsia"/>
                <w:color w:val="000000" w:themeColor="text1"/>
                <w:szCs w:val="21"/>
              </w:rPr>
            </w:pPr>
            <w:r w:rsidRPr="009664EB">
              <w:rPr>
                <w:rFonts w:cs="Arial" w:hint="eastAsia"/>
                <w:color w:val="000000" w:themeColor="text1"/>
                <w:szCs w:val="21"/>
              </w:rPr>
              <w:t>中国农业用地碳排放的时空动态与</w:t>
            </w:r>
            <w:proofErr w:type="gramStart"/>
            <w:r w:rsidRPr="009664EB">
              <w:rPr>
                <w:rFonts w:cs="Arial" w:hint="eastAsia"/>
                <w:color w:val="000000" w:themeColor="text1"/>
                <w:szCs w:val="21"/>
              </w:rPr>
              <w:t>多机制</w:t>
            </w:r>
            <w:proofErr w:type="gramEnd"/>
            <w:r w:rsidRPr="009664EB">
              <w:rPr>
                <w:rFonts w:cs="Arial" w:hint="eastAsia"/>
                <w:color w:val="000000" w:themeColor="text1"/>
                <w:szCs w:val="21"/>
              </w:rPr>
              <w:t>驱动因素研究</w:t>
            </w:r>
          </w:p>
        </w:tc>
        <w:tc>
          <w:tcPr>
            <w:tcW w:w="850" w:type="dxa"/>
            <w:noWrap/>
            <w:vAlign w:val="center"/>
          </w:tcPr>
          <w:p w14:paraId="5BC8469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宋彩玉</w:t>
            </w:r>
          </w:p>
        </w:tc>
        <w:tc>
          <w:tcPr>
            <w:tcW w:w="1922" w:type="dxa"/>
            <w:noWrap/>
            <w:vAlign w:val="center"/>
          </w:tcPr>
          <w:p w14:paraId="2D48F968"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8B4038" w:rsidRPr="009664EB" w14:paraId="488FC412" w14:textId="77777777" w:rsidTr="009B7FA7">
        <w:trPr>
          <w:trHeight w:val="285"/>
        </w:trPr>
        <w:tc>
          <w:tcPr>
            <w:tcW w:w="1321" w:type="dxa"/>
            <w:noWrap/>
            <w:vAlign w:val="center"/>
            <w:hideMark/>
          </w:tcPr>
          <w:p w14:paraId="5E02E83F"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3094B44B"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基于复杂网络熵的渤海湾流域生态结构与功能分析</w:t>
            </w:r>
          </w:p>
        </w:tc>
        <w:tc>
          <w:tcPr>
            <w:tcW w:w="850" w:type="dxa"/>
            <w:noWrap/>
            <w:vAlign w:val="center"/>
          </w:tcPr>
          <w:p w14:paraId="53D5814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周明亮</w:t>
            </w:r>
          </w:p>
        </w:tc>
        <w:tc>
          <w:tcPr>
            <w:tcW w:w="1922" w:type="dxa"/>
            <w:noWrap/>
            <w:vAlign w:val="center"/>
          </w:tcPr>
          <w:p w14:paraId="40CE61E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中国地质大学</w:t>
            </w:r>
          </w:p>
        </w:tc>
      </w:tr>
      <w:tr w:rsidR="008B4038" w:rsidRPr="009664EB" w14:paraId="028420D5" w14:textId="77777777" w:rsidTr="009B7FA7">
        <w:trPr>
          <w:trHeight w:val="285"/>
        </w:trPr>
        <w:tc>
          <w:tcPr>
            <w:tcW w:w="1321" w:type="dxa"/>
            <w:noWrap/>
            <w:vAlign w:val="center"/>
            <w:hideMark/>
          </w:tcPr>
          <w:p w14:paraId="4E61D3DC"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1A09794A"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演化博弈视角下的</w:t>
            </w:r>
            <w:proofErr w:type="gramStart"/>
            <w:r w:rsidRPr="009664EB">
              <w:rPr>
                <w:rFonts w:cs="Arial" w:hint="eastAsia"/>
                <w:color w:val="000000" w:themeColor="text1"/>
                <w:szCs w:val="21"/>
              </w:rPr>
              <w:t>林草碳汇交易</w:t>
            </w:r>
            <w:proofErr w:type="gramEnd"/>
            <w:r w:rsidRPr="009664EB">
              <w:rPr>
                <w:rFonts w:cs="Arial" w:hint="eastAsia"/>
                <w:color w:val="000000" w:themeColor="text1"/>
                <w:szCs w:val="21"/>
              </w:rPr>
              <w:t>机制研究</w:t>
            </w:r>
          </w:p>
        </w:tc>
        <w:tc>
          <w:tcPr>
            <w:tcW w:w="850" w:type="dxa"/>
            <w:noWrap/>
            <w:vAlign w:val="center"/>
          </w:tcPr>
          <w:p w14:paraId="787EC19A"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蒋雯文</w:t>
            </w:r>
          </w:p>
        </w:tc>
        <w:tc>
          <w:tcPr>
            <w:tcW w:w="1922" w:type="dxa"/>
            <w:noWrap/>
            <w:vAlign w:val="center"/>
          </w:tcPr>
          <w:p w14:paraId="31D63A3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北京林业大学</w:t>
            </w:r>
          </w:p>
        </w:tc>
      </w:tr>
      <w:tr w:rsidR="008B4038" w:rsidRPr="009664EB" w14:paraId="4DAD63F3" w14:textId="77777777" w:rsidTr="009B7FA7">
        <w:trPr>
          <w:trHeight w:val="285"/>
        </w:trPr>
        <w:tc>
          <w:tcPr>
            <w:tcW w:w="1321" w:type="dxa"/>
            <w:noWrap/>
            <w:vAlign w:val="center"/>
            <w:hideMark/>
          </w:tcPr>
          <w:p w14:paraId="21EC3E7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F25C9E0"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天目山保护区森林生态系统数字孪生模型的构建与动态模拟</w:t>
            </w:r>
          </w:p>
        </w:tc>
        <w:tc>
          <w:tcPr>
            <w:tcW w:w="850" w:type="dxa"/>
            <w:noWrap/>
            <w:vAlign w:val="center"/>
          </w:tcPr>
          <w:p w14:paraId="67BE9B5F"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姜荣烨</w:t>
            </w:r>
          </w:p>
        </w:tc>
        <w:tc>
          <w:tcPr>
            <w:tcW w:w="1922" w:type="dxa"/>
            <w:noWrap/>
            <w:vAlign w:val="center"/>
          </w:tcPr>
          <w:p w14:paraId="165B753D"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复旦大学</w:t>
            </w:r>
          </w:p>
        </w:tc>
      </w:tr>
      <w:tr w:rsidR="008B4038" w:rsidRPr="009664EB" w14:paraId="6A0A2EED" w14:textId="77777777" w:rsidTr="009B7FA7">
        <w:trPr>
          <w:trHeight w:val="285"/>
        </w:trPr>
        <w:tc>
          <w:tcPr>
            <w:tcW w:w="1321" w:type="dxa"/>
            <w:noWrap/>
            <w:vAlign w:val="center"/>
            <w:hideMark/>
          </w:tcPr>
          <w:p w14:paraId="0FE0435D"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2984F159"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气候变化</w:t>
            </w:r>
            <w:proofErr w:type="gramStart"/>
            <w:r w:rsidRPr="009664EB">
              <w:rPr>
                <w:rFonts w:cs="Arial" w:hint="eastAsia"/>
                <w:color w:val="000000" w:themeColor="text1"/>
                <w:szCs w:val="21"/>
              </w:rPr>
              <w:t>下全球</w:t>
            </w:r>
            <w:proofErr w:type="gramEnd"/>
            <w:r w:rsidRPr="009664EB">
              <w:rPr>
                <w:rFonts w:cs="Arial" w:hint="eastAsia"/>
                <w:color w:val="000000" w:themeColor="text1"/>
                <w:szCs w:val="21"/>
              </w:rPr>
              <w:t>与中国土壤侵蚀的控制因子</w:t>
            </w:r>
          </w:p>
        </w:tc>
        <w:tc>
          <w:tcPr>
            <w:tcW w:w="850" w:type="dxa"/>
            <w:noWrap/>
            <w:vAlign w:val="center"/>
          </w:tcPr>
          <w:p w14:paraId="6C2B9D66"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何柯衡</w:t>
            </w:r>
          </w:p>
        </w:tc>
        <w:tc>
          <w:tcPr>
            <w:tcW w:w="1922" w:type="dxa"/>
            <w:noWrap/>
            <w:vAlign w:val="center"/>
          </w:tcPr>
          <w:p w14:paraId="6042497D"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中国科学院地球化学研究所</w:t>
            </w:r>
          </w:p>
        </w:tc>
      </w:tr>
      <w:tr w:rsidR="008B4038" w:rsidRPr="009664EB" w14:paraId="19BD6483" w14:textId="77777777" w:rsidTr="009B7FA7">
        <w:trPr>
          <w:trHeight w:val="285"/>
        </w:trPr>
        <w:tc>
          <w:tcPr>
            <w:tcW w:w="1321" w:type="dxa"/>
            <w:noWrap/>
            <w:vAlign w:val="center"/>
            <w:hideMark/>
          </w:tcPr>
          <w:p w14:paraId="23B7373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46CE92F2"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基于VPM模型模拟贺兰山</w:t>
            </w:r>
            <w:proofErr w:type="gramStart"/>
            <w:r w:rsidRPr="009664EB">
              <w:rPr>
                <w:rFonts w:cs="Arial" w:hint="eastAsia"/>
                <w:color w:val="000000" w:themeColor="text1"/>
                <w:szCs w:val="21"/>
              </w:rPr>
              <w:t>油松林</w:t>
            </w:r>
            <w:proofErr w:type="gramEnd"/>
            <w:r w:rsidRPr="009664EB">
              <w:rPr>
                <w:rFonts w:cs="Arial" w:hint="eastAsia"/>
                <w:color w:val="000000" w:themeColor="text1"/>
                <w:szCs w:val="21"/>
              </w:rPr>
              <w:t>GPP研究</w:t>
            </w:r>
          </w:p>
        </w:tc>
        <w:tc>
          <w:tcPr>
            <w:tcW w:w="850" w:type="dxa"/>
            <w:noWrap/>
            <w:vAlign w:val="center"/>
          </w:tcPr>
          <w:p w14:paraId="7DE836CF" w14:textId="77777777" w:rsidR="008B4038" w:rsidRPr="009664EB" w:rsidRDefault="008B4038" w:rsidP="009B7FA7">
            <w:pPr>
              <w:jc w:val="center"/>
              <w:rPr>
                <w:rFonts w:cs="Arial" w:hint="eastAsia"/>
                <w:color w:val="000000" w:themeColor="text1"/>
                <w:szCs w:val="21"/>
              </w:rPr>
            </w:pPr>
            <w:proofErr w:type="gramStart"/>
            <w:r w:rsidRPr="009664EB">
              <w:rPr>
                <w:rFonts w:cs="Arial" w:hint="eastAsia"/>
                <w:color w:val="000000" w:themeColor="text1"/>
                <w:szCs w:val="21"/>
              </w:rPr>
              <w:t>陆艳</w:t>
            </w:r>
            <w:proofErr w:type="gramEnd"/>
          </w:p>
        </w:tc>
        <w:tc>
          <w:tcPr>
            <w:tcW w:w="1922" w:type="dxa"/>
            <w:noWrap/>
            <w:vAlign w:val="center"/>
          </w:tcPr>
          <w:p w14:paraId="508BAECA"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宁夏大学</w:t>
            </w:r>
          </w:p>
        </w:tc>
      </w:tr>
      <w:tr w:rsidR="008B4038" w:rsidRPr="009664EB" w14:paraId="4BB4CA52" w14:textId="77777777" w:rsidTr="009B7FA7">
        <w:trPr>
          <w:trHeight w:val="285"/>
        </w:trPr>
        <w:tc>
          <w:tcPr>
            <w:tcW w:w="1321" w:type="dxa"/>
            <w:noWrap/>
            <w:vAlign w:val="center"/>
            <w:hideMark/>
          </w:tcPr>
          <w:p w14:paraId="11C5A300"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660AED52"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基于机器学习元模型的华北平原冬小麦灌溉生产潜力模拟</w:t>
            </w:r>
          </w:p>
        </w:tc>
        <w:tc>
          <w:tcPr>
            <w:tcW w:w="850" w:type="dxa"/>
            <w:noWrap/>
            <w:vAlign w:val="center"/>
          </w:tcPr>
          <w:p w14:paraId="4C3F5714" w14:textId="77777777" w:rsidR="008B4038" w:rsidRPr="009664EB" w:rsidRDefault="008B4038" w:rsidP="009B7FA7">
            <w:pPr>
              <w:jc w:val="center"/>
              <w:rPr>
                <w:rFonts w:cs="Arial" w:hint="eastAsia"/>
                <w:color w:val="000000" w:themeColor="text1"/>
                <w:szCs w:val="21"/>
              </w:rPr>
            </w:pPr>
            <w:proofErr w:type="gramStart"/>
            <w:r w:rsidRPr="009664EB">
              <w:rPr>
                <w:rFonts w:cs="Arial" w:hint="eastAsia"/>
                <w:color w:val="000000" w:themeColor="text1"/>
                <w:szCs w:val="21"/>
              </w:rPr>
              <w:t>刘进源</w:t>
            </w:r>
            <w:proofErr w:type="gramEnd"/>
          </w:p>
        </w:tc>
        <w:tc>
          <w:tcPr>
            <w:tcW w:w="1922" w:type="dxa"/>
            <w:noWrap/>
            <w:vAlign w:val="center"/>
          </w:tcPr>
          <w:p w14:paraId="34FC708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中国地质大学</w:t>
            </w:r>
          </w:p>
          <w:p w14:paraId="537507B0"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（武汉）</w:t>
            </w:r>
          </w:p>
        </w:tc>
      </w:tr>
      <w:tr w:rsidR="008B4038" w:rsidRPr="009664EB" w14:paraId="56500634" w14:textId="77777777" w:rsidTr="009B7FA7">
        <w:trPr>
          <w:trHeight w:val="285"/>
        </w:trPr>
        <w:tc>
          <w:tcPr>
            <w:tcW w:w="1321" w:type="dxa"/>
            <w:noWrap/>
            <w:vAlign w:val="center"/>
            <w:hideMark/>
          </w:tcPr>
          <w:p w14:paraId="71C28E64"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4FDD9407"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“削峰填谷”：一种综合生物操纵恢复退化滨海潟湖生态平衡的策略</w:t>
            </w:r>
          </w:p>
        </w:tc>
        <w:tc>
          <w:tcPr>
            <w:tcW w:w="850" w:type="dxa"/>
            <w:noWrap/>
            <w:vAlign w:val="center"/>
          </w:tcPr>
          <w:p w14:paraId="0284BA92" w14:textId="77777777" w:rsidR="008B4038" w:rsidRPr="009664EB" w:rsidRDefault="008B4038" w:rsidP="009B7FA7">
            <w:pPr>
              <w:jc w:val="center"/>
              <w:rPr>
                <w:rFonts w:cs="Arial" w:hint="eastAsia"/>
                <w:color w:val="000000" w:themeColor="text1"/>
                <w:szCs w:val="21"/>
              </w:rPr>
            </w:pPr>
            <w:proofErr w:type="gramStart"/>
            <w:r w:rsidRPr="009664EB">
              <w:rPr>
                <w:rFonts w:cs="Arial" w:hint="eastAsia"/>
                <w:color w:val="000000" w:themeColor="text1"/>
                <w:szCs w:val="21"/>
              </w:rPr>
              <w:t>马稳</w:t>
            </w:r>
            <w:proofErr w:type="gramEnd"/>
          </w:p>
        </w:tc>
        <w:tc>
          <w:tcPr>
            <w:tcW w:w="1922" w:type="dxa"/>
            <w:noWrap/>
            <w:vAlign w:val="center"/>
          </w:tcPr>
          <w:p w14:paraId="38F6275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厦门大学</w:t>
            </w:r>
          </w:p>
        </w:tc>
      </w:tr>
      <w:tr w:rsidR="008B4038" w:rsidRPr="009664EB" w14:paraId="2A82931E" w14:textId="77777777" w:rsidTr="009B7FA7">
        <w:trPr>
          <w:trHeight w:val="285"/>
        </w:trPr>
        <w:tc>
          <w:tcPr>
            <w:tcW w:w="1321" w:type="dxa"/>
            <w:noWrap/>
            <w:vAlign w:val="center"/>
            <w:hideMark/>
          </w:tcPr>
          <w:p w14:paraId="570AE250"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579906B4"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三维多尺度喀斯特地球系统模型：集成水文、地貌与生物地球化学过程</w:t>
            </w:r>
          </w:p>
        </w:tc>
        <w:tc>
          <w:tcPr>
            <w:tcW w:w="850" w:type="dxa"/>
            <w:noWrap/>
            <w:vAlign w:val="center"/>
          </w:tcPr>
          <w:p w14:paraId="24A319F5"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夏鑫宇</w:t>
            </w:r>
          </w:p>
        </w:tc>
        <w:tc>
          <w:tcPr>
            <w:tcW w:w="1922" w:type="dxa"/>
            <w:noWrap/>
            <w:vAlign w:val="center"/>
          </w:tcPr>
          <w:p w14:paraId="20279B6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中国科学院地球化学研究所</w:t>
            </w:r>
          </w:p>
        </w:tc>
      </w:tr>
      <w:tr w:rsidR="008B4038" w:rsidRPr="009664EB" w14:paraId="69AEAEA1" w14:textId="77777777" w:rsidTr="009B7FA7">
        <w:trPr>
          <w:trHeight w:val="285"/>
        </w:trPr>
        <w:tc>
          <w:tcPr>
            <w:tcW w:w="1321" w:type="dxa"/>
            <w:noWrap/>
            <w:vAlign w:val="center"/>
            <w:hideMark/>
          </w:tcPr>
          <w:p w14:paraId="6E52BCAA"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771CACA2"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气候变化</w:t>
            </w:r>
            <w:proofErr w:type="gramStart"/>
            <w:r w:rsidRPr="009664EB">
              <w:rPr>
                <w:rFonts w:cs="Arial" w:hint="eastAsia"/>
                <w:color w:val="000000" w:themeColor="text1"/>
                <w:szCs w:val="21"/>
              </w:rPr>
              <w:t>下全球</w:t>
            </w:r>
            <w:proofErr w:type="gramEnd"/>
            <w:r w:rsidRPr="009664EB">
              <w:rPr>
                <w:rFonts w:cs="Arial" w:hint="eastAsia"/>
                <w:color w:val="000000" w:themeColor="text1"/>
                <w:szCs w:val="21"/>
              </w:rPr>
              <w:t>土壤铜的时空分布的控制因子</w:t>
            </w:r>
          </w:p>
        </w:tc>
        <w:tc>
          <w:tcPr>
            <w:tcW w:w="850" w:type="dxa"/>
            <w:noWrap/>
            <w:vAlign w:val="center"/>
          </w:tcPr>
          <w:p w14:paraId="2217ABD4"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史婷</w:t>
            </w:r>
          </w:p>
        </w:tc>
        <w:tc>
          <w:tcPr>
            <w:tcW w:w="1922" w:type="dxa"/>
            <w:noWrap/>
            <w:vAlign w:val="center"/>
          </w:tcPr>
          <w:p w14:paraId="0127A9E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中国科学院地球化学研究所</w:t>
            </w:r>
          </w:p>
        </w:tc>
      </w:tr>
      <w:tr w:rsidR="008B4038" w:rsidRPr="009664EB" w14:paraId="3D103276" w14:textId="77777777" w:rsidTr="009B7FA7">
        <w:trPr>
          <w:trHeight w:val="285"/>
        </w:trPr>
        <w:tc>
          <w:tcPr>
            <w:tcW w:w="1321" w:type="dxa"/>
            <w:noWrap/>
            <w:vAlign w:val="center"/>
            <w:hideMark/>
          </w:tcPr>
          <w:p w14:paraId="6D6E45E8"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3A7CBE68"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耦合林地和林产品碳收支的林业</w:t>
            </w:r>
            <w:proofErr w:type="gramStart"/>
            <w:r w:rsidRPr="009664EB">
              <w:rPr>
                <w:rFonts w:cs="Arial" w:hint="eastAsia"/>
                <w:color w:val="000000" w:themeColor="text1"/>
                <w:szCs w:val="21"/>
              </w:rPr>
              <w:t>碳汇能力</w:t>
            </w:r>
            <w:proofErr w:type="gramEnd"/>
            <w:r w:rsidRPr="009664EB">
              <w:rPr>
                <w:rFonts w:cs="Arial" w:hint="eastAsia"/>
                <w:color w:val="000000" w:themeColor="text1"/>
                <w:szCs w:val="21"/>
              </w:rPr>
              <w:t>的综合评估研究</w:t>
            </w:r>
          </w:p>
        </w:tc>
        <w:tc>
          <w:tcPr>
            <w:tcW w:w="850" w:type="dxa"/>
            <w:noWrap/>
            <w:vAlign w:val="center"/>
          </w:tcPr>
          <w:p w14:paraId="5EA16FA0"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金典</w:t>
            </w:r>
          </w:p>
        </w:tc>
        <w:tc>
          <w:tcPr>
            <w:tcW w:w="1922" w:type="dxa"/>
            <w:noWrap/>
            <w:vAlign w:val="center"/>
          </w:tcPr>
          <w:p w14:paraId="724430C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南京林业大学</w:t>
            </w:r>
          </w:p>
        </w:tc>
      </w:tr>
      <w:tr w:rsidR="008B4038" w:rsidRPr="009664EB" w14:paraId="48B5B1F8" w14:textId="77777777" w:rsidTr="009B7FA7">
        <w:trPr>
          <w:trHeight w:val="285"/>
        </w:trPr>
        <w:tc>
          <w:tcPr>
            <w:tcW w:w="1321" w:type="dxa"/>
            <w:noWrap/>
            <w:vAlign w:val="center"/>
            <w:hideMark/>
          </w:tcPr>
          <w:p w14:paraId="316CAF8F"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3197E0DC"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基于GEMS模型黄土高原土壤有机碳与粮食产量时空演变与驱动因素分析</w:t>
            </w:r>
          </w:p>
        </w:tc>
        <w:tc>
          <w:tcPr>
            <w:tcW w:w="850" w:type="dxa"/>
            <w:noWrap/>
            <w:vAlign w:val="center"/>
          </w:tcPr>
          <w:p w14:paraId="2A9A1E95"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罗贤凯</w:t>
            </w:r>
          </w:p>
        </w:tc>
        <w:tc>
          <w:tcPr>
            <w:tcW w:w="1922" w:type="dxa"/>
            <w:noWrap/>
            <w:vAlign w:val="center"/>
          </w:tcPr>
          <w:p w14:paraId="7593F89E"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西安交通大学</w:t>
            </w:r>
          </w:p>
        </w:tc>
      </w:tr>
      <w:tr w:rsidR="008B4038" w:rsidRPr="009664EB" w14:paraId="01655A76" w14:textId="77777777" w:rsidTr="009B7FA7">
        <w:trPr>
          <w:trHeight w:val="285"/>
        </w:trPr>
        <w:tc>
          <w:tcPr>
            <w:tcW w:w="1321" w:type="dxa"/>
            <w:noWrap/>
            <w:vAlign w:val="center"/>
            <w:hideMark/>
          </w:tcPr>
          <w:p w14:paraId="7D795892"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3347E54E"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基于激光点</w:t>
            </w:r>
            <w:proofErr w:type="gramStart"/>
            <w:r w:rsidRPr="009664EB">
              <w:rPr>
                <w:rFonts w:cs="Arial" w:hint="eastAsia"/>
                <w:color w:val="000000" w:themeColor="text1"/>
                <w:szCs w:val="21"/>
              </w:rPr>
              <w:t>云计算</w:t>
            </w:r>
            <w:proofErr w:type="gramEnd"/>
            <w:r w:rsidRPr="009664EB">
              <w:rPr>
                <w:rFonts w:cs="Arial" w:hint="eastAsia"/>
                <w:color w:val="000000" w:themeColor="text1"/>
                <w:szCs w:val="21"/>
              </w:rPr>
              <w:t>相对熵揭示沿海植被结构多样性</w:t>
            </w:r>
          </w:p>
        </w:tc>
        <w:tc>
          <w:tcPr>
            <w:tcW w:w="850" w:type="dxa"/>
            <w:noWrap/>
            <w:vAlign w:val="center"/>
          </w:tcPr>
          <w:p w14:paraId="6834BC5F" w14:textId="77777777" w:rsidR="008B4038" w:rsidRPr="009664EB" w:rsidRDefault="008B4038" w:rsidP="009B7FA7">
            <w:pPr>
              <w:jc w:val="center"/>
              <w:rPr>
                <w:rFonts w:cs="Arial" w:hint="eastAsia"/>
                <w:color w:val="000000" w:themeColor="text1"/>
                <w:szCs w:val="21"/>
              </w:rPr>
            </w:pPr>
            <w:proofErr w:type="gramStart"/>
            <w:r w:rsidRPr="009664EB">
              <w:rPr>
                <w:rFonts w:cs="Arial" w:hint="eastAsia"/>
                <w:color w:val="000000" w:themeColor="text1"/>
                <w:szCs w:val="21"/>
              </w:rPr>
              <w:t>齐冠普</w:t>
            </w:r>
            <w:proofErr w:type="gramEnd"/>
          </w:p>
        </w:tc>
        <w:tc>
          <w:tcPr>
            <w:tcW w:w="1922" w:type="dxa"/>
            <w:noWrap/>
            <w:vAlign w:val="center"/>
          </w:tcPr>
          <w:p w14:paraId="4A2B7CF3"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复旦大学</w:t>
            </w:r>
          </w:p>
        </w:tc>
      </w:tr>
      <w:tr w:rsidR="008B4038" w:rsidRPr="009664EB" w14:paraId="47B9B81F" w14:textId="77777777" w:rsidTr="009B7FA7">
        <w:trPr>
          <w:trHeight w:val="285"/>
        </w:trPr>
        <w:tc>
          <w:tcPr>
            <w:tcW w:w="1321" w:type="dxa"/>
            <w:noWrap/>
            <w:vAlign w:val="center"/>
            <w:hideMark/>
          </w:tcPr>
          <w:p w14:paraId="284C0EBA"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08DDAF58"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光谱性状与功能性状在湿地植物多维度多样性估算中的表现</w:t>
            </w:r>
          </w:p>
        </w:tc>
        <w:tc>
          <w:tcPr>
            <w:tcW w:w="850" w:type="dxa"/>
            <w:noWrap/>
            <w:vAlign w:val="center"/>
          </w:tcPr>
          <w:p w14:paraId="3B9C83AC"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任龙</w:t>
            </w:r>
          </w:p>
        </w:tc>
        <w:tc>
          <w:tcPr>
            <w:tcW w:w="1922" w:type="dxa"/>
            <w:noWrap/>
            <w:vAlign w:val="center"/>
          </w:tcPr>
          <w:p w14:paraId="7E741E4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中国科学院空</w:t>
            </w:r>
            <w:proofErr w:type="gramStart"/>
            <w:r w:rsidRPr="009664EB">
              <w:rPr>
                <w:rFonts w:cs="Arial" w:hint="eastAsia"/>
                <w:color w:val="000000" w:themeColor="text1"/>
                <w:szCs w:val="21"/>
              </w:rPr>
              <w:t>天信息</w:t>
            </w:r>
            <w:proofErr w:type="gramEnd"/>
            <w:r w:rsidRPr="009664EB">
              <w:rPr>
                <w:rFonts w:cs="Arial" w:hint="eastAsia"/>
                <w:color w:val="000000" w:themeColor="text1"/>
                <w:szCs w:val="21"/>
              </w:rPr>
              <w:t>创新研究院</w:t>
            </w:r>
          </w:p>
        </w:tc>
      </w:tr>
      <w:tr w:rsidR="008B4038" w:rsidRPr="009664EB" w14:paraId="33169BE1" w14:textId="77777777" w:rsidTr="009B7FA7">
        <w:trPr>
          <w:trHeight w:val="285"/>
        </w:trPr>
        <w:tc>
          <w:tcPr>
            <w:tcW w:w="1321" w:type="dxa"/>
            <w:noWrap/>
            <w:vAlign w:val="center"/>
            <w:hideMark/>
          </w:tcPr>
          <w:p w14:paraId="3AD957B3"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3F065115"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整合多时相陆地卫星和哨兵卫星数据增强马来西亚油棕种植园制图和树龄估算</w:t>
            </w:r>
          </w:p>
        </w:tc>
        <w:tc>
          <w:tcPr>
            <w:tcW w:w="850" w:type="dxa"/>
            <w:noWrap/>
            <w:vAlign w:val="center"/>
          </w:tcPr>
          <w:p w14:paraId="70617169"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李才会</w:t>
            </w:r>
          </w:p>
        </w:tc>
        <w:tc>
          <w:tcPr>
            <w:tcW w:w="1922" w:type="dxa"/>
            <w:noWrap/>
            <w:vAlign w:val="center"/>
          </w:tcPr>
          <w:p w14:paraId="6548C0BA"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中国热带农业科学院橡胶研究所</w:t>
            </w:r>
          </w:p>
        </w:tc>
      </w:tr>
      <w:tr w:rsidR="008B4038" w:rsidRPr="009664EB" w14:paraId="7071B02C" w14:textId="77777777" w:rsidTr="009B7FA7">
        <w:trPr>
          <w:trHeight w:val="285"/>
        </w:trPr>
        <w:tc>
          <w:tcPr>
            <w:tcW w:w="1321" w:type="dxa"/>
            <w:noWrap/>
            <w:vAlign w:val="center"/>
            <w:hideMark/>
          </w:tcPr>
          <w:p w14:paraId="0566C755"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52F9AB05"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评估林龄与树高在区域尺度人工林AGB估算中的作用</w:t>
            </w:r>
          </w:p>
        </w:tc>
        <w:tc>
          <w:tcPr>
            <w:tcW w:w="850" w:type="dxa"/>
            <w:noWrap/>
            <w:vAlign w:val="center"/>
          </w:tcPr>
          <w:p w14:paraId="4F22BFEC"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李晓敏</w:t>
            </w:r>
          </w:p>
        </w:tc>
        <w:tc>
          <w:tcPr>
            <w:tcW w:w="1922" w:type="dxa"/>
            <w:noWrap/>
            <w:vAlign w:val="center"/>
          </w:tcPr>
          <w:p w14:paraId="0329AA2A"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中国科学院空</w:t>
            </w:r>
            <w:proofErr w:type="gramStart"/>
            <w:r w:rsidRPr="009664EB">
              <w:rPr>
                <w:rFonts w:cs="Arial" w:hint="eastAsia"/>
                <w:color w:val="000000" w:themeColor="text1"/>
                <w:szCs w:val="21"/>
              </w:rPr>
              <w:t>天信息</w:t>
            </w:r>
            <w:proofErr w:type="gramEnd"/>
            <w:r w:rsidRPr="009664EB">
              <w:rPr>
                <w:rFonts w:cs="Arial" w:hint="eastAsia"/>
                <w:color w:val="000000" w:themeColor="text1"/>
                <w:szCs w:val="21"/>
              </w:rPr>
              <w:t>创新研究院</w:t>
            </w:r>
          </w:p>
        </w:tc>
      </w:tr>
      <w:tr w:rsidR="008B4038" w:rsidRPr="009664EB" w14:paraId="3039DEFB" w14:textId="77777777" w:rsidTr="009B7FA7">
        <w:trPr>
          <w:trHeight w:val="285"/>
        </w:trPr>
        <w:tc>
          <w:tcPr>
            <w:tcW w:w="1321" w:type="dxa"/>
            <w:noWrap/>
            <w:vAlign w:val="center"/>
            <w:hideMark/>
          </w:tcPr>
          <w:p w14:paraId="54807A8D"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FEA59A6"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整合机载激光雷达和卫星遥感数据绘制大兴安岭林分密度图</w:t>
            </w:r>
          </w:p>
        </w:tc>
        <w:tc>
          <w:tcPr>
            <w:tcW w:w="850" w:type="dxa"/>
            <w:noWrap/>
            <w:vAlign w:val="center"/>
          </w:tcPr>
          <w:p w14:paraId="3C7E1AC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武金琛</w:t>
            </w:r>
          </w:p>
        </w:tc>
        <w:tc>
          <w:tcPr>
            <w:tcW w:w="1922" w:type="dxa"/>
            <w:noWrap/>
            <w:vAlign w:val="center"/>
          </w:tcPr>
          <w:p w14:paraId="4CD55C11"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中科院空天院</w:t>
            </w:r>
          </w:p>
        </w:tc>
      </w:tr>
      <w:tr w:rsidR="008B4038" w:rsidRPr="009664EB" w14:paraId="28F18986" w14:textId="77777777" w:rsidTr="009B7FA7">
        <w:trPr>
          <w:trHeight w:val="285"/>
        </w:trPr>
        <w:tc>
          <w:tcPr>
            <w:tcW w:w="1321" w:type="dxa"/>
            <w:noWrap/>
            <w:vAlign w:val="center"/>
            <w:hideMark/>
          </w:tcPr>
          <w:p w14:paraId="372BFEC1"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2DD8F51A"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半湿润常绿阔叶林冠层结构复杂性的来源</w:t>
            </w:r>
          </w:p>
        </w:tc>
        <w:tc>
          <w:tcPr>
            <w:tcW w:w="850" w:type="dxa"/>
            <w:noWrap/>
            <w:vAlign w:val="center"/>
          </w:tcPr>
          <w:p w14:paraId="773FA8C1" w14:textId="77777777" w:rsidR="008B4038" w:rsidRPr="009664EB" w:rsidRDefault="008B4038" w:rsidP="009B7FA7">
            <w:pPr>
              <w:jc w:val="center"/>
              <w:rPr>
                <w:rFonts w:cs="Arial" w:hint="eastAsia"/>
                <w:color w:val="000000" w:themeColor="text1"/>
                <w:szCs w:val="21"/>
              </w:rPr>
            </w:pPr>
            <w:proofErr w:type="gramStart"/>
            <w:r w:rsidRPr="009664EB">
              <w:rPr>
                <w:rFonts w:cs="Arial" w:hint="eastAsia"/>
                <w:color w:val="000000" w:themeColor="text1"/>
                <w:szCs w:val="21"/>
              </w:rPr>
              <w:t>饶杰生</w:t>
            </w:r>
            <w:proofErr w:type="gramEnd"/>
          </w:p>
        </w:tc>
        <w:tc>
          <w:tcPr>
            <w:tcW w:w="1922" w:type="dxa"/>
            <w:noWrap/>
            <w:vAlign w:val="center"/>
          </w:tcPr>
          <w:p w14:paraId="6039EACC"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云南大学</w:t>
            </w:r>
          </w:p>
        </w:tc>
      </w:tr>
      <w:tr w:rsidR="008B4038" w:rsidRPr="009664EB" w14:paraId="12C7608C" w14:textId="77777777" w:rsidTr="009B7FA7">
        <w:trPr>
          <w:trHeight w:val="285"/>
        </w:trPr>
        <w:tc>
          <w:tcPr>
            <w:tcW w:w="1321" w:type="dxa"/>
            <w:noWrap/>
            <w:vAlign w:val="center"/>
            <w:hideMark/>
          </w:tcPr>
          <w:p w14:paraId="5535A55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06157F6F"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基于多阶段物候特征的干扰森林光谱混淆消解框架研究——以越南为例</w:t>
            </w:r>
          </w:p>
        </w:tc>
        <w:tc>
          <w:tcPr>
            <w:tcW w:w="850" w:type="dxa"/>
            <w:noWrap/>
            <w:vAlign w:val="center"/>
          </w:tcPr>
          <w:p w14:paraId="01C683F8"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刘子彬</w:t>
            </w:r>
          </w:p>
        </w:tc>
        <w:tc>
          <w:tcPr>
            <w:tcW w:w="1922" w:type="dxa"/>
            <w:noWrap/>
            <w:vAlign w:val="center"/>
          </w:tcPr>
          <w:p w14:paraId="37C16EE0"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中国热带农业科学院橡胶研究所</w:t>
            </w:r>
          </w:p>
        </w:tc>
      </w:tr>
      <w:tr w:rsidR="008B4038" w:rsidRPr="009664EB" w14:paraId="1D01450C" w14:textId="77777777" w:rsidTr="009B7FA7">
        <w:trPr>
          <w:trHeight w:val="285"/>
        </w:trPr>
        <w:tc>
          <w:tcPr>
            <w:tcW w:w="1321" w:type="dxa"/>
            <w:noWrap/>
            <w:vAlign w:val="center"/>
            <w:hideMark/>
          </w:tcPr>
          <w:p w14:paraId="05CF84D3"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05273B58"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基于物候学方法反演木薯种植动态与间作模式</w:t>
            </w:r>
          </w:p>
        </w:tc>
        <w:tc>
          <w:tcPr>
            <w:tcW w:w="850" w:type="dxa"/>
            <w:noWrap/>
            <w:vAlign w:val="center"/>
          </w:tcPr>
          <w:p w14:paraId="4D1C4448"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王心澄</w:t>
            </w:r>
          </w:p>
        </w:tc>
        <w:tc>
          <w:tcPr>
            <w:tcW w:w="1922" w:type="dxa"/>
            <w:noWrap/>
            <w:vAlign w:val="center"/>
          </w:tcPr>
          <w:p w14:paraId="50746987"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中国热带农业科学院</w:t>
            </w:r>
          </w:p>
        </w:tc>
      </w:tr>
      <w:tr w:rsidR="008B4038" w:rsidRPr="009664EB" w14:paraId="151C9B3B" w14:textId="77777777" w:rsidTr="009B7FA7">
        <w:trPr>
          <w:trHeight w:val="285"/>
        </w:trPr>
        <w:tc>
          <w:tcPr>
            <w:tcW w:w="1321" w:type="dxa"/>
            <w:noWrap/>
            <w:vAlign w:val="center"/>
            <w:hideMark/>
          </w:tcPr>
          <w:p w14:paraId="54C2B181"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4C207B07" w14:textId="77777777" w:rsidR="008B4038" w:rsidRPr="009664EB" w:rsidRDefault="008B4038" w:rsidP="009B7FA7">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8B4038" w:rsidRPr="009664EB" w14:paraId="60505B2C" w14:textId="77777777" w:rsidTr="009B7FA7">
        <w:trPr>
          <w:trHeight w:val="285"/>
        </w:trPr>
        <w:tc>
          <w:tcPr>
            <w:tcW w:w="1321" w:type="dxa"/>
            <w:noWrap/>
            <w:vAlign w:val="center"/>
            <w:hideMark/>
          </w:tcPr>
          <w:p w14:paraId="057BD831"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15:57-16:04</w:t>
            </w:r>
          </w:p>
        </w:tc>
        <w:tc>
          <w:tcPr>
            <w:tcW w:w="4203" w:type="dxa"/>
            <w:noWrap/>
            <w:vAlign w:val="center"/>
          </w:tcPr>
          <w:p w14:paraId="7B21744A" w14:textId="77777777" w:rsidR="008B4038" w:rsidRPr="009664EB" w:rsidRDefault="008B4038" w:rsidP="009B7FA7">
            <w:pPr>
              <w:widowControl/>
              <w:jc w:val="left"/>
              <w:rPr>
                <w:rFonts w:cs="Arial" w:hint="eastAsia"/>
                <w:color w:val="000000" w:themeColor="text1"/>
                <w:szCs w:val="21"/>
              </w:rPr>
            </w:pPr>
            <w:r w:rsidRPr="009664EB">
              <w:rPr>
                <w:rFonts w:cs="Arial" w:hint="eastAsia"/>
                <w:color w:val="000000" w:themeColor="text1"/>
                <w:szCs w:val="21"/>
              </w:rPr>
              <w:t>基于 TLS 的树木圆盘体积精准估算</w:t>
            </w:r>
          </w:p>
        </w:tc>
        <w:tc>
          <w:tcPr>
            <w:tcW w:w="850" w:type="dxa"/>
            <w:noWrap/>
            <w:vAlign w:val="center"/>
          </w:tcPr>
          <w:p w14:paraId="4D772654"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谢璐</w:t>
            </w:r>
          </w:p>
        </w:tc>
        <w:tc>
          <w:tcPr>
            <w:tcW w:w="1922" w:type="dxa"/>
            <w:noWrap/>
            <w:vAlign w:val="center"/>
          </w:tcPr>
          <w:p w14:paraId="6F0650A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北京林业大学</w:t>
            </w:r>
          </w:p>
        </w:tc>
      </w:tr>
      <w:tr w:rsidR="008B4038" w:rsidRPr="009664EB" w14:paraId="5C68E38E" w14:textId="77777777" w:rsidTr="009B7FA7">
        <w:trPr>
          <w:trHeight w:val="285"/>
        </w:trPr>
        <w:tc>
          <w:tcPr>
            <w:tcW w:w="1321" w:type="dxa"/>
            <w:noWrap/>
            <w:vAlign w:val="center"/>
            <w:hideMark/>
          </w:tcPr>
          <w:p w14:paraId="05C69ECC"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2FC6BC98"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微生境</w:t>
            </w:r>
            <w:proofErr w:type="gramStart"/>
            <w:r w:rsidRPr="009664EB">
              <w:rPr>
                <w:rFonts w:cs="Arial" w:hint="eastAsia"/>
                <w:color w:val="000000" w:themeColor="text1"/>
                <w:szCs w:val="21"/>
              </w:rPr>
              <w:t>异质性对雀形</w:t>
            </w:r>
            <w:proofErr w:type="gramEnd"/>
            <w:r w:rsidRPr="009664EB">
              <w:rPr>
                <w:rFonts w:cs="Arial" w:hint="eastAsia"/>
                <w:color w:val="000000" w:themeColor="text1"/>
                <w:szCs w:val="21"/>
              </w:rPr>
              <w:t>目(passerine)鸟类巢址选择的影响</w:t>
            </w:r>
          </w:p>
        </w:tc>
        <w:tc>
          <w:tcPr>
            <w:tcW w:w="850" w:type="dxa"/>
            <w:noWrap/>
            <w:vAlign w:val="center"/>
          </w:tcPr>
          <w:p w14:paraId="763DEDCE" w14:textId="77777777" w:rsidR="008B4038" w:rsidRPr="009664EB" w:rsidRDefault="008B4038" w:rsidP="009B7FA7">
            <w:pPr>
              <w:jc w:val="center"/>
              <w:rPr>
                <w:rFonts w:cs="Arial" w:hint="eastAsia"/>
                <w:color w:val="000000" w:themeColor="text1"/>
                <w:szCs w:val="21"/>
              </w:rPr>
            </w:pPr>
            <w:proofErr w:type="gramStart"/>
            <w:r w:rsidRPr="009664EB">
              <w:rPr>
                <w:rFonts w:cs="Arial" w:hint="eastAsia"/>
                <w:color w:val="000000" w:themeColor="text1"/>
                <w:szCs w:val="21"/>
              </w:rPr>
              <w:t>曾久凌</w:t>
            </w:r>
            <w:proofErr w:type="gramEnd"/>
          </w:p>
        </w:tc>
        <w:tc>
          <w:tcPr>
            <w:tcW w:w="1922" w:type="dxa"/>
            <w:noWrap/>
            <w:vAlign w:val="center"/>
          </w:tcPr>
          <w:p w14:paraId="40D8E8D4"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云南大学</w:t>
            </w:r>
          </w:p>
        </w:tc>
      </w:tr>
      <w:tr w:rsidR="008B4038" w:rsidRPr="009664EB" w14:paraId="064901DF" w14:textId="77777777" w:rsidTr="009B7FA7">
        <w:trPr>
          <w:trHeight w:val="285"/>
        </w:trPr>
        <w:tc>
          <w:tcPr>
            <w:tcW w:w="1321" w:type="dxa"/>
            <w:noWrap/>
            <w:vAlign w:val="center"/>
            <w:hideMark/>
          </w:tcPr>
          <w:p w14:paraId="3EEEB6EC"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66EC4AA2"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基于Geographical-</w:t>
            </w:r>
            <w:proofErr w:type="spellStart"/>
            <w:r w:rsidRPr="009664EB">
              <w:rPr>
                <w:rFonts w:cs="Arial" w:hint="eastAsia"/>
                <w:color w:val="000000" w:themeColor="text1"/>
                <w:szCs w:val="21"/>
              </w:rPr>
              <w:t>XGBoost</w:t>
            </w:r>
            <w:proofErr w:type="spellEnd"/>
            <w:r w:rsidRPr="009664EB">
              <w:rPr>
                <w:rFonts w:cs="Arial" w:hint="eastAsia"/>
                <w:color w:val="000000" w:themeColor="text1"/>
                <w:szCs w:val="21"/>
              </w:rPr>
              <w:t>模型的中国中高纬度冻土区地表水动态的异质性驱动力分析</w:t>
            </w:r>
          </w:p>
        </w:tc>
        <w:tc>
          <w:tcPr>
            <w:tcW w:w="850" w:type="dxa"/>
            <w:noWrap/>
            <w:vAlign w:val="center"/>
          </w:tcPr>
          <w:p w14:paraId="11F80CF5"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张博</w:t>
            </w:r>
          </w:p>
        </w:tc>
        <w:tc>
          <w:tcPr>
            <w:tcW w:w="1922" w:type="dxa"/>
            <w:noWrap/>
            <w:vAlign w:val="center"/>
          </w:tcPr>
          <w:p w14:paraId="7415E041"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东北师范大学</w:t>
            </w:r>
          </w:p>
        </w:tc>
      </w:tr>
      <w:tr w:rsidR="008B4038" w:rsidRPr="009664EB" w14:paraId="46423E21" w14:textId="77777777" w:rsidTr="009B7FA7">
        <w:trPr>
          <w:trHeight w:val="285"/>
        </w:trPr>
        <w:tc>
          <w:tcPr>
            <w:tcW w:w="1321" w:type="dxa"/>
            <w:noWrap/>
            <w:vAlign w:val="center"/>
            <w:hideMark/>
          </w:tcPr>
          <w:p w14:paraId="39D97CFD"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679CB97E"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Spatiotemporal trends and change detection in the yearly eco-environmental quality in the Yellow River Basin, China</w:t>
            </w:r>
          </w:p>
        </w:tc>
        <w:tc>
          <w:tcPr>
            <w:tcW w:w="850" w:type="dxa"/>
            <w:noWrap/>
            <w:vAlign w:val="center"/>
          </w:tcPr>
          <w:p w14:paraId="028510D6" w14:textId="77777777" w:rsidR="008B4038" w:rsidRPr="009664EB" w:rsidRDefault="008B4038" w:rsidP="009B7FA7">
            <w:pPr>
              <w:jc w:val="center"/>
              <w:rPr>
                <w:rFonts w:cs="Arial" w:hint="eastAsia"/>
                <w:color w:val="000000" w:themeColor="text1"/>
                <w:szCs w:val="21"/>
              </w:rPr>
            </w:pPr>
            <w:r w:rsidRPr="009664EB">
              <w:rPr>
                <w:rFonts w:cs="Arial"/>
                <w:color w:val="000000" w:themeColor="text1"/>
                <w:szCs w:val="21"/>
              </w:rPr>
              <w:t>叶珲</w:t>
            </w:r>
          </w:p>
        </w:tc>
        <w:tc>
          <w:tcPr>
            <w:tcW w:w="1922" w:type="dxa"/>
            <w:noWrap/>
            <w:vAlign w:val="center"/>
          </w:tcPr>
          <w:p w14:paraId="45E39119"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山东航空学院</w:t>
            </w:r>
          </w:p>
        </w:tc>
      </w:tr>
      <w:tr w:rsidR="008B4038" w:rsidRPr="009664EB" w14:paraId="0FD1F860" w14:textId="77777777" w:rsidTr="009B7FA7">
        <w:trPr>
          <w:trHeight w:val="285"/>
        </w:trPr>
        <w:tc>
          <w:tcPr>
            <w:tcW w:w="1321" w:type="dxa"/>
            <w:noWrap/>
            <w:vAlign w:val="center"/>
            <w:hideMark/>
          </w:tcPr>
          <w:p w14:paraId="765664D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6B6822D6"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基于无人机与遥感的四合木的精准识别</w:t>
            </w:r>
          </w:p>
        </w:tc>
        <w:tc>
          <w:tcPr>
            <w:tcW w:w="850" w:type="dxa"/>
            <w:noWrap/>
            <w:vAlign w:val="center"/>
          </w:tcPr>
          <w:p w14:paraId="150D608F"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张海婷</w:t>
            </w:r>
          </w:p>
        </w:tc>
        <w:tc>
          <w:tcPr>
            <w:tcW w:w="1922" w:type="dxa"/>
            <w:noWrap/>
            <w:vAlign w:val="center"/>
          </w:tcPr>
          <w:p w14:paraId="3D3E085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水利部牧区水利科学研究所</w:t>
            </w:r>
          </w:p>
        </w:tc>
      </w:tr>
      <w:tr w:rsidR="008B4038" w:rsidRPr="009664EB" w14:paraId="5D22A9F8" w14:textId="77777777" w:rsidTr="009B7FA7">
        <w:trPr>
          <w:trHeight w:val="285"/>
        </w:trPr>
        <w:tc>
          <w:tcPr>
            <w:tcW w:w="1321" w:type="dxa"/>
            <w:noWrap/>
            <w:vAlign w:val="center"/>
            <w:hideMark/>
          </w:tcPr>
          <w:p w14:paraId="05323267"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71C43D61"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中国西南地区冬春连旱对玉米生长的影响及其响应机理研究</w:t>
            </w:r>
          </w:p>
        </w:tc>
        <w:tc>
          <w:tcPr>
            <w:tcW w:w="850" w:type="dxa"/>
            <w:noWrap/>
            <w:vAlign w:val="center"/>
          </w:tcPr>
          <w:p w14:paraId="1073B9A3" w14:textId="77777777" w:rsidR="008B4038" w:rsidRPr="009664EB" w:rsidRDefault="008B4038" w:rsidP="009B7FA7">
            <w:pPr>
              <w:jc w:val="center"/>
              <w:rPr>
                <w:rFonts w:cs="Arial" w:hint="eastAsia"/>
                <w:color w:val="000000" w:themeColor="text1"/>
                <w:szCs w:val="21"/>
              </w:rPr>
            </w:pPr>
            <w:proofErr w:type="gramStart"/>
            <w:r w:rsidRPr="009664EB">
              <w:rPr>
                <w:rFonts w:cs="Arial" w:hint="eastAsia"/>
                <w:color w:val="000000" w:themeColor="text1"/>
                <w:szCs w:val="21"/>
              </w:rPr>
              <w:t>杨佳闽</w:t>
            </w:r>
            <w:proofErr w:type="gramEnd"/>
          </w:p>
        </w:tc>
        <w:tc>
          <w:tcPr>
            <w:tcW w:w="1922" w:type="dxa"/>
            <w:noWrap/>
            <w:vAlign w:val="center"/>
          </w:tcPr>
          <w:p w14:paraId="42A55E6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贵州大学</w:t>
            </w:r>
          </w:p>
        </w:tc>
      </w:tr>
      <w:tr w:rsidR="008B4038" w:rsidRPr="009664EB" w14:paraId="59F44872" w14:textId="77777777" w:rsidTr="009B7FA7">
        <w:trPr>
          <w:trHeight w:val="285"/>
        </w:trPr>
        <w:tc>
          <w:tcPr>
            <w:tcW w:w="1321" w:type="dxa"/>
            <w:noWrap/>
            <w:vAlign w:val="center"/>
            <w:hideMark/>
          </w:tcPr>
          <w:p w14:paraId="15DF7D2B"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39D18794"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氮添加下</w:t>
            </w:r>
            <w:proofErr w:type="gramStart"/>
            <w:r w:rsidRPr="009664EB">
              <w:rPr>
                <w:rFonts w:cs="Arial" w:hint="eastAsia"/>
                <w:color w:val="000000" w:themeColor="text1"/>
                <w:szCs w:val="21"/>
              </w:rPr>
              <w:t>油松林</w:t>
            </w:r>
            <w:proofErr w:type="gramEnd"/>
            <w:r w:rsidRPr="009664EB">
              <w:rPr>
                <w:rFonts w:cs="Arial" w:hint="eastAsia"/>
                <w:color w:val="000000" w:themeColor="text1"/>
                <w:szCs w:val="21"/>
              </w:rPr>
              <w:t>土壤菌根真菌和细根碳输入对土壤有机碳组分含量和分布的影响</w:t>
            </w:r>
          </w:p>
        </w:tc>
        <w:tc>
          <w:tcPr>
            <w:tcW w:w="850" w:type="dxa"/>
            <w:noWrap/>
            <w:vAlign w:val="center"/>
          </w:tcPr>
          <w:p w14:paraId="364B1202"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王慧玲</w:t>
            </w:r>
          </w:p>
        </w:tc>
        <w:tc>
          <w:tcPr>
            <w:tcW w:w="1922" w:type="dxa"/>
            <w:noWrap/>
            <w:vAlign w:val="center"/>
          </w:tcPr>
          <w:p w14:paraId="78FE9703"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西北农林科技大学</w:t>
            </w:r>
          </w:p>
        </w:tc>
      </w:tr>
      <w:tr w:rsidR="008B4038" w:rsidRPr="009664EB" w14:paraId="4779F941" w14:textId="77777777" w:rsidTr="009B7FA7">
        <w:trPr>
          <w:trHeight w:val="285"/>
        </w:trPr>
        <w:tc>
          <w:tcPr>
            <w:tcW w:w="1321" w:type="dxa"/>
            <w:noWrap/>
            <w:vAlign w:val="center"/>
            <w:hideMark/>
          </w:tcPr>
          <w:p w14:paraId="0B8C2F15" w14:textId="77777777" w:rsidR="008B4038" w:rsidRPr="009664EB" w:rsidRDefault="008B4038"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BF70129" w14:textId="77777777" w:rsidR="008B4038" w:rsidRPr="009664EB" w:rsidRDefault="008B4038" w:rsidP="009B7FA7">
            <w:pPr>
              <w:jc w:val="left"/>
              <w:rPr>
                <w:rFonts w:cs="Arial" w:hint="eastAsia"/>
                <w:color w:val="000000" w:themeColor="text1"/>
                <w:szCs w:val="21"/>
              </w:rPr>
            </w:pPr>
            <w:r w:rsidRPr="009664EB">
              <w:rPr>
                <w:rFonts w:cs="Arial" w:hint="eastAsia"/>
                <w:color w:val="000000" w:themeColor="text1"/>
                <w:szCs w:val="21"/>
              </w:rPr>
              <w:t>生态水利工程对流域水文过程的影响-</w:t>
            </w:r>
            <w:proofErr w:type="gramStart"/>
            <w:r w:rsidRPr="009664EB">
              <w:rPr>
                <w:rFonts w:cs="Arial" w:hint="eastAsia"/>
                <w:color w:val="000000" w:themeColor="text1"/>
                <w:szCs w:val="21"/>
              </w:rPr>
              <w:t>以沁河</w:t>
            </w:r>
            <w:proofErr w:type="gramEnd"/>
            <w:r w:rsidRPr="009664EB">
              <w:rPr>
                <w:rFonts w:cs="Arial" w:hint="eastAsia"/>
                <w:color w:val="000000" w:themeColor="text1"/>
                <w:szCs w:val="21"/>
              </w:rPr>
              <w:t>为例</w:t>
            </w:r>
          </w:p>
        </w:tc>
        <w:tc>
          <w:tcPr>
            <w:tcW w:w="850" w:type="dxa"/>
            <w:noWrap/>
            <w:vAlign w:val="center"/>
          </w:tcPr>
          <w:p w14:paraId="6DF45523" w14:textId="77777777" w:rsidR="008B4038" w:rsidRPr="009664EB" w:rsidRDefault="008B4038" w:rsidP="009B7FA7">
            <w:pPr>
              <w:jc w:val="center"/>
              <w:rPr>
                <w:rFonts w:cs="Arial" w:hint="eastAsia"/>
                <w:color w:val="000000" w:themeColor="text1"/>
                <w:szCs w:val="21"/>
              </w:rPr>
            </w:pPr>
            <w:proofErr w:type="gramStart"/>
            <w:r w:rsidRPr="009664EB">
              <w:rPr>
                <w:rFonts w:cs="Arial" w:hint="eastAsia"/>
                <w:color w:val="000000" w:themeColor="text1"/>
                <w:szCs w:val="21"/>
              </w:rPr>
              <w:t>赵宇寒</w:t>
            </w:r>
            <w:proofErr w:type="gramEnd"/>
          </w:p>
        </w:tc>
        <w:tc>
          <w:tcPr>
            <w:tcW w:w="1922" w:type="dxa"/>
            <w:noWrap/>
            <w:vAlign w:val="center"/>
          </w:tcPr>
          <w:p w14:paraId="51731859" w14:textId="77777777" w:rsidR="008B4038" w:rsidRPr="009664EB" w:rsidRDefault="008B4038" w:rsidP="009B7FA7">
            <w:pPr>
              <w:jc w:val="center"/>
              <w:rPr>
                <w:rFonts w:cs="Arial" w:hint="eastAsia"/>
                <w:color w:val="000000" w:themeColor="text1"/>
                <w:szCs w:val="21"/>
              </w:rPr>
            </w:pPr>
            <w:r w:rsidRPr="009664EB">
              <w:rPr>
                <w:rFonts w:cs="Arial" w:hint="eastAsia"/>
                <w:color w:val="000000" w:themeColor="text1"/>
                <w:szCs w:val="21"/>
              </w:rPr>
              <w:t>中国科学院大学</w:t>
            </w:r>
          </w:p>
        </w:tc>
      </w:tr>
      <w:tr w:rsidR="009E4096" w:rsidRPr="009664EB" w14:paraId="04B3CC69" w14:textId="77777777" w:rsidTr="009B7FA7">
        <w:trPr>
          <w:trHeight w:val="285"/>
        </w:trPr>
        <w:tc>
          <w:tcPr>
            <w:tcW w:w="1321" w:type="dxa"/>
            <w:noWrap/>
            <w:vAlign w:val="center"/>
            <w:hideMark/>
          </w:tcPr>
          <w:p w14:paraId="2D5C142C"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07EA27E" w14:textId="30CF5837" w:rsidR="009E4096" w:rsidRPr="009664EB" w:rsidRDefault="009E4096" w:rsidP="009E4096">
            <w:pPr>
              <w:jc w:val="left"/>
              <w:rPr>
                <w:rFonts w:cs="Arial" w:hint="eastAsia"/>
                <w:color w:val="000000" w:themeColor="text1"/>
                <w:szCs w:val="21"/>
              </w:rPr>
            </w:pPr>
            <w:r w:rsidRPr="009664EB">
              <w:rPr>
                <w:rFonts w:cs="Arial" w:hint="eastAsia"/>
                <w:color w:val="000000" w:themeColor="text1"/>
                <w:szCs w:val="21"/>
              </w:rPr>
              <w:t>2000-2022年燕山不同植被类型植被物候的时空变化及驱动机制</w:t>
            </w:r>
          </w:p>
        </w:tc>
        <w:tc>
          <w:tcPr>
            <w:tcW w:w="850" w:type="dxa"/>
            <w:noWrap/>
            <w:vAlign w:val="center"/>
          </w:tcPr>
          <w:p w14:paraId="552C92B0" w14:textId="1D77F05A"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黄茸</w:t>
            </w:r>
          </w:p>
        </w:tc>
        <w:tc>
          <w:tcPr>
            <w:tcW w:w="1922" w:type="dxa"/>
            <w:noWrap/>
            <w:vAlign w:val="center"/>
          </w:tcPr>
          <w:p w14:paraId="2A045EC1" w14:textId="1D4C7348"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E4096" w:rsidRPr="009664EB" w14:paraId="1E985A93" w14:textId="77777777" w:rsidTr="009B7FA7">
        <w:trPr>
          <w:trHeight w:val="285"/>
        </w:trPr>
        <w:tc>
          <w:tcPr>
            <w:tcW w:w="1321" w:type="dxa"/>
            <w:noWrap/>
            <w:vAlign w:val="center"/>
            <w:hideMark/>
          </w:tcPr>
          <w:p w14:paraId="00B597C3"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18BCF7B" w14:textId="18EF48AE" w:rsidR="009E4096" w:rsidRPr="009664EB" w:rsidRDefault="009E4096" w:rsidP="009E4096">
            <w:pPr>
              <w:jc w:val="left"/>
              <w:rPr>
                <w:rFonts w:cs="Arial" w:hint="eastAsia"/>
                <w:color w:val="000000" w:themeColor="text1"/>
                <w:szCs w:val="21"/>
              </w:rPr>
            </w:pPr>
            <w:r w:rsidRPr="009664EB">
              <w:rPr>
                <w:rFonts w:cs="Arial" w:hint="eastAsia"/>
                <w:color w:val="000000" w:themeColor="text1"/>
                <w:szCs w:val="21"/>
              </w:rPr>
              <w:t>Decoding Deep Soil Microbial Response Dynamics to Afforestation in Semiarid Regions: Biotic-Abiotic Trade-offs Under Land-Use Transition</w:t>
            </w:r>
          </w:p>
        </w:tc>
        <w:tc>
          <w:tcPr>
            <w:tcW w:w="850" w:type="dxa"/>
            <w:noWrap/>
            <w:vAlign w:val="center"/>
          </w:tcPr>
          <w:p w14:paraId="7BA39200" w14:textId="2EC4058B"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郑蓉</w:t>
            </w:r>
            <w:proofErr w:type="gramStart"/>
            <w:r w:rsidRPr="009664EB">
              <w:rPr>
                <w:rFonts w:cs="Arial" w:hint="eastAsia"/>
                <w:color w:val="000000" w:themeColor="text1"/>
                <w:szCs w:val="21"/>
              </w:rPr>
              <w:t>蓉</w:t>
            </w:r>
            <w:proofErr w:type="gramEnd"/>
          </w:p>
        </w:tc>
        <w:tc>
          <w:tcPr>
            <w:tcW w:w="1922" w:type="dxa"/>
            <w:noWrap/>
            <w:vAlign w:val="center"/>
          </w:tcPr>
          <w:p w14:paraId="4D24FA04" w14:textId="3115602B"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E4096" w:rsidRPr="009664EB" w14:paraId="78A368DD" w14:textId="77777777" w:rsidTr="009B7FA7">
        <w:trPr>
          <w:trHeight w:val="285"/>
        </w:trPr>
        <w:tc>
          <w:tcPr>
            <w:tcW w:w="1321" w:type="dxa"/>
            <w:noWrap/>
            <w:vAlign w:val="center"/>
            <w:hideMark/>
          </w:tcPr>
          <w:p w14:paraId="55D77B30"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469DCCB5" w14:textId="1C170DB7" w:rsidR="009E4096" w:rsidRPr="009664EB" w:rsidRDefault="009E4096" w:rsidP="009E4096">
            <w:pPr>
              <w:jc w:val="left"/>
              <w:rPr>
                <w:rFonts w:cs="Arial" w:hint="eastAsia"/>
                <w:color w:val="000000" w:themeColor="text1"/>
                <w:szCs w:val="21"/>
              </w:rPr>
            </w:pPr>
            <w:r w:rsidRPr="009664EB">
              <w:rPr>
                <w:rFonts w:cs="Arial" w:hint="eastAsia"/>
                <w:color w:val="000000" w:themeColor="text1"/>
                <w:szCs w:val="21"/>
              </w:rPr>
              <w:t>水位下降导致淹水状态的变化改变了高寒湿地土壤微生物网络复杂性并降低了多功能性</w:t>
            </w:r>
          </w:p>
        </w:tc>
        <w:tc>
          <w:tcPr>
            <w:tcW w:w="850" w:type="dxa"/>
            <w:noWrap/>
            <w:vAlign w:val="center"/>
          </w:tcPr>
          <w:p w14:paraId="2EC327A7" w14:textId="3B75F2E2" w:rsidR="009E4096" w:rsidRPr="009664EB" w:rsidRDefault="009E4096" w:rsidP="009E4096">
            <w:pPr>
              <w:jc w:val="center"/>
              <w:rPr>
                <w:rFonts w:cs="Arial" w:hint="eastAsia"/>
                <w:color w:val="000000" w:themeColor="text1"/>
                <w:szCs w:val="21"/>
              </w:rPr>
            </w:pPr>
            <w:proofErr w:type="gramStart"/>
            <w:r w:rsidRPr="009664EB">
              <w:rPr>
                <w:rFonts w:cs="Arial" w:hint="eastAsia"/>
                <w:color w:val="000000" w:themeColor="text1"/>
                <w:szCs w:val="21"/>
              </w:rPr>
              <w:t>牛阅川</w:t>
            </w:r>
            <w:proofErr w:type="gramEnd"/>
          </w:p>
        </w:tc>
        <w:tc>
          <w:tcPr>
            <w:tcW w:w="1922" w:type="dxa"/>
            <w:noWrap/>
            <w:vAlign w:val="center"/>
          </w:tcPr>
          <w:p w14:paraId="0FD4FABA" w14:textId="36F393EE"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中国科学院大学</w:t>
            </w:r>
          </w:p>
        </w:tc>
      </w:tr>
      <w:tr w:rsidR="009E4096" w:rsidRPr="009664EB" w14:paraId="34A8F58C" w14:textId="77777777" w:rsidTr="009B7FA7">
        <w:trPr>
          <w:trHeight w:val="285"/>
        </w:trPr>
        <w:tc>
          <w:tcPr>
            <w:tcW w:w="1321" w:type="dxa"/>
            <w:noWrap/>
            <w:vAlign w:val="center"/>
            <w:hideMark/>
          </w:tcPr>
          <w:p w14:paraId="2FFAE870"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47B3D7CB" w14:textId="397EE468" w:rsidR="009E4096" w:rsidRPr="009664EB" w:rsidRDefault="009E4096" w:rsidP="009E4096">
            <w:pPr>
              <w:jc w:val="left"/>
              <w:rPr>
                <w:rFonts w:cs="Arial" w:hint="eastAsia"/>
                <w:color w:val="000000" w:themeColor="text1"/>
                <w:szCs w:val="21"/>
              </w:rPr>
            </w:pPr>
            <w:r w:rsidRPr="009664EB">
              <w:rPr>
                <w:rFonts w:cs="Arial" w:hint="eastAsia"/>
                <w:color w:val="000000" w:themeColor="text1"/>
                <w:szCs w:val="21"/>
              </w:rPr>
              <w:t>钙</w:t>
            </w:r>
            <w:proofErr w:type="gramStart"/>
            <w:r w:rsidRPr="009664EB">
              <w:rPr>
                <w:rFonts w:cs="Arial" w:hint="eastAsia"/>
                <w:color w:val="000000" w:themeColor="text1"/>
                <w:szCs w:val="21"/>
              </w:rPr>
              <w:t>介</w:t>
            </w:r>
            <w:proofErr w:type="gramEnd"/>
            <w:r w:rsidRPr="009664EB">
              <w:rPr>
                <w:rFonts w:cs="Arial" w:hint="eastAsia"/>
                <w:color w:val="000000" w:themeColor="text1"/>
                <w:szCs w:val="21"/>
              </w:rPr>
              <w:t>导土壤碳循环知识图谱可视化</w:t>
            </w:r>
          </w:p>
        </w:tc>
        <w:tc>
          <w:tcPr>
            <w:tcW w:w="850" w:type="dxa"/>
            <w:noWrap/>
            <w:vAlign w:val="center"/>
          </w:tcPr>
          <w:p w14:paraId="596A6F0C" w14:textId="540D468B"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王锐</w:t>
            </w:r>
          </w:p>
        </w:tc>
        <w:tc>
          <w:tcPr>
            <w:tcW w:w="1922" w:type="dxa"/>
            <w:noWrap/>
            <w:vAlign w:val="center"/>
          </w:tcPr>
          <w:p w14:paraId="6332F334" w14:textId="1C581764" w:rsidR="009E4096" w:rsidRPr="009664EB" w:rsidRDefault="009E4096" w:rsidP="009E4096">
            <w:pPr>
              <w:jc w:val="center"/>
              <w:rPr>
                <w:rFonts w:cs="Arial" w:hint="eastAsia"/>
                <w:color w:val="000000" w:themeColor="text1"/>
                <w:szCs w:val="21"/>
              </w:rPr>
            </w:pPr>
            <w:r w:rsidRPr="009664EB">
              <w:rPr>
                <w:rFonts w:cs="Arial" w:hint="eastAsia"/>
                <w:color w:val="000000" w:themeColor="text1"/>
                <w:szCs w:val="21"/>
              </w:rPr>
              <w:t>贵州师范大学</w:t>
            </w:r>
          </w:p>
        </w:tc>
      </w:tr>
      <w:tr w:rsidR="009E4096" w:rsidRPr="009664EB" w14:paraId="6B49C1DE" w14:textId="77777777" w:rsidTr="009B7FA7">
        <w:trPr>
          <w:trHeight w:val="285"/>
        </w:trPr>
        <w:tc>
          <w:tcPr>
            <w:tcW w:w="1321" w:type="dxa"/>
            <w:noWrap/>
            <w:vAlign w:val="center"/>
            <w:hideMark/>
          </w:tcPr>
          <w:p w14:paraId="50E0C5AA"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5A0BE160" w14:textId="7A862972" w:rsidR="009E4096" w:rsidRPr="009664EB" w:rsidRDefault="009E4096" w:rsidP="009E4096">
            <w:pPr>
              <w:jc w:val="left"/>
              <w:rPr>
                <w:rFonts w:cs="Arial" w:hint="eastAsia"/>
                <w:color w:val="000000" w:themeColor="text1"/>
                <w:szCs w:val="21"/>
              </w:rPr>
            </w:pPr>
            <w:r w:rsidRPr="002A2D93">
              <w:rPr>
                <w:rFonts w:cs="Arial" w:hint="eastAsia"/>
                <w:color w:val="000000" w:themeColor="text1"/>
                <w:szCs w:val="21"/>
              </w:rPr>
              <w:t>基于</w:t>
            </w:r>
            <w:r w:rsidRPr="002A2D93">
              <w:rPr>
                <w:rFonts w:cs="Arial"/>
                <w:color w:val="000000" w:themeColor="text1"/>
                <w:szCs w:val="21"/>
              </w:rPr>
              <w:t>NDVI时序特征的稻田提取研究——以重庆市</w:t>
            </w:r>
            <w:proofErr w:type="gramStart"/>
            <w:r w:rsidRPr="002A2D93">
              <w:rPr>
                <w:rFonts w:cs="Arial"/>
                <w:color w:val="000000" w:themeColor="text1"/>
                <w:szCs w:val="21"/>
              </w:rPr>
              <w:t>璧</w:t>
            </w:r>
            <w:proofErr w:type="gramEnd"/>
            <w:r w:rsidRPr="002A2D93">
              <w:rPr>
                <w:rFonts w:cs="Arial"/>
                <w:color w:val="000000" w:themeColor="text1"/>
                <w:szCs w:val="21"/>
              </w:rPr>
              <w:t>山区为例</w:t>
            </w:r>
          </w:p>
        </w:tc>
        <w:tc>
          <w:tcPr>
            <w:tcW w:w="850" w:type="dxa"/>
            <w:noWrap/>
            <w:vAlign w:val="center"/>
          </w:tcPr>
          <w:p w14:paraId="14D1F8D1" w14:textId="07F0FD9E" w:rsidR="009E4096" w:rsidRPr="009664EB" w:rsidRDefault="009E4096" w:rsidP="009E4096">
            <w:pPr>
              <w:jc w:val="center"/>
              <w:rPr>
                <w:rFonts w:cs="Arial" w:hint="eastAsia"/>
                <w:color w:val="000000" w:themeColor="text1"/>
                <w:szCs w:val="21"/>
              </w:rPr>
            </w:pPr>
            <w:r w:rsidRPr="002A2D93">
              <w:rPr>
                <w:rFonts w:cs="Arial" w:hint="eastAsia"/>
                <w:color w:val="000000" w:themeColor="text1"/>
                <w:szCs w:val="21"/>
              </w:rPr>
              <w:t>袁晨曦</w:t>
            </w:r>
          </w:p>
        </w:tc>
        <w:tc>
          <w:tcPr>
            <w:tcW w:w="1922" w:type="dxa"/>
            <w:noWrap/>
            <w:vAlign w:val="center"/>
          </w:tcPr>
          <w:p w14:paraId="564334B4" w14:textId="433E4BF9" w:rsidR="009E4096" w:rsidRPr="009664EB" w:rsidRDefault="009E4096" w:rsidP="009E4096">
            <w:pPr>
              <w:jc w:val="center"/>
              <w:rPr>
                <w:rFonts w:cs="Arial" w:hint="eastAsia"/>
                <w:color w:val="000000" w:themeColor="text1"/>
                <w:szCs w:val="21"/>
              </w:rPr>
            </w:pPr>
            <w:r w:rsidRPr="002A2D93">
              <w:rPr>
                <w:rFonts w:cs="Arial" w:hint="eastAsia"/>
                <w:color w:val="000000" w:themeColor="text1"/>
                <w:szCs w:val="21"/>
              </w:rPr>
              <w:t>西南大学</w:t>
            </w:r>
          </w:p>
        </w:tc>
      </w:tr>
      <w:tr w:rsidR="009E4096" w:rsidRPr="009664EB" w14:paraId="00FD0758" w14:textId="77777777" w:rsidTr="009B7FA7">
        <w:trPr>
          <w:trHeight w:val="285"/>
        </w:trPr>
        <w:tc>
          <w:tcPr>
            <w:tcW w:w="1321" w:type="dxa"/>
            <w:noWrap/>
            <w:vAlign w:val="center"/>
            <w:hideMark/>
          </w:tcPr>
          <w:p w14:paraId="079F51BF" w14:textId="77777777" w:rsidR="009E4096" w:rsidRPr="009664EB" w:rsidRDefault="009E4096" w:rsidP="009E409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17:28-17:35</w:t>
            </w:r>
          </w:p>
        </w:tc>
        <w:tc>
          <w:tcPr>
            <w:tcW w:w="4203" w:type="dxa"/>
            <w:noWrap/>
            <w:vAlign w:val="center"/>
          </w:tcPr>
          <w:p w14:paraId="060FB5AD" w14:textId="47F5646D" w:rsidR="009E4096" w:rsidRPr="009664EB" w:rsidRDefault="009E4096" w:rsidP="009E4096">
            <w:pPr>
              <w:jc w:val="left"/>
              <w:rPr>
                <w:rFonts w:cs="Arial" w:hint="eastAsia"/>
                <w:color w:val="000000" w:themeColor="text1"/>
                <w:szCs w:val="21"/>
              </w:rPr>
            </w:pPr>
            <w:r w:rsidRPr="002A2D93">
              <w:rPr>
                <w:rFonts w:cs="Arial" w:hint="eastAsia"/>
                <w:color w:val="000000" w:themeColor="text1"/>
                <w:szCs w:val="21"/>
              </w:rPr>
              <w:t>基于自适应网格的山地城市</w:t>
            </w:r>
            <w:r w:rsidRPr="002A2D93">
              <w:rPr>
                <w:rFonts w:cs="Arial"/>
                <w:color w:val="000000" w:themeColor="text1"/>
                <w:szCs w:val="21"/>
              </w:rPr>
              <w:t>LUCC驱动力分析——以重庆主城都市区为例</w:t>
            </w:r>
          </w:p>
        </w:tc>
        <w:tc>
          <w:tcPr>
            <w:tcW w:w="850" w:type="dxa"/>
            <w:noWrap/>
            <w:vAlign w:val="center"/>
          </w:tcPr>
          <w:p w14:paraId="23B9648C" w14:textId="2C1A82B0" w:rsidR="009E4096" w:rsidRPr="009664EB" w:rsidRDefault="009E4096" w:rsidP="009E4096">
            <w:pPr>
              <w:jc w:val="center"/>
              <w:rPr>
                <w:rFonts w:cs="Arial" w:hint="eastAsia"/>
                <w:color w:val="000000" w:themeColor="text1"/>
                <w:szCs w:val="21"/>
              </w:rPr>
            </w:pPr>
            <w:r w:rsidRPr="002A2D93">
              <w:rPr>
                <w:rFonts w:cs="Arial" w:hint="eastAsia"/>
                <w:color w:val="000000" w:themeColor="text1"/>
                <w:szCs w:val="21"/>
              </w:rPr>
              <w:t>黄叶</w:t>
            </w:r>
          </w:p>
        </w:tc>
        <w:tc>
          <w:tcPr>
            <w:tcW w:w="1922" w:type="dxa"/>
            <w:noWrap/>
            <w:vAlign w:val="center"/>
          </w:tcPr>
          <w:p w14:paraId="1A531944" w14:textId="101472A8" w:rsidR="009E4096" w:rsidRPr="009664EB" w:rsidRDefault="009E4096" w:rsidP="009E4096">
            <w:pPr>
              <w:jc w:val="center"/>
              <w:rPr>
                <w:rFonts w:cs="Arial" w:hint="eastAsia"/>
                <w:color w:val="000000" w:themeColor="text1"/>
                <w:szCs w:val="21"/>
              </w:rPr>
            </w:pPr>
            <w:r w:rsidRPr="002A2D93">
              <w:rPr>
                <w:rFonts w:cs="Arial" w:hint="eastAsia"/>
                <w:color w:val="000000" w:themeColor="text1"/>
                <w:szCs w:val="21"/>
              </w:rPr>
              <w:t>西南大学</w:t>
            </w:r>
          </w:p>
        </w:tc>
      </w:tr>
    </w:tbl>
    <w:p w14:paraId="2F96BC2E" w14:textId="44BE103F" w:rsidR="008B4038" w:rsidRDefault="008B4038">
      <w:pPr>
        <w:widowControl/>
        <w:jc w:val="left"/>
        <w:rPr>
          <w:rFonts w:hint="eastAsia"/>
          <w:color w:val="000000" w:themeColor="text1"/>
          <w:szCs w:val="21"/>
        </w:rPr>
      </w:pPr>
    </w:p>
    <w:p w14:paraId="4A820B11" w14:textId="79EF5E45" w:rsidR="008B4038" w:rsidRDefault="008B4038">
      <w:pPr>
        <w:widowControl/>
        <w:jc w:val="left"/>
        <w:rPr>
          <w:rFonts w:hint="eastAsia"/>
          <w:color w:val="000000" w:themeColor="text1"/>
          <w:szCs w:val="21"/>
        </w:rPr>
      </w:pPr>
    </w:p>
    <w:p w14:paraId="6F0067C3" w14:textId="54A5141E" w:rsidR="008B4038" w:rsidRDefault="008B4038">
      <w:pPr>
        <w:widowControl/>
        <w:jc w:val="left"/>
        <w:rPr>
          <w:rFonts w:hint="eastAsia"/>
          <w:color w:val="000000" w:themeColor="text1"/>
          <w:szCs w:val="21"/>
        </w:rPr>
      </w:pPr>
      <w:r>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38DB7AA8" w14:textId="77777777" w:rsidTr="00151D1B">
        <w:trPr>
          <w:trHeight w:val="285"/>
        </w:trPr>
        <w:tc>
          <w:tcPr>
            <w:tcW w:w="8296" w:type="dxa"/>
            <w:gridSpan w:val="4"/>
            <w:noWrap/>
            <w:vAlign w:val="bottom"/>
          </w:tcPr>
          <w:p w14:paraId="6FD426A5" w14:textId="77777777" w:rsidR="00AE0967" w:rsidRPr="009664EB" w:rsidRDefault="00AE0967" w:rsidP="00960520">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960520" w:rsidRPr="009664EB">
              <w:rPr>
                <w:rFonts w:asciiTheme="minorEastAsia" w:hAnsiTheme="minorEastAsia" w:cs="宋体"/>
                <w:b/>
                <w:bCs/>
                <w:color w:val="000000" w:themeColor="text1"/>
                <w:kern w:val="0"/>
                <w:szCs w:val="21"/>
              </w:rPr>
              <w:t>3</w:t>
            </w:r>
            <w:r w:rsidRPr="009664EB">
              <w:rPr>
                <w:rFonts w:asciiTheme="minorEastAsia" w:hAnsiTheme="minorEastAsia" w:cs="宋体" w:hint="eastAsia"/>
                <w:b/>
                <w:bCs/>
                <w:color w:val="000000" w:themeColor="text1"/>
                <w:kern w:val="0"/>
                <w:szCs w:val="21"/>
              </w:rPr>
              <w:t>分会场：</w:t>
            </w:r>
            <w:r w:rsidR="00960520" w:rsidRPr="009664EB">
              <w:rPr>
                <w:rFonts w:asciiTheme="minorEastAsia" w:hAnsiTheme="minorEastAsia" w:cs="宋体" w:hint="eastAsia"/>
                <w:b/>
                <w:bCs/>
                <w:color w:val="000000" w:themeColor="text1"/>
                <w:kern w:val="0"/>
                <w:szCs w:val="21"/>
              </w:rPr>
              <w:t>可持续森林管理</w:t>
            </w:r>
          </w:p>
        </w:tc>
      </w:tr>
      <w:tr w:rsidR="009664EB" w:rsidRPr="009664EB" w14:paraId="50D12E7A" w14:textId="77777777" w:rsidTr="00151D1B">
        <w:trPr>
          <w:trHeight w:val="285"/>
        </w:trPr>
        <w:tc>
          <w:tcPr>
            <w:tcW w:w="8296" w:type="dxa"/>
            <w:gridSpan w:val="4"/>
            <w:noWrap/>
            <w:vAlign w:val="bottom"/>
          </w:tcPr>
          <w:p w14:paraId="56FD5C77" w14:textId="3C921390"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天门厅</w:t>
            </w:r>
          </w:p>
        </w:tc>
      </w:tr>
      <w:tr w:rsidR="009664EB" w:rsidRPr="009664EB" w14:paraId="48AA39B0" w14:textId="77777777" w:rsidTr="00151D1B">
        <w:trPr>
          <w:trHeight w:val="285"/>
        </w:trPr>
        <w:tc>
          <w:tcPr>
            <w:tcW w:w="8296" w:type="dxa"/>
            <w:gridSpan w:val="4"/>
            <w:noWrap/>
            <w:vAlign w:val="bottom"/>
          </w:tcPr>
          <w:p w14:paraId="03F0D1B8"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0CE98AF7" w14:textId="77777777" w:rsidTr="00151D1B">
        <w:trPr>
          <w:trHeight w:val="285"/>
        </w:trPr>
        <w:tc>
          <w:tcPr>
            <w:tcW w:w="8296" w:type="dxa"/>
            <w:gridSpan w:val="4"/>
            <w:noWrap/>
            <w:vAlign w:val="bottom"/>
          </w:tcPr>
          <w:p w14:paraId="4573F778" w14:textId="7466233B"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094F4B" w:rsidRPr="00094F4B">
              <w:rPr>
                <w:rFonts w:asciiTheme="minorEastAsia" w:hAnsiTheme="minorEastAsia" w:cs="宋体" w:hint="eastAsia"/>
                <w:color w:val="000000" w:themeColor="text1"/>
                <w:kern w:val="0"/>
                <w:szCs w:val="21"/>
              </w:rPr>
              <w:t>王亚萍（西北农林科技大学）、刘新圣（安徽师范大学）</w:t>
            </w:r>
          </w:p>
        </w:tc>
      </w:tr>
      <w:tr w:rsidR="009664EB" w:rsidRPr="009664EB" w14:paraId="0CF11B9A" w14:textId="77777777" w:rsidTr="00151D1B">
        <w:trPr>
          <w:trHeight w:val="285"/>
        </w:trPr>
        <w:tc>
          <w:tcPr>
            <w:tcW w:w="1321" w:type="dxa"/>
            <w:noWrap/>
            <w:vAlign w:val="bottom"/>
          </w:tcPr>
          <w:p w14:paraId="7684ED6F"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6495B501"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E4DE6F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6DA27861"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506D5B49" w14:textId="77777777" w:rsidTr="00151D1B">
        <w:trPr>
          <w:trHeight w:val="285"/>
        </w:trPr>
        <w:tc>
          <w:tcPr>
            <w:tcW w:w="1321" w:type="dxa"/>
            <w:noWrap/>
            <w:vAlign w:val="center"/>
            <w:hideMark/>
          </w:tcPr>
          <w:p w14:paraId="18BC87E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13B5D800" w14:textId="77777777" w:rsidR="00960520" w:rsidRPr="009664EB" w:rsidRDefault="00960520" w:rsidP="00960520">
            <w:pPr>
              <w:widowControl/>
              <w:jc w:val="left"/>
              <w:rPr>
                <w:rFonts w:cs="Arial" w:hint="eastAsia"/>
                <w:color w:val="000000" w:themeColor="text1"/>
                <w:szCs w:val="21"/>
              </w:rPr>
            </w:pPr>
            <w:r w:rsidRPr="009664EB">
              <w:rPr>
                <w:rFonts w:cs="Arial" w:hint="eastAsia"/>
                <w:color w:val="000000" w:themeColor="text1"/>
                <w:szCs w:val="21"/>
              </w:rPr>
              <w:t>不同</w:t>
            </w:r>
            <w:proofErr w:type="gramStart"/>
            <w:r w:rsidRPr="009664EB">
              <w:rPr>
                <w:rFonts w:cs="Arial" w:hint="eastAsia"/>
                <w:color w:val="000000" w:themeColor="text1"/>
                <w:szCs w:val="21"/>
              </w:rPr>
              <w:t>柠</w:t>
            </w:r>
            <w:proofErr w:type="gramEnd"/>
            <w:r w:rsidRPr="009664EB">
              <w:rPr>
                <w:rFonts w:cs="Arial" w:hint="eastAsia"/>
                <w:color w:val="000000" w:themeColor="text1"/>
                <w:szCs w:val="21"/>
              </w:rPr>
              <w:t>条种植密度对荒漠草原灌</w:t>
            </w:r>
            <w:proofErr w:type="gramStart"/>
            <w:r w:rsidRPr="009664EB">
              <w:rPr>
                <w:rFonts w:cs="Arial" w:hint="eastAsia"/>
                <w:color w:val="000000" w:themeColor="text1"/>
                <w:szCs w:val="21"/>
              </w:rPr>
              <w:t>草系统</w:t>
            </w:r>
            <w:proofErr w:type="gramEnd"/>
            <w:r w:rsidRPr="009664EB">
              <w:rPr>
                <w:rFonts w:cs="Arial" w:hint="eastAsia"/>
                <w:color w:val="000000" w:themeColor="text1"/>
                <w:szCs w:val="21"/>
              </w:rPr>
              <w:t>植物水分利用策略的影响</w:t>
            </w:r>
          </w:p>
        </w:tc>
        <w:tc>
          <w:tcPr>
            <w:tcW w:w="850" w:type="dxa"/>
            <w:noWrap/>
            <w:vAlign w:val="center"/>
          </w:tcPr>
          <w:p w14:paraId="422C24E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马海涛</w:t>
            </w:r>
          </w:p>
        </w:tc>
        <w:tc>
          <w:tcPr>
            <w:tcW w:w="1922" w:type="dxa"/>
            <w:noWrap/>
            <w:vAlign w:val="center"/>
          </w:tcPr>
          <w:p w14:paraId="328FC460"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6296F32E" w14:textId="77777777" w:rsidTr="00151D1B">
        <w:trPr>
          <w:trHeight w:val="285"/>
        </w:trPr>
        <w:tc>
          <w:tcPr>
            <w:tcW w:w="1321" w:type="dxa"/>
            <w:noWrap/>
            <w:vAlign w:val="center"/>
            <w:hideMark/>
          </w:tcPr>
          <w:p w14:paraId="0E53D325"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40D7DAD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灌丛化对荒漠草原植物光</w:t>
            </w:r>
            <w:proofErr w:type="gramStart"/>
            <w:r w:rsidRPr="009664EB">
              <w:rPr>
                <w:rFonts w:cs="Arial" w:hint="eastAsia"/>
                <w:color w:val="000000" w:themeColor="text1"/>
                <w:szCs w:val="21"/>
              </w:rPr>
              <w:t>合碳分配</w:t>
            </w:r>
            <w:proofErr w:type="gramEnd"/>
            <w:r w:rsidRPr="009664EB">
              <w:rPr>
                <w:rFonts w:cs="Arial" w:hint="eastAsia"/>
                <w:color w:val="000000" w:themeColor="text1"/>
                <w:szCs w:val="21"/>
              </w:rPr>
              <w:t>的影响</w:t>
            </w:r>
          </w:p>
        </w:tc>
        <w:tc>
          <w:tcPr>
            <w:tcW w:w="850" w:type="dxa"/>
            <w:noWrap/>
            <w:vAlign w:val="center"/>
          </w:tcPr>
          <w:p w14:paraId="33F2CD2F"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韩梦洁</w:t>
            </w:r>
            <w:proofErr w:type="gramEnd"/>
          </w:p>
        </w:tc>
        <w:tc>
          <w:tcPr>
            <w:tcW w:w="1922" w:type="dxa"/>
            <w:noWrap/>
            <w:vAlign w:val="center"/>
          </w:tcPr>
          <w:p w14:paraId="04B6599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2DCECB24" w14:textId="77777777" w:rsidTr="00151D1B">
        <w:trPr>
          <w:trHeight w:val="285"/>
        </w:trPr>
        <w:tc>
          <w:tcPr>
            <w:tcW w:w="1321" w:type="dxa"/>
            <w:noWrap/>
            <w:vAlign w:val="center"/>
            <w:hideMark/>
          </w:tcPr>
          <w:p w14:paraId="53FC0DF1"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07AFB56A"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毛乌素沙地不同林龄中间锦鸡儿土壤氮稳定同位素组成的空间异质性</w:t>
            </w:r>
          </w:p>
        </w:tc>
        <w:tc>
          <w:tcPr>
            <w:tcW w:w="850" w:type="dxa"/>
            <w:noWrap/>
            <w:vAlign w:val="center"/>
          </w:tcPr>
          <w:p w14:paraId="7ACF5555"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王子</w:t>
            </w:r>
            <w:proofErr w:type="gramStart"/>
            <w:r w:rsidRPr="009664EB">
              <w:rPr>
                <w:rFonts w:cs="Arial" w:hint="eastAsia"/>
                <w:color w:val="000000" w:themeColor="text1"/>
                <w:szCs w:val="21"/>
              </w:rPr>
              <w:t>钰</w:t>
            </w:r>
            <w:proofErr w:type="gramEnd"/>
          </w:p>
        </w:tc>
        <w:tc>
          <w:tcPr>
            <w:tcW w:w="1922" w:type="dxa"/>
            <w:noWrap/>
            <w:vAlign w:val="center"/>
          </w:tcPr>
          <w:p w14:paraId="7F09960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329EE2EC" w14:textId="77777777" w:rsidTr="00151D1B">
        <w:trPr>
          <w:trHeight w:val="285"/>
        </w:trPr>
        <w:tc>
          <w:tcPr>
            <w:tcW w:w="1321" w:type="dxa"/>
            <w:noWrap/>
            <w:vAlign w:val="center"/>
            <w:hideMark/>
          </w:tcPr>
          <w:p w14:paraId="7153EA22"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3B4A1430"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森林生产力的时间稳定性在多空间尺度下随林龄而降低</w:t>
            </w:r>
          </w:p>
        </w:tc>
        <w:tc>
          <w:tcPr>
            <w:tcW w:w="850" w:type="dxa"/>
            <w:noWrap/>
            <w:vAlign w:val="center"/>
          </w:tcPr>
          <w:p w14:paraId="23F53667"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单荣旭</w:t>
            </w:r>
            <w:proofErr w:type="gramEnd"/>
          </w:p>
        </w:tc>
        <w:tc>
          <w:tcPr>
            <w:tcW w:w="1922" w:type="dxa"/>
            <w:noWrap/>
            <w:vAlign w:val="center"/>
          </w:tcPr>
          <w:p w14:paraId="1134D367" w14:textId="77777777" w:rsidR="00960520" w:rsidRPr="009664EB" w:rsidRDefault="00E9346F" w:rsidP="00960520">
            <w:pPr>
              <w:jc w:val="center"/>
              <w:rPr>
                <w:rFonts w:cs="Arial" w:hint="eastAsia"/>
                <w:color w:val="000000" w:themeColor="text1"/>
                <w:szCs w:val="21"/>
              </w:rPr>
            </w:pPr>
            <w:r w:rsidRPr="009664EB">
              <w:rPr>
                <w:rFonts w:cs="Arial" w:hint="eastAsia"/>
                <w:color w:val="000000" w:themeColor="text1"/>
                <w:szCs w:val="21"/>
              </w:rPr>
              <w:t>中山大学</w:t>
            </w:r>
          </w:p>
        </w:tc>
      </w:tr>
      <w:tr w:rsidR="009664EB" w:rsidRPr="009664EB" w14:paraId="2AB254C3" w14:textId="77777777" w:rsidTr="00151D1B">
        <w:trPr>
          <w:trHeight w:val="285"/>
        </w:trPr>
        <w:tc>
          <w:tcPr>
            <w:tcW w:w="1321" w:type="dxa"/>
            <w:noWrap/>
            <w:vAlign w:val="center"/>
            <w:hideMark/>
          </w:tcPr>
          <w:p w14:paraId="14743CAC"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4A484A2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东北三省植被气候生产力的时空变化及对气候变化的响应</w:t>
            </w:r>
          </w:p>
        </w:tc>
        <w:tc>
          <w:tcPr>
            <w:tcW w:w="850" w:type="dxa"/>
            <w:noWrap/>
            <w:vAlign w:val="center"/>
          </w:tcPr>
          <w:p w14:paraId="5251B8CC"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陈博</w:t>
            </w:r>
          </w:p>
        </w:tc>
        <w:tc>
          <w:tcPr>
            <w:tcW w:w="1922" w:type="dxa"/>
            <w:noWrap/>
            <w:vAlign w:val="center"/>
          </w:tcPr>
          <w:p w14:paraId="242B42E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沈阳农业大学</w:t>
            </w:r>
          </w:p>
        </w:tc>
      </w:tr>
      <w:tr w:rsidR="009664EB" w:rsidRPr="009664EB" w14:paraId="115E98D1" w14:textId="77777777" w:rsidTr="00151D1B">
        <w:trPr>
          <w:trHeight w:val="285"/>
        </w:trPr>
        <w:tc>
          <w:tcPr>
            <w:tcW w:w="1321" w:type="dxa"/>
            <w:noWrap/>
            <w:vAlign w:val="center"/>
            <w:hideMark/>
          </w:tcPr>
          <w:p w14:paraId="166A833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0F380483"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过去二十年全球热带森林绿化程度提高但对气候变率更加敏感</w:t>
            </w:r>
          </w:p>
        </w:tc>
        <w:tc>
          <w:tcPr>
            <w:tcW w:w="850" w:type="dxa"/>
            <w:noWrap/>
            <w:vAlign w:val="center"/>
          </w:tcPr>
          <w:p w14:paraId="7311C5EA"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钟超慧</w:t>
            </w:r>
            <w:proofErr w:type="gramEnd"/>
          </w:p>
        </w:tc>
        <w:tc>
          <w:tcPr>
            <w:tcW w:w="1922" w:type="dxa"/>
            <w:noWrap/>
            <w:vAlign w:val="center"/>
          </w:tcPr>
          <w:p w14:paraId="0BE2A84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26A5F5EC" w14:textId="77777777" w:rsidTr="00151D1B">
        <w:trPr>
          <w:trHeight w:val="285"/>
        </w:trPr>
        <w:tc>
          <w:tcPr>
            <w:tcW w:w="1321" w:type="dxa"/>
            <w:noWrap/>
            <w:vAlign w:val="center"/>
            <w:hideMark/>
          </w:tcPr>
          <w:p w14:paraId="7519486A"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65FBF71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2000-2021年贵州省干旱事件下植被的动态响应：时空格局、恢复期差异与森林恢复力驱动机制</w:t>
            </w:r>
          </w:p>
        </w:tc>
        <w:tc>
          <w:tcPr>
            <w:tcW w:w="850" w:type="dxa"/>
            <w:noWrap/>
            <w:vAlign w:val="center"/>
          </w:tcPr>
          <w:p w14:paraId="0E429BC0"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岑应青</w:t>
            </w:r>
          </w:p>
        </w:tc>
        <w:tc>
          <w:tcPr>
            <w:tcW w:w="1922" w:type="dxa"/>
            <w:noWrap/>
            <w:vAlign w:val="center"/>
          </w:tcPr>
          <w:p w14:paraId="2C5DD44A" w14:textId="77777777" w:rsidR="00960520" w:rsidRPr="009664EB" w:rsidRDefault="00E9346F" w:rsidP="00960520">
            <w:pPr>
              <w:jc w:val="center"/>
              <w:rPr>
                <w:rFonts w:cs="Arial" w:hint="eastAsia"/>
                <w:color w:val="000000" w:themeColor="text1"/>
                <w:szCs w:val="21"/>
              </w:rPr>
            </w:pPr>
            <w:r w:rsidRPr="009664EB">
              <w:rPr>
                <w:rFonts w:cs="Arial" w:hint="eastAsia"/>
                <w:color w:val="000000" w:themeColor="text1"/>
                <w:szCs w:val="21"/>
              </w:rPr>
              <w:t>贵州大学</w:t>
            </w:r>
          </w:p>
        </w:tc>
      </w:tr>
      <w:tr w:rsidR="009664EB" w:rsidRPr="009664EB" w14:paraId="59D98EC7" w14:textId="77777777" w:rsidTr="00151D1B">
        <w:trPr>
          <w:trHeight w:val="285"/>
        </w:trPr>
        <w:tc>
          <w:tcPr>
            <w:tcW w:w="1321" w:type="dxa"/>
            <w:noWrap/>
            <w:vAlign w:val="center"/>
            <w:hideMark/>
          </w:tcPr>
          <w:p w14:paraId="47D82CCF"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4B3BE561"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混交对人工林土壤</w:t>
            </w:r>
            <w:proofErr w:type="gramStart"/>
            <w:r w:rsidRPr="009664EB">
              <w:rPr>
                <w:rFonts w:cs="Arial" w:hint="eastAsia"/>
                <w:color w:val="000000" w:themeColor="text1"/>
                <w:szCs w:val="21"/>
              </w:rPr>
              <w:t>碳固存</w:t>
            </w:r>
            <w:proofErr w:type="gramEnd"/>
            <w:r w:rsidRPr="009664EB">
              <w:rPr>
                <w:rFonts w:cs="Arial" w:hint="eastAsia"/>
                <w:color w:val="000000" w:themeColor="text1"/>
                <w:szCs w:val="21"/>
              </w:rPr>
              <w:t>和水分保持的积极影响</w:t>
            </w:r>
          </w:p>
        </w:tc>
        <w:tc>
          <w:tcPr>
            <w:tcW w:w="850" w:type="dxa"/>
            <w:noWrap/>
            <w:vAlign w:val="center"/>
          </w:tcPr>
          <w:p w14:paraId="53DB8E75"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黄梦珂</w:t>
            </w:r>
          </w:p>
        </w:tc>
        <w:tc>
          <w:tcPr>
            <w:tcW w:w="1922" w:type="dxa"/>
            <w:noWrap/>
            <w:vAlign w:val="center"/>
          </w:tcPr>
          <w:p w14:paraId="28F4FEA3"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3E0DD5D0" w14:textId="77777777" w:rsidTr="00151D1B">
        <w:trPr>
          <w:trHeight w:val="285"/>
        </w:trPr>
        <w:tc>
          <w:tcPr>
            <w:tcW w:w="1321" w:type="dxa"/>
            <w:noWrap/>
            <w:vAlign w:val="center"/>
            <w:hideMark/>
          </w:tcPr>
          <w:p w14:paraId="0A4740C9"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6A8D265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毛乌素沙地不同</w:t>
            </w:r>
            <w:proofErr w:type="gramStart"/>
            <w:r w:rsidRPr="009664EB">
              <w:rPr>
                <w:rFonts w:cs="Arial" w:hint="eastAsia"/>
                <w:color w:val="000000" w:themeColor="text1"/>
                <w:szCs w:val="21"/>
              </w:rPr>
              <w:t>坡位下柠</w:t>
            </w:r>
            <w:proofErr w:type="gramEnd"/>
            <w:r w:rsidRPr="009664EB">
              <w:rPr>
                <w:rFonts w:cs="Arial" w:hint="eastAsia"/>
                <w:color w:val="000000" w:themeColor="text1"/>
                <w:szCs w:val="21"/>
              </w:rPr>
              <w:t xml:space="preserve">条锦鸡儿(Caragana </w:t>
            </w:r>
            <w:proofErr w:type="spellStart"/>
            <w:r w:rsidRPr="009664EB">
              <w:rPr>
                <w:rFonts w:cs="Arial" w:hint="eastAsia"/>
                <w:color w:val="000000" w:themeColor="text1"/>
                <w:szCs w:val="21"/>
              </w:rPr>
              <w:t>korshinskii</w:t>
            </w:r>
            <w:proofErr w:type="spellEnd"/>
            <w:r w:rsidRPr="009664EB">
              <w:rPr>
                <w:rFonts w:cs="Arial" w:hint="eastAsia"/>
                <w:color w:val="000000" w:themeColor="text1"/>
                <w:szCs w:val="21"/>
              </w:rPr>
              <w:t>)群落多样性及土壤特性分析</w:t>
            </w:r>
          </w:p>
        </w:tc>
        <w:tc>
          <w:tcPr>
            <w:tcW w:w="850" w:type="dxa"/>
            <w:noWrap/>
            <w:vAlign w:val="center"/>
          </w:tcPr>
          <w:p w14:paraId="4405218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吴</w:t>
            </w:r>
            <w:proofErr w:type="gramStart"/>
            <w:r w:rsidRPr="009664EB">
              <w:rPr>
                <w:rFonts w:cs="Arial" w:hint="eastAsia"/>
                <w:color w:val="000000" w:themeColor="text1"/>
                <w:szCs w:val="21"/>
              </w:rPr>
              <w:t>浩</w:t>
            </w:r>
            <w:proofErr w:type="gramEnd"/>
          </w:p>
        </w:tc>
        <w:tc>
          <w:tcPr>
            <w:tcW w:w="1922" w:type="dxa"/>
            <w:noWrap/>
            <w:vAlign w:val="center"/>
          </w:tcPr>
          <w:p w14:paraId="13E4729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7FAF6ECB" w14:textId="77777777" w:rsidTr="00151D1B">
        <w:trPr>
          <w:trHeight w:val="285"/>
        </w:trPr>
        <w:tc>
          <w:tcPr>
            <w:tcW w:w="1321" w:type="dxa"/>
            <w:noWrap/>
            <w:vAlign w:val="center"/>
            <w:hideMark/>
          </w:tcPr>
          <w:p w14:paraId="33D0722B"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5EB89AC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1980</w:t>
            </w:r>
            <w:r w:rsidR="00577605" w:rsidRPr="009664EB">
              <w:rPr>
                <w:rFonts w:cs="Arial" w:hint="eastAsia"/>
                <w:color w:val="000000" w:themeColor="text1"/>
                <w:szCs w:val="21"/>
              </w:rPr>
              <w:t>--</w:t>
            </w:r>
            <w:r w:rsidRPr="009664EB">
              <w:rPr>
                <w:rFonts w:cs="Arial" w:hint="eastAsia"/>
                <w:color w:val="000000" w:themeColor="text1"/>
                <w:szCs w:val="21"/>
              </w:rPr>
              <w:t>2020年中国热浪的变化特征</w:t>
            </w:r>
          </w:p>
        </w:tc>
        <w:tc>
          <w:tcPr>
            <w:tcW w:w="850" w:type="dxa"/>
            <w:noWrap/>
            <w:vAlign w:val="center"/>
          </w:tcPr>
          <w:p w14:paraId="6B16EF94"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林梦颖</w:t>
            </w:r>
            <w:proofErr w:type="gramEnd"/>
          </w:p>
        </w:tc>
        <w:tc>
          <w:tcPr>
            <w:tcW w:w="1922" w:type="dxa"/>
            <w:noWrap/>
            <w:vAlign w:val="center"/>
          </w:tcPr>
          <w:p w14:paraId="69F1E372" w14:textId="77777777" w:rsidR="00960520" w:rsidRPr="009664EB" w:rsidRDefault="00561E33" w:rsidP="00561E33">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664EB" w:rsidRPr="009664EB" w14:paraId="208D2684" w14:textId="77777777" w:rsidTr="00151D1B">
        <w:trPr>
          <w:trHeight w:val="285"/>
        </w:trPr>
        <w:tc>
          <w:tcPr>
            <w:tcW w:w="1321" w:type="dxa"/>
            <w:noWrap/>
            <w:vAlign w:val="center"/>
            <w:hideMark/>
          </w:tcPr>
          <w:p w14:paraId="083A4E8C"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3FE3FA72"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增温和渐进干旱条件下亚热带树苗气孔导度与光合作用相耦合</w:t>
            </w:r>
          </w:p>
        </w:tc>
        <w:tc>
          <w:tcPr>
            <w:tcW w:w="850" w:type="dxa"/>
            <w:noWrap/>
            <w:vAlign w:val="center"/>
          </w:tcPr>
          <w:p w14:paraId="280BB9FD"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袁珍珍</w:t>
            </w:r>
          </w:p>
        </w:tc>
        <w:tc>
          <w:tcPr>
            <w:tcW w:w="1922" w:type="dxa"/>
            <w:noWrap/>
            <w:vAlign w:val="center"/>
          </w:tcPr>
          <w:p w14:paraId="64EAD8D4"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福建师范大学</w:t>
            </w:r>
          </w:p>
        </w:tc>
      </w:tr>
      <w:tr w:rsidR="009664EB" w:rsidRPr="009664EB" w14:paraId="5C199132" w14:textId="77777777" w:rsidTr="00151D1B">
        <w:trPr>
          <w:trHeight w:val="285"/>
        </w:trPr>
        <w:tc>
          <w:tcPr>
            <w:tcW w:w="1321" w:type="dxa"/>
            <w:noWrap/>
            <w:vAlign w:val="center"/>
            <w:hideMark/>
          </w:tcPr>
          <w:p w14:paraId="620B663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6A5CA0F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边缘效应对温带</w:t>
            </w:r>
            <w:proofErr w:type="gramStart"/>
            <w:r w:rsidRPr="009664EB">
              <w:rPr>
                <w:rFonts w:cs="Arial" w:hint="eastAsia"/>
                <w:color w:val="000000" w:themeColor="text1"/>
                <w:szCs w:val="21"/>
              </w:rPr>
              <w:t>森林固碳的</w:t>
            </w:r>
            <w:proofErr w:type="gramEnd"/>
            <w:r w:rsidRPr="009664EB">
              <w:rPr>
                <w:rFonts w:cs="Arial" w:hint="eastAsia"/>
                <w:color w:val="000000" w:themeColor="text1"/>
                <w:szCs w:val="21"/>
              </w:rPr>
              <w:t>影响与机制研究</w:t>
            </w:r>
          </w:p>
        </w:tc>
        <w:tc>
          <w:tcPr>
            <w:tcW w:w="850" w:type="dxa"/>
            <w:noWrap/>
            <w:vAlign w:val="center"/>
          </w:tcPr>
          <w:p w14:paraId="7E984041"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谢铁威</w:t>
            </w:r>
            <w:proofErr w:type="gramEnd"/>
          </w:p>
        </w:tc>
        <w:tc>
          <w:tcPr>
            <w:tcW w:w="1922" w:type="dxa"/>
            <w:noWrap/>
            <w:vAlign w:val="center"/>
          </w:tcPr>
          <w:p w14:paraId="31E5E89D"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复旦大学</w:t>
            </w:r>
          </w:p>
        </w:tc>
      </w:tr>
      <w:tr w:rsidR="009664EB" w:rsidRPr="009664EB" w14:paraId="432735F2" w14:textId="77777777" w:rsidTr="00151D1B">
        <w:trPr>
          <w:trHeight w:val="285"/>
        </w:trPr>
        <w:tc>
          <w:tcPr>
            <w:tcW w:w="1321" w:type="dxa"/>
            <w:noWrap/>
            <w:vAlign w:val="center"/>
            <w:hideMark/>
          </w:tcPr>
          <w:p w14:paraId="5BE413EA"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57DCCF4C"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冻融循环对大兴安岭冻土区森林与湿地土壤碳排放的影响</w:t>
            </w:r>
          </w:p>
        </w:tc>
        <w:tc>
          <w:tcPr>
            <w:tcW w:w="850" w:type="dxa"/>
            <w:noWrap/>
            <w:vAlign w:val="center"/>
          </w:tcPr>
          <w:p w14:paraId="4D0987E7"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耿肖涵</w:t>
            </w:r>
            <w:proofErr w:type="gramEnd"/>
          </w:p>
        </w:tc>
        <w:tc>
          <w:tcPr>
            <w:tcW w:w="1922" w:type="dxa"/>
            <w:noWrap/>
            <w:vAlign w:val="center"/>
          </w:tcPr>
          <w:p w14:paraId="01AF74F9" w14:textId="77777777" w:rsidR="00960520" w:rsidRPr="009664EB" w:rsidRDefault="00960520" w:rsidP="00561E33">
            <w:pPr>
              <w:jc w:val="center"/>
              <w:rPr>
                <w:rFonts w:cs="Arial" w:hint="eastAsia"/>
                <w:color w:val="000000" w:themeColor="text1"/>
                <w:szCs w:val="21"/>
              </w:rPr>
            </w:pPr>
            <w:r w:rsidRPr="009664EB">
              <w:rPr>
                <w:rFonts w:cs="Arial" w:hint="eastAsia"/>
                <w:color w:val="000000" w:themeColor="text1"/>
                <w:szCs w:val="21"/>
              </w:rPr>
              <w:t>东北师范大学</w:t>
            </w:r>
          </w:p>
        </w:tc>
      </w:tr>
      <w:tr w:rsidR="009664EB" w:rsidRPr="009664EB" w14:paraId="749E3EC2" w14:textId="77777777" w:rsidTr="00151D1B">
        <w:trPr>
          <w:trHeight w:val="285"/>
        </w:trPr>
        <w:tc>
          <w:tcPr>
            <w:tcW w:w="1321" w:type="dxa"/>
            <w:noWrap/>
            <w:vAlign w:val="center"/>
            <w:hideMark/>
          </w:tcPr>
          <w:p w14:paraId="524D555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7BCECB1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CO2升高与低磷胁迫下接种AMF对杉木幼苗光合特性及光合产物分配的影响</w:t>
            </w:r>
          </w:p>
        </w:tc>
        <w:tc>
          <w:tcPr>
            <w:tcW w:w="850" w:type="dxa"/>
            <w:noWrap/>
            <w:vAlign w:val="center"/>
          </w:tcPr>
          <w:p w14:paraId="4751C97B"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秦易</w:t>
            </w:r>
            <w:proofErr w:type="gramEnd"/>
          </w:p>
        </w:tc>
        <w:tc>
          <w:tcPr>
            <w:tcW w:w="1922" w:type="dxa"/>
            <w:noWrap/>
            <w:vAlign w:val="center"/>
          </w:tcPr>
          <w:p w14:paraId="27AB606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63285B59" w14:textId="77777777" w:rsidTr="00151D1B">
        <w:trPr>
          <w:trHeight w:val="285"/>
        </w:trPr>
        <w:tc>
          <w:tcPr>
            <w:tcW w:w="1321" w:type="dxa"/>
            <w:noWrap/>
            <w:vAlign w:val="center"/>
            <w:hideMark/>
          </w:tcPr>
          <w:p w14:paraId="75DA9587"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5DA76263"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Quantifying the impacts of climate change and fruit tree expansion on water retention in a sub-tropical watershed</w:t>
            </w:r>
          </w:p>
        </w:tc>
        <w:tc>
          <w:tcPr>
            <w:tcW w:w="850" w:type="dxa"/>
            <w:noWrap/>
            <w:vAlign w:val="center"/>
          </w:tcPr>
          <w:p w14:paraId="7976640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孙娅</w:t>
            </w:r>
          </w:p>
        </w:tc>
        <w:tc>
          <w:tcPr>
            <w:tcW w:w="1922" w:type="dxa"/>
            <w:noWrap/>
            <w:vAlign w:val="center"/>
          </w:tcPr>
          <w:p w14:paraId="4DE8483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55D93864" w14:textId="77777777" w:rsidTr="00151D1B">
        <w:trPr>
          <w:trHeight w:val="285"/>
        </w:trPr>
        <w:tc>
          <w:tcPr>
            <w:tcW w:w="1321" w:type="dxa"/>
            <w:noWrap/>
            <w:vAlign w:val="center"/>
            <w:hideMark/>
          </w:tcPr>
          <w:p w14:paraId="1E454398"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623EE506"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云南省典型森林</w:t>
            </w:r>
            <w:proofErr w:type="gramStart"/>
            <w:r w:rsidRPr="009664EB">
              <w:rPr>
                <w:rFonts w:cs="Arial" w:hint="eastAsia"/>
                <w:color w:val="000000" w:themeColor="text1"/>
                <w:szCs w:val="21"/>
              </w:rPr>
              <w:t>林</w:t>
            </w:r>
            <w:proofErr w:type="gramEnd"/>
            <w:r w:rsidRPr="009664EB">
              <w:rPr>
                <w:rFonts w:cs="Arial" w:hint="eastAsia"/>
                <w:color w:val="000000" w:themeColor="text1"/>
                <w:szCs w:val="21"/>
              </w:rPr>
              <w:t>下植物和土壤微生物多样性对边缘到内部梯度的响应及其微气候调控机制</w:t>
            </w:r>
          </w:p>
        </w:tc>
        <w:tc>
          <w:tcPr>
            <w:tcW w:w="850" w:type="dxa"/>
            <w:noWrap/>
            <w:vAlign w:val="center"/>
          </w:tcPr>
          <w:p w14:paraId="21E509F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谢璋健</w:t>
            </w:r>
          </w:p>
        </w:tc>
        <w:tc>
          <w:tcPr>
            <w:tcW w:w="1922" w:type="dxa"/>
            <w:noWrap/>
            <w:vAlign w:val="center"/>
          </w:tcPr>
          <w:p w14:paraId="6ABC536C"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3AFC6D36" w14:textId="77777777" w:rsidTr="00151D1B">
        <w:trPr>
          <w:trHeight w:val="285"/>
        </w:trPr>
        <w:tc>
          <w:tcPr>
            <w:tcW w:w="1321" w:type="dxa"/>
            <w:noWrap/>
            <w:vAlign w:val="center"/>
            <w:hideMark/>
          </w:tcPr>
          <w:p w14:paraId="09552C39"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238E3CA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四川省陆地生态系统植被动态变化及驱动因素分析</w:t>
            </w:r>
          </w:p>
        </w:tc>
        <w:tc>
          <w:tcPr>
            <w:tcW w:w="850" w:type="dxa"/>
            <w:noWrap/>
            <w:vAlign w:val="center"/>
          </w:tcPr>
          <w:p w14:paraId="22B9CA7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徐东宝</w:t>
            </w:r>
          </w:p>
        </w:tc>
        <w:tc>
          <w:tcPr>
            <w:tcW w:w="1922" w:type="dxa"/>
            <w:noWrap/>
            <w:vAlign w:val="center"/>
          </w:tcPr>
          <w:p w14:paraId="4C99952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四川轻化工大学</w:t>
            </w:r>
          </w:p>
        </w:tc>
      </w:tr>
      <w:tr w:rsidR="009664EB" w:rsidRPr="009664EB" w14:paraId="5C9EDF7F" w14:textId="77777777" w:rsidTr="00151D1B">
        <w:trPr>
          <w:trHeight w:val="285"/>
        </w:trPr>
        <w:tc>
          <w:tcPr>
            <w:tcW w:w="1321" w:type="dxa"/>
            <w:noWrap/>
            <w:vAlign w:val="center"/>
            <w:hideMark/>
          </w:tcPr>
          <w:p w14:paraId="00F67B4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0AE2F66F"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空间及分类尺度对土壤微生物多样性海拔</w:t>
            </w:r>
            <w:r w:rsidRPr="009664EB">
              <w:rPr>
                <w:rFonts w:cs="Arial" w:hint="eastAsia"/>
                <w:color w:val="000000" w:themeColor="text1"/>
                <w:szCs w:val="21"/>
              </w:rPr>
              <w:lastRenderedPageBreak/>
              <w:t>梯度格局的影响与机制</w:t>
            </w:r>
          </w:p>
        </w:tc>
        <w:tc>
          <w:tcPr>
            <w:tcW w:w="850" w:type="dxa"/>
            <w:noWrap/>
            <w:vAlign w:val="center"/>
          </w:tcPr>
          <w:p w14:paraId="4014ABE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lastRenderedPageBreak/>
              <w:t>安轶阳</w:t>
            </w:r>
          </w:p>
        </w:tc>
        <w:tc>
          <w:tcPr>
            <w:tcW w:w="1922" w:type="dxa"/>
            <w:noWrap/>
            <w:vAlign w:val="center"/>
          </w:tcPr>
          <w:p w14:paraId="7414CA39" w14:textId="77777777" w:rsidR="00960520" w:rsidRPr="009664EB" w:rsidRDefault="00960520" w:rsidP="007679AF">
            <w:pPr>
              <w:jc w:val="center"/>
              <w:rPr>
                <w:rFonts w:cs="Arial" w:hint="eastAsia"/>
                <w:color w:val="000000" w:themeColor="text1"/>
                <w:szCs w:val="21"/>
              </w:rPr>
            </w:pPr>
            <w:r w:rsidRPr="009664EB">
              <w:rPr>
                <w:rFonts w:cs="Arial" w:hint="eastAsia"/>
                <w:color w:val="000000" w:themeColor="text1"/>
                <w:szCs w:val="21"/>
              </w:rPr>
              <w:t>厦门大学</w:t>
            </w:r>
          </w:p>
        </w:tc>
      </w:tr>
      <w:tr w:rsidR="009664EB" w:rsidRPr="009664EB" w14:paraId="62559C75" w14:textId="77777777" w:rsidTr="00151D1B">
        <w:trPr>
          <w:trHeight w:val="285"/>
        </w:trPr>
        <w:tc>
          <w:tcPr>
            <w:tcW w:w="1321" w:type="dxa"/>
            <w:noWrap/>
            <w:vAlign w:val="center"/>
            <w:hideMark/>
          </w:tcPr>
          <w:p w14:paraId="55F0EF77"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171F8A6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使用混合模型对森林生态系统养分回收过程进行动态参数化</w:t>
            </w:r>
          </w:p>
        </w:tc>
        <w:tc>
          <w:tcPr>
            <w:tcW w:w="850" w:type="dxa"/>
            <w:noWrap/>
            <w:vAlign w:val="center"/>
          </w:tcPr>
          <w:p w14:paraId="300CCFDB"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华朗钦</w:t>
            </w:r>
            <w:proofErr w:type="gramEnd"/>
          </w:p>
        </w:tc>
        <w:tc>
          <w:tcPr>
            <w:tcW w:w="1922" w:type="dxa"/>
            <w:noWrap/>
            <w:vAlign w:val="center"/>
          </w:tcPr>
          <w:p w14:paraId="768EE0D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南京信息工程大学</w:t>
            </w:r>
          </w:p>
        </w:tc>
      </w:tr>
      <w:tr w:rsidR="009664EB" w:rsidRPr="009664EB" w14:paraId="0BC53CAD" w14:textId="77777777" w:rsidTr="00151D1B">
        <w:trPr>
          <w:trHeight w:val="285"/>
        </w:trPr>
        <w:tc>
          <w:tcPr>
            <w:tcW w:w="1321" w:type="dxa"/>
            <w:noWrap/>
            <w:vAlign w:val="center"/>
            <w:hideMark/>
          </w:tcPr>
          <w:p w14:paraId="09601F6E"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47A27A27"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基于日光诱导叶绿素荧光的物种多样性与森林</w:t>
            </w:r>
            <w:proofErr w:type="gramStart"/>
            <w:r w:rsidRPr="009664EB">
              <w:rPr>
                <w:rFonts w:cs="Arial" w:hint="eastAsia"/>
                <w:color w:val="000000" w:themeColor="text1"/>
                <w:szCs w:val="21"/>
              </w:rPr>
              <w:t>固碳潜力</w:t>
            </w:r>
            <w:proofErr w:type="gramEnd"/>
            <w:r w:rsidRPr="009664EB">
              <w:rPr>
                <w:rFonts w:cs="Arial" w:hint="eastAsia"/>
                <w:color w:val="000000" w:themeColor="text1"/>
                <w:szCs w:val="21"/>
              </w:rPr>
              <w:t>关系研究</w:t>
            </w:r>
          </w:p>
        </w:tc>
        <w:tc>
          <w:tcPr>
            <w:tcW w:w="850" w:type="dxa"/>
            <w:noWrap/>
            <w:vAlign w:val="center"/>
          </w:tcPr>
          <w:p w14:paraId="3F35170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王雪梦</w:t>
            </w:r>
          </w:p>
        </w:tc>
        <w:tc>
          <w:tcPr>
            <w:tcW w:w="1922" w:type="dxa"/>
            <w:noWrap/>
            <w:vAlign w:val="center"/>
          </w:tcPr>
          <w:p w14:paraId="72C1B18C"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南京信息工程大学</w:t>
            </w:r>
          </w:p>
        </w:tc>
      </w:tr>
      <w:tr w:rsidR="009664EB" w:rsidRPr="009664EB" w14:paraId="4F7AEEFB" w14:textId="77777777" w:rsidTr="00151D1B">
        <w:trPr>
          <w:trHeight w:val="285"/>
        </w:trPr>
        <w:tc>
          <w:tcPr>
            <w:tcW w:w="1321" w:type="dxa"/>
            <w:noWrap/>
            <w:vAlign w:val="center"/>
            <w:hideMark/>
          </w:tcPr>
          <w:p w14:paraId="28B57338" w14:textId="77777777" w:rsidR="00AE0967" w:rsidRPr="009664EB" w:rsidRDefault="00AE0967" w:rsidP="00151D1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5411F1ED" w14:textId="77777777" w:rsidR="00AE0967" w:rsidRPr="009664EB" w:rsidRDefault="00AE0967" w:rsidP="00151D1B">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1B61D225" w14:textId="77777777" w:rsidTr="00151D1B">
        <w:trPr>
          <w:trHeight w:val="285"/>
        </w:trPr>
        <w:tc>
          <w:tcPr>
            <w:tcW w:w="1321" w:type="dxa"/>
            <w:noWrap/>
            <w:vAlign w:val="center"/>
            <w:hideMark/>
          </w:tcPr>
          <w:p w14:paraId="3A2F03E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38B48968" w14:textId="77777777" w:rsidR="00960520" w:rsidRPr="009664EB" w:rsidRDefault="00960520" w:rsidP="00960520">
            <w:pPr>
              <w:widowControl/>
              <w:jc w:val="left"/>
              <w:rPr>
                <w:rFonts w:cs="Arial" w:hint="eastAsia"/>
                <w:color w:val="000000" w:themeColor="text1"/>
                <w:szCs w:val="21"/>
              </w:rPr>
            </w:pPr>
            <w:r w:rsidRPr="009664EB">
              <w:rPr>
                <w:rFonts w:cs="Arial" w:hint="eastAsia"/>
                <w:color w:val="000000" w:themeColor="text1"/>
                <w:szCs w:val="21"/>
              </w:rPr>
              <w:t>臭氧污染下不同树种叶片光合作用与解毒能力权衡关系变化</w:t>
            </w:r>
          </w:p>
        </w:tc>
        <w:tc>
          <w:tcPr>
            <w:tcW w:w="850" w:type="dxa"/>
            <w:noWrap/>
            <w:vAlign w:val="center"/>
          </w:tcPr>
          <w:p w14:paraId="01083D3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何龙鑫</w:t>
            </w:r>
          </w:p>
        </w:tc>
        <w:tc>
          <w:tcPr>
            <w:tcW w:w="1922" w:type="dxa"/>
            <w:noWrap/>
            <w:vAlign w:val="center"/>
          </w:tcPr>
          <w:p w14:paraId="34221A90"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南京信息工程大学</w:t>
            </w:r>
          </w:p>
        </w:tc>
      </w:tr>
      <w:tr w:rsidR="009664EB" w:rsidRPr="009664EB" w14:paraId="6FD560BE" w14:textId="77777777" w:rsidTr="00151D1B">
        <w:trPr>
          <w:trHeight w:val="285"/>
        </w:trPr>
        <w:tc>
          <w:tcPr>
            <w:tcW w:w="1321" w:type="dxa"/>
            <w:noWrap/>
            <w:vAlign w:val="center"/>
            <w:hideMark/>
          </w:tcPr>
          <w:p w14:paraId="12C78D87"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0C8D391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Quantifying spatiotemporal inconsistencies in runoff responses to forest logging in a subtropical watershed, China</w:t>
            </w:r>
          </w:p>
        </w:tc>
        <w:tc>
          <w:tcPr>
            <w:tcW w:w="850" w:type="dxa"/>
            <w:noWrap/>
            <w:vAlign w:val="center"/>
          </w:tcPr>
          <w:p w14:paraId="20D3FCA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许雅睿</w:t>
            </w:r>
          </w:p>
        </w:tc>
        <w:tc>
          <w:tcPr>
            <w:tcW w:w="1922" w:type="dxa"/>
            <w:noWrap/>
            <w:vAlign w:val="center"/>
          </w:tcPr>
          <w:p w14:paraId="7F90C4A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西北农林科技大学</w:t>
            </w:r>
          </w:p>
        </w:tc>
      </w:tr>
      <w:tr w:rsidR="009664EB" w:rsidRPr="009664EB" w14:paraId="22BBE9FE" w14:textId="77777777" w:rsidTr="00151D1B">
        <w:trPr>
          <w:trHeight w:val="285"/>
        </w:trPr>
        <w:tc>
          <w:tcPr>
            <w:tcW w:w="1321" w:type="dxa"/>
            <w:noWrap/>
            <w:vAlign w:val="center"/>
            <w:hideMark/>
          </w:tcPr>
          <w:p w14:paraId="67ED5D6B"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1825D09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大别山区森林小流域道路侵蚀泥沙的坡面传输及调控研究</w:t>
            </w:r>
          </w:p>
        </w:tc>
        <w:tc>
          <w:tcPr>
            <w:tcW w:w="850" w:type="dxa"/>
            <w:noWrap/>
            <w:vAlign w:val="center"/>
          </w:tcPr>
          <w:p w14:paraId="7DBF772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余金海</w:t>
            </w:r>
          </w:p>
        </w:tc>
        <w:tc>
          <w:tcPr>
            <w:tcW w:w="1922" w:type="dxa"/>
            <w:noWrap/>
            <w:vAlign w:val="center"/>
          </w:tcPr>
          <w:p w14:paraId="354B3EF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河南大学</w:t>
            </w:r>
          </w:p>
        </w:tc>
      </w:tr>
      <w:tr w:rsidR="009664EB" w:rsidRPr="009664EB" w14:paraId="3DD33966" w14:textId="77777777" w:rsidTr="00151D1B">
        <w:trPr>
          <w:trHeight w:val="285"/>
        </w:trPr>
        <w:tc>
          <w:tcPr>
            <w:tcW w:w="1321" w:type="dxa"/>
            <w:noWrap/>
            <w:vAlign w:val="center"/>
            <w:hideMark/>
          </w:tcPr>
          <w:p w14:paraId="1E0C81B4"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60D8945B"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极端高温背景下干旱胁迫对不同地理种源香樟苗木光合特性的影响</w:t>
            </w:r>
          </w:p>
        </w:tc>
        <w:tc>
          <w:tcPr>
            <w:tcW w:w="850" w:type="dxa"/>
            <w:noWrap/>
            <w:vAlign w:val="center"/>
          </w:tcPr>
          <w:p w14:paraId="6FC04936"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孙秀</w:t>
            </w:r>
            <w:proofErr w:type="gramStart"/>
            <w:r w:rsidRPr="009664EB">
              <w:rPr>
                <w:rFonts w:cs="Arial" w:hint="eastAsia"/>
                <w:color w:val="000000" w:themeColor="text1"/>
                <w:szCs w:val="21"/>
              </w:rPr>
              <w:t>秀</w:t>
            </w:r>
            <w:proofErr w:type="gramEnd"/>
          </w:p>
        </w:tc>
        <w:tc>
          <w:tcPr>
            <w:tcW w:w="1922" w:type="dxa"/>
            <w:noWrap/>
            <w:vAlign w:val="center"/>
          </w:tcPr>
          <w:p w14:paraId="3EC59AD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643521AF" w14:textId="77777777" w:rsidTr="00151D1B">
        <w:trPr>
          <w:trHeight w:val="285"/>
        </w:trPr>
        <w:tc>
          <w:tcPr>
            <w:tcW w:w="1321" w:type="dxa"/>
            <w:noWrap/>
            <w:vAlign w:val="center"/>
            <w:hideMark/>
          </w:tcPr>
          <w:p w14:paraId="6B4DD678"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2429A053"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气候变暖背景下干旱对亚热带杉木</w:t>
            </w:r>
            <w:proofErr w:type="gramStart"/>
            <w:r w:rsidRPr="009664EB">
              <w:rPr>
                <w:rFonts w:cs="Arial" w:hint="eastAsia"/>
                <w:color w:val="000000" w:themeColor="text1"/>
                <w:szCs w:val="21"/>
              </w:rPr>
              <w:t>林碳固存</w:t>
            </w:r>
            <w:proofErr w:type="gramEnd"/>
            <w:r w:rsidRPr="009664EB">
              <w:rPr>
                <w:rFonts w:cs="Arial" w:hint="eastAsia"/>
                <w:color w:val="000000" w:themeColor="text1"/>
                <w:szCs w:val="21"/>
              </w:rPr>
              <w:t>的抑制效应：基于过程模型的模拟研究</w:t>
            </w:r>
          </w:p>
        </w:tc>
        <w:tc>
          <w:tcPr>
            <w:tcW w:w="850" w:type="dxa"/>
            <w:noWrap/>
            <w:vAlign w:val="center"/>
          </w:tcPr>
          <w:p w14:paraId="6BF844D3"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李全林</w:t>
            </w:r>
          </w:p>
        </w:tc>
        <w:tc>
          <w:tcPr>
            <w:tcW w:w="1922" w:type="dxa"/>
            <w:noWrap/>
            <w:vAlign w:val="center"/>
          </w:tcPr>
          <w:p w14:paraId="2E75471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中南林业科技大学</w:t>
            </w:r>
          </w:p>
        </w:tc>
      </w:tr>
      <w:tr w:rsidR="009664EB" w:rsidRPr="009664EB" w14:paraId="2D73BD32" w14:textId="77777777" w:rsidTr="00151D1B">
        <w:trPr>
          <w:trHeight w:val="285"/>
        </w:trPr>
        <w:tc>
          <w:tcPr>
            <w:tcW w:w="1321" w:type="dxa"/>
            <w:noWrap/>
            <w:vAlign w:val="center"/>
            <w:hideMark/>
          </w:tcPr>
          <w:p w14:paraId="655A18BA"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4C7395D3"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森林干扰监测评估方法研究进展</w:t>
            </w:r>
          </w:p>
        </w:tc>
        <w:tc>
          <w:tcPr>
            <w:tcW w:w="850" w:type="dxa"/>
            <w:noWrap/>
            <w:vAlign w:val="center"/>
          </w:tcPr>
          <w:p w14:paraId="09479BF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崔璐瑶</w:t>
            </w:r>
          </w:p>
        </w:tc>
        <w:tc>
          <w:tcPr>
            <w:tcW w:w="1922" w:type="dxa"/>
            <w:noWrap/>
            <w:vAlign w:val="center"/>
          </w:tcPr>
          <w:p w14:paraId="1B37242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中国林业科学研究院林业研究所</w:t>
            </w:r>
          </w:p>
        </w:tc>
      </w:tr>
      <w:tr w:rsidR="009664EB" w:rsidRPr="009664EB" w14:paraId="4F32F134" w14:textId="77777777" w:rsidTr="00151D1B">
        <w:trPr>
          <w:trHeight w:val="285"/>
        </w:trPr>
        <w:tc>
          <w:tcPr>
            <w:tcW w:w="1321" w:type="dxa"/>
            <w:noWrap/>
            <w:vAlign w:val="center"/>
            <w:hideMark/>
          </w:tcPr>
          <w:p w14:paraId="4C2E01C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1C0613BF"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太行山干扰林线生境中食果动物</w:t>
            </w:r>
            <w:proofErr w:type="gramStart"/>
            <w:r w:rsidRPr="009664EB">
              <w:rPr>
                <w:rFonts w:cs="Arial" w:hint="eastAsia"/>
                <w:color w:val="000000" w:themeColor="text1"/>
                <w:szCs w:val="21"/>
              </w:rPr>
              <w:t>对栎类种群</w:t>
            </w:r>
            <w:proofErr w:type="gramEnd"/>
            <w:r w:rsidRPr="009664EB">
              <w:rPr>
                <w:rFonts w:cs="Arial" w:hint="eastAsia"/>
                <w:color w:val="000000" w:themeColor="text1"/>
                <w:szCs w:val="21"/>
              </w:rPr>
              <w:t>更新的影响</w:t>
            </w:r>
          </w:p>
        </w:tc>
        <w:tc>
          <w:tcPr>
            <w:tcW w:w="850" w:type="dxa"/>
            <w:noWrap/>
            <w:vAlign w:val="center"/>
          </w:tcPr>
          <w:p w14:paraId="30303691"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王心慧</w:t>
            </w:r>
          </w:p>
        </w:tc>
        <w:tc>
          <w:tcPr>
            <w:tcW w:w="1922" w:type="dxa"/>
            <w:noWrap/>
            <w:vAlign w:val="center"/>
          </w:tcPr>
          <w:p w14:paraId="44AA2AA6"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河南师范大学</w:t>
            </w:r>
          </w:p>
        </w:tc>
      </w:tr>
      <w:tr w:rsidR="009664EB" w:rsidRPr="009664EB" w14:paraId="0AD4D0D0" w14:textId="77777777" w:rsidTr="00151D1B">
        <w:trPr>
          <w:trHeight w:val="285"/>
        </w:trPr>
        <w:tc>
          <w:tcPr>
            <w:tcW w:w="1321" w:type="dxa"/>
            <w:noWrap/>
            <w:vAlign w:val="center"/>
            <w:hideMark/>
          </w:tcPr>
          <w:p w14:paraId="705C3BFE"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D7672E4"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数据驱动的全球森</w:t>
            </w:r>
            <w:proofErr w:type="gramStart"/>
            <w:r w:rsidRPr="009664EB">
              <w:rPr>
                <w:rFonts w:cs="Arial" w:hint="eastAsia"/>
                <w:color w:val="000000" w:themeColor="text1"/>
                <w:szCs w:val="21"/>
              </w:rPr>
              <w:t>林冠层导度对</w:t>
            </w:r>
            <w:proofErr w:type="gramEnd"/>
            <w:r w:rsidRPr="009664EB">
              <w:rPr>
                <w:rFonts w:cs="Arial" w:hint="eastAsia"/>
                <w:color w:val="000000" w:themeColor="text1"/>
                <w:szCs w:val="21"/>
              </w:rPr>
              <w:t>环境因子的响应及其时空变化分析</w:t>
            </w:r>
          </w:p>
        </w:tc>
        <w:tc>
          <w:tcPr>
            <w:tcW w:w="850" w:type="dxa"/>
            <w:noWrap/>
            <w:vAlign w:val="center"/>
          </w:tcPr>
          <w:p w14:paraId="642252CB"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高俊峰</w:t>
            </w:r>
          </w:p>
        </w:tc>
        <w:tc>
          <w:tcPr>
            <w:tcW w:w="1922" w:type="dxa"/>
            <w:noWrap/>
            <w:vAlign w:val="center"/>
          </w:tcPr>
          <w:p w14:paraId="13CF17E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南京林业大学</w:t>
            </w:r>
          </w:p>
        </w:tc>
      </w:tr>
      <w:tr w:rsidR="009664EB" w:rsidRPr="009664EB" w14:paraId="56A2BF0A" w14:textId="77777777" w:rsidTr="00151D1B">
        <w:trPr>
          <w:trHeight w:val="285"/>
        </w:trPr>
        <w:tc>
          <w:tcPr>
            <w:tcW w:w="1321" w:type="dxa"/>
            <w:noWrap/>
            <w:vAlign w:val="center"/>
            <w:hideMark/>
          </w:tcPr>
          <w:p w14:paraId="215B718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C1E8009" w14:textId="77777777" w:rsidR="00960520" w:rsidRPr="009664EB" w:rsidRDefault="00960520" w:rsidP="00960520">
            <w:pPr>
              <w:jc w:val="left"/>
              <w:rPr>
                <w:rFonts w:cs="Arial" w:hint="eastAsia"/>
                <w:color w:val="000000" w:themeColor="text1"/>
                <w:szCs w:val="21"/>
              </w:rPr>
            </w:pPr>
            <w:proofErr w:type="gramStart"/>
            <w:r w:rsidRPr="009664EB">
              <w:rPr>
                <w:rFonts w:cs="Arial" w:hint="eastAsia"/>
                <w:color w:val="000000" w:themeColor="text1"/>
                <w:szCs w:val="21"/>
              </w:rPr>
              <w:t>叶际与</w:t>
            </w:r>
            <w:proofErr w:type="gramEnd"/>
            <w:r w:rsidRPr="009664EB">
              <w:rPr>
                <w:rFonts w:cs="Arial" w:hint="eastAsia"/>
                <w:color w:val="000000" w:themeColor="text1"/>
                <w:szCs w:val="21"/>
              </w:rPr>
              <w:t>根际细菌群落对时空环境变化响应的差异</w:t>
            </w:r>
            <w:proofErr w:type="gramStart"/>
            <w:r w:rsidRPr="009664EB">
              <w:rPr>
                <w:rFonts w:cs="Arial" w:hint="eastAsia"/>
                <w:color w:val="000000" w:themeColor="text1"/>
                <w:szCs w:val="21"/>
              </w:rPr>
              <w:t>化及其</w:t>
            </w:r>
            <w:proofErr w:type="gramEnd"/>
            <w:r w:rsidRPr="009664EB">
              <w:rPr>
                <w:rFonts w:cs="Arial" w:hint="eastAsia"/>
                <w:color w:val="000000" w:themeColor="text1"/>
                <w:szCs w:val="21"/>
              </w:rPr>
              <w:t>解耦机制</w:t>
            </w:r>
          </w:p>
        </w:tc>
        <w:tc>
          <w:tcPr>
            <w:tcW w:w="850" w:type="dxa"/>
            <w:noWrap/>
            <w:vAlign w:val="center"/>
          </w:tcPr>
          <w:p w14:paraId="4922C41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陈蔚</w:t>
            </w:r>
          </w:p>
        </w:tc>
        <w:tc>
          <w:tcPr>
            <w:tcW w:w="1922" w:type="dxa"/>
            <w:noWrap/>
            <w:vAlign w:val="center"/>
          </w:tcPr>
          <w:p w14:paraId="55CA8D7C" w14:textId="77777777" w:rsidR="00960520" w:rsidRPr="009664EB" w:rsidRDefault="00960520" w:rsidP="007679AF">
            <w:pPr>
              <w:jc w:val="center"/>
              <w:rPr>
                <w:rFonts w:cs="Arial" w:hint="eastAsia"/>
                <w:color w:val="000000" w:themeColor="text1"/>
                <w:szCs w:val="21"/>
              </w:rPr>
            </w:pPr>
            <w:r w:rsidRPr="009664EB">
              <w:rPr>
                <w:rFonts w:cs="Arial" w:hint="eastAsia"/>
                <w:color w:val="000000" w:themeColor="text1"/>
                <w:szCs w:val="21"/>
              </w:rPr>
              <w:t>华中农业大学</w:t>
            </w:r>
          </w:p>
        </w:tc>
      </w:tr>
      <w:tr w:rsidR="009664EB" w:rsidRPr="009664EB" w14:paraId="27F4D840" w14:textId="77777777" w:rsidTr="00151D1B">
        <w:trPr>
          <w:trHeight w:val="285"/>
        </w:trPr>
        <w:tc>
          <w:tcPr>
            <w:tcW w:w="1321" w:type="dxa"/>
            <w:noWrap/>
            <w:vAlign w:val="center"/>
            <w:hideMark/>
          </w:tcPr>
          <w:p w14:paraId="3C87B92D"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3DD7C552"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Widespread but Underrecognized Decline in Tropical Forest Resilience</w:t>
            </w:r>
          </w:p>
        </w:tc>
        <w:tc>
          <w:tcPr>
            <w:tcW w:w="850" w:type="dxa"/>
            <w:noWrap/>
            <w:vAlign w:val="center"/>
          </w:tcPr>
          <w:p w14:paraId="19B9A9B1"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褚阳</w:t>
            </w:r>
          </w:p>
        </w:tc>
        <w:tc>
          <w:tcPr>
            <w:tcW w:w="1922" w:type="dxa"/>
            <w:noWrap/>
            <w:vAlign w:val="center"/>
          </w:tcPr>
          <w:p w14:paraId="02AFA90C" w14:textId="77777777" w:rsidR="00960520" w:rsidRPr="009664EB" w:rsidRDefault="00960520" w:rsidP="007679AF">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03FD3D3E" w14:textId="77777777" w:rsidTr="00151D1B">
        <w:trPr>
          <w:trHeight w:val="285"/>
        </w:trPr>
        <w:tc>
          <w:tcPr>
            <w:tcW w:w="1321" w:type="dxa"/>
            <w:noWrap/>
            <w:vAlign w:val="center"/>
            <w:hideMark/>
          </w:tcPr>
          <w:p w14:paraId="7718CD24"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0D82D046"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Increasing Extreme Negative Vegetation Responses to Drought-related Compound Events</w:t>
            </w:r>
          </w:p>
        </w:tc>
        <w:tc>
          <w:tcPr>
            <w:tcW w:w="850" w:type="dxa"/>
            <w:noWrap/>
            <w:vAlign w:val="center"/>
          </w:tcPr>
          <w:p w14:paraId="6E7CBA02"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赵豪翔</w:t>
            </w:r>
            <w:proofErr w:type="gramEnd"/>
          </w:p>
        </w:tc>
        <w:tc>
          <w:tcPr>
            <w:tcW w:w="1922" w:type="dxa"/>
            <w:noWrap/>
            <w:vAlign w:val="center"/>
          </w:tcPr>
          <w:p w14:paraId="41F8E1D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1CDDF954" w14:textId="77777777" w:rsidTr="00151D1B">
        <w:trPr>
          <w:trHeight w:val="285"/>
        </w:trPr>
        <w:tc>
          <w:tcPr>
            <w:tcW w:w="1321" w:type="dxa"/>
            <w:noWrap/>
            <w:vAlign w:val="center"/>
            <w:hideMark/>
          </w:tcPr>
          <w:p w14:paraId="25232D38"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518A91F0"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淹水和盐度梯度下老鼠簕根系呼吸与根系经济空间的协变关系</w:t>
            </w:r>
          </w:p>
        </w:tc>
        <w:tc>
          <w:tcPr>
            <w:tcW w:w="850" w:type="dxa"/>
            <w:noWrap/>
            <w:vAlign w:val="center"/>
          </w:tcPr>
          <w:p w14:paraId="4C0D80CC"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陈铭</w:t>
            </w:r>
          </w:p>
        </w:tc>
        <w:tc>
          <w:tcPr>
            <w:tcW w:w="1922" w:type="dxa"/>
            <w:noWrap/>
            <w:vAlign w:val="center"/>
          </w:tcPr>
          <w:p w14:paraId="3D12FF6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厦门大学</w:t>
            </w:r>
          </w:p>
        </w:tc>
      </w:tr>
      <w:tr w:rsidR="009664EB" w:rsidRPr="009664EB" w14:paraId="3CB3AB23" w14:textId="77777777" w:rsidTr="00151D1B">
        <w:trPr>
          <w:trHeight w:val="285"/>
        </w:trPr>
        <w:tc>
          <w:tcPr>
            <w:tcW w:w="1321" w:type="dxa"/>
            <w:noWrap/>
            <w:vAlign w:val="center"/>
            <w:hideMark/>
          </w:tcPr>
          <w:p w14:paraId="0AB2C13E"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06AC2412"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长江与黄河流域植被绿化与韧性脱钩及其环境归因</w:t>
            </w:r>
          </w:p>
        </w:tc>
        <w:tc>
          <w:tcPr>
            <w:tcW w:w="850" w:type="dxa"/>
            <w:noWrap/>
            <w:vAlign w:val="center"/>
          </w:tcPr>
          <w:p w14:paraId="14F07107"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涂又</w:t>
            </w:r>
          </w:p>
        </w:tc>
        <w:tc>
          <w:tcPr>
            <w:tcW w:w="1922" w:type="dxa"/>
            <w:noWrap/>
            <w:vAlign w:val="center"/>
          </w:tcPr>
          <w:p w14:paraId="672CCCA4"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西安交通大学</w:t>
            </w:r>
          </w:p>
        </w:tc>
      </w:tr>
      <w:tr w:rsidR="009664EB" w:rsidRPr="009664EB" w14:paraId="3DF8686D" w14:textId="77777777" w:rsidTr="00151D1B">
        <w:trPr>
          <w:trHeight w:val="285"/>
        </w:trPr>
        <w:tc>
          <w:tcPr>
            <w:tcW w:w="1321" w:type="dxa"/>
            <w:noWrap/>
            <w:vAlign w:val="center"/>
          </w:tcPr>
          <w:p w14:paraId="53B92558" w14:textId="77777777" w:rsidR="00353666" w:rsidRPr="009664EB" w:rsidRDefault="00353666" w:rsidP="0035366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w:t>
            </w:r>
            <w:r w:rsidRPr="009664EB">
              <w:rPr>
                <w:rFonts w:asciiTheme="minorEastAsia" w:hAnsiTheme="minorEastAsia" w:cs="宋体"/>
                <w:color w:val="000000" w:themeColor="text1"/>
                <w:kern w:val="0"/>
                <w:szCs w:val="21"/>
              </w:rPr>
              <w:t>-</w:t>
            </w: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35</w:t>
            </w:r>
          </w:p>
        </w:tc>
        <w:tc>
          <w:tcPr>
            <w:tcW w:w="4203" w:type="dxa"/>
            <w:noWrap/>
            <w:vAlign w:val="center"/>
          </w:tcPr>
          <w:p w14:paraId="00DA93B0" w14:textId="77777777" w:rsidR="00353666" w:rsidRPr="009664EB" w:rsidRDefault="00E3757F" w:rsidP="00960520">
            <w:pPr>
              <w:jc w:val="left"/>
              <w:rPr>
                <w:rFonts w:cs="Arial" w:hint="eastAsia"/>
                <w:color w:val="000000" w:themeColor="text1"/>
                <w:szCs w:val="21"/>
              </w:rPr>
            </w:pPr>
            <w:r w:rsidRPr="009664EB">
              <w:rPr>
                <w:rFonts w:hint="eastAsia"/>
                <w:color w:val="000000" w:themeColor="text1"/>
              </w:rPr>
              <w:t>不同形式氮沉降对温带森林土壤碳储量的长期影响——一项14年的研究</w:t>
            </w:r>
          </w:p>
        </w:tc>
        <w:tc>
          <w:tcPr>
            <w:tcW w:w="850" w:type="dxa"/>
            <w:noWrap/>
            <w:vAlign w:val="center"/>
          </w:tcPr>
          <w:p w14:paraId="5C607DEF" w14:textId="77777777" w:rsidR="00353666" w:rsidRPr="009664EB" w:rsidRDefault="00E3757F" w:rsidP="00960520">
            <w:pPr>
              <w:jc w:val="center"/>
              <w:rPr>
                <w:rFonts w:cs="Arial" w:hint="eastAsia"/>
                <w:color w:val="000000" w:themeColor="text1"/>
                <w:szCs w:val="21"/>
              </w:rPr>
            </w:pPr>
            <w:r w:rsidRPr="009664EB">
              <w:rPr>
                <w:rFonts w:hint="eastAsia"/>
                <w:color w:val="000000" w:themeColor="text1"/>
              </w:rPr>
              <w:t>张云宇</w:t>
            </w:r>
          </w:p>
        </w:tc>
        <w:tc>
          <w:tcPr>
            <w:tcW w:w="1922" w:type="dxa"/>
            <w:noWrap/>
            <w:vAlign w:val="center"/>
          </w:tcPr>
          <w:p w14:paraId="7CCC2019" w14:textId="77777777" w:rsidR="00353666" w:rsidRPr="009664EB" w:rsidRDefault="00E3757F" w:rsidP="00960520">
            <w:pPr>
              <w:jc w:val="center"/>
              <w:rPr>
                <w:rFonts w:cs="Arial" w:hint="eastAsia"/>
                <w:color w:val="000000" w:themeColor="text1"/>
                <w:szCs w:val="21"/>
              </w:rPr>
            </w:pPr>
            <w:r w:rsidRPr="009664EB">
              <w:rPr>
                <w:rFonts w:cs="Arial" w:hint="eastAsia"/>
                <w:color w:val="000000" w:themeColor="text1"/>
                <w:szCs w:val="21"/>
              </w:rPr>
              <w:t>中国科学院沈阳应用生态研究所</w:t>
            </w:r>
          </w:p>
        </w:tc>
      </w:tr>
      <w:tr w:rsidR="00353666" w:rsidRPr="009664EB" w14:paraId="76436169" w14:textId="77777777" w:rsidTr="00151D1B">
        <w:trPr>
          <w:trHeight w:val="285"/>
        </w:trPr>
        <w:tc>
          <w:tcPr>
            <w:tcW w:w="1321" w:type="dxa"/>
            <w:noWrap/>
            <w:vAlign w:val="center"/>
          </w:tcPr>
          <w:p w14:paraId="7DCAF57C" w14:textId="77777777" w:rsidR="00353666" w:rsidRPr="009664EB" w:rsidRDefault="00353666"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35-17:42</w:t>
            </w:r>
          </w:p>
        </w:tc>
        <w:tc>
          <w:tcPr>
            <w:tcW w:w="4203" w:type="dxa"/>
            <w:noWrap/>
            <w:vAlign w:val="center"/>
          </w:tcPr>
          <w:p w14:paraId="6E3898B8" w14:textId="77777777" w:rsidR="00353666" w:rsidRPr="009664EB" w:rsidRDefault="00E3757F" w:rsidP="00960520">
            <w:pPr>
              <w:jc w:val="left"/>
              <w:rPr>
                <w:rFonts w:cs="Arial" w:hint="eastAsia"/>
                <w:color w:val="000000" w:themeColor="text1"/>
                <w:szCs w:val="21"/>
              </w:rPr>
            </w:pPr>
            <w:r w:rsidRPr="009664EB">
              <w:rPr>
                <w:rFonts w:hint="eastAsia"/>
                <w:color w:val="000000" w:themeColor="text1"/>
              </w:rPr>
              <w:t>中国主要森林生态系统凋落叶分解模式：气候、凋落叶质量、菌根关联和系统发育的影响</w:t>
            </w:r>
          </w:p>
        </w:tc>
        <w:tc>
          <w:tcPr>
            <w:tcW w:w="850" w:type="dxa"/>
            <w:noWrap/>
            <w:vAlign w:val="center"/>
          </w:tcPr>
          <w:p w14:paraId="0C47C2A8" w14:textId="77777777" w:rsidR="00353666" w:rsidRPr="009664EB" w:rsidRDefault="00E3757F" w:rsidP="00960520">
            <w:pPr>
              <w:jc w:val="center"/>
              <w:rPr>
                <w:rFonts w:cs="Arial" w:hint="eastAsia"/>
                <w:color w:val="000000" w:themeColor="text1"/>
                <w:szCs w:val="21"/>
              </w:rPr>
            </w:pPr>
            <w:proofErr w:type="gramStart"/>
            <w:r w:rsidRPr="009664EB">
              <w:rPr>
                <w:rFonts w:hint="eastAsia"/>
                <w:color w:val="000000" w:themeColor="text1"/>
              </w:rPr>
              <w:t>李思</w:t>
            </w:r>
            <w:r w:rsidR="00603914" w:rsidRPr="009664EB">
              <w:rPr>
                <w:rFonts w:hint="eastAsia"/>
                <w:color w:val="000000" w:themeColor="text1"/>
              </w:rPr>
              <w:t>函</w:t>
            </w:r>
            <w:proofErr w:type="gramEnd"/>
          </w:p>
        </w:tc>
        <w:tc>
          <w:tcPr>
            <w:tcW w:w="1922" w:type="dxa"/>
            <w:noWrap/>
            <w:vAlign w:val="center"/>
          </w:tcPr>
          <w:p w14:paraId="38036B97" w14:textId="77777777" w:rsidR="00353666" w:rsidRPr="009664EB" w:rsidRDefault="00E3757F" w:rsidP="00960520">
            <w:pPr>
              <w:jc w:val="center"/>
              <w:rPr>
                <w:rFonts w:cs="Arial" w:hint="eastAsia"/>
                <w:color w:val="000000" w:themeColor="text1"/>
                <w:szCs w:val="21"/>
              </w:rPr>
            </w:pPr>
            <w:r w:rsidRPr="009664EB">
              <w:rPr>
                <w:rFonts w:cs="Arial" w:hint="eastAsia"/>
                <w:color w:val="000000" w:themeColor="text1"/>
                <w:szCs w:val="21"/>
              </w:rPr>
              <w:t>中国科学院沈阳应用生态研究所</w:t>
            </w:r>
          </w:p>
        </w:tc>
      </w:tr>
    </w:tbl>
    <w:p w14:paraId="11FCE605" w14:textId="77777777" w:rsidR="00AE0967" w:rsidRPr="009664EB" w:rsidRDefault="00AE0967">
      <w:pPr>
        <w:rPr>
          <w:rFonts w:hint="eastAsia"/>
          <w:color w:val="000000" w:themeColor="text1"/>
          <w:szCs w:val="21"/>
        </w:rPr>
      </w:pPr>
    </w:p>
    <w:p w14:paraId="2E10FE72"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1EA437EB" w14:textId="77777777" w:rsidTr="00151D1B">
        <w:trPr>
          <w:trHeight w:val="285"/>
        </w:trPr>
        <w:tc>
          <w:tcPr>
            <w:tcW w:w="8296" w:type="dxa"/>
            <w:gridSpan w:val="4"/>
            <w:noWrap/>
            <w:vAlign w:val="bottom"/>
          </w:tcPr>
          <w:p w14:paraId="5CFE30D5" w14:textId="77777777" w:rsidR="00AE0967" w:rsidRPr="009664EB" w:rsidRDefault="00AE0967" w:rsidP="00960520">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960520" w:rsidRPr="009664EB">
              <w:rPr>
                <w:rFonts w:asciiTheme="minorEastAsia" w:hAnsiTheme="minorEastAsia" w:cs="宋体"/>
                <w:b/>
                <w:bCs/>
                <w:color w:val="000000" w:themeColor="text1"/>
                <w:kern w:val="0"/>
                <w:szCs w:val="21"/>
              </w:rPr>
              <w:t>4</w:t>
            </w:r>
            <w:r w:rsidRPr="009664EB">
              <w:rPr>
                <w:rFonts w:asciiTheme="minorEastAsia" w:hAnsiTheme="minorEastAsia" w:cs="宋体" w:hint="eastAsia"/>
                <w:b/>
                <w:bCs/>
                <w:color w:val="000000" w:themeColor="text1"/>
                <w:kern w:val="0"/>
                <w:szCs w:val="21"/>
              </w:rPr>
              <w:t>分会场：</w:t>
            </w:r>
            <w:r w:rsidR="00960520" w:rsidRPr="009664EB">
              <w:rPr>
                <w:rFonts w:asciiTheme="minorEastAsia" w:hAnsiTheme="minorEastAsia" w:cs="宋体" w:hint="eastAsia"/>
                <w:b/>
                <w:bCs/>
                <w:color w:val="000000" w:themeColor="text1"/>
                <w:kern w:val="0"/>
                <w:szCs w:val="21"/>
              </w:rPr>
              <w:t>草地与荒漠生态系统对环境变化的响应</w:t>
            </w:r>
          </w:p>
        </w:tc>
      </w:tr>
      <w:tr w:rsidR="009664EB" w:rsidRPr="009664EB" w14:paraId="6EBB91E7" w14:textId="77777777" w:rsidTr="00151D1B">
        <w:trPr>
          <w:trHeight w:val="285"/>
        </w:trPr>
        <w:tc>
          <w:tcPr>
            <w:tcW w:w="8296" w:type="dxa"/>
            <w:gridSpan w:val="4"/>
            <w:noWrap/>
            <w:vAlign w:val="bottom"/>
          </w:tcPr>
          <w:p w14:paraId="1D01F25D" w14:textId="2541DA9F"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神农架厅</w:t>
            </w:r>
          </w:p>
        </w:tc>
      </w:tr>
      <w:tr w:rsidR="009664EB" w:rsidRPr="009664EB" w14:paraId="276B92B4" w14:textId="77777777" w:rsidTr="00151D1B">
        <w:trPr>
          <w:trHeight w:val="285"/>
        </w:trPr>
        <w:tc>
          <w:tcPr>
            <w:tcW w:w="8296" w:type="dxa"/>
            <w:gridSpan w:val="4"/>
            <w:noWrap/>
            <w:vAlign w:val="bottom"/>
          </w:tcPr>
          <w:p w14:paraId="2CD94CFF"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A1CC047" w14:textId="77777777" w:rsidTr="00151D1B">
        <w:trPr>
          <w:trHeight w:val="285"/>
        </w:trPr>
        <w:tc>
          <w:tcPr>
            <w:tcW w:w="8296" w:type="dxa"/>
            <w:gridSpan w:val="4"/>
            <w:noWrap/>
            <w:vAlign w:val="bottom"/>
          </w:tcPr>
          <w:p w14:paraId="64E7C27A" w14:textId="64591C63"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王奕佳（华南师范大学）、李兰平（青海大学）</w:t>
            </w:r>
          </w:p>
        </w:tc>
      </w:tr>
      <w:tr w:rsidR="009664EB" w:rsidRPr="009664EB" w14:paraId="39F45B9C" w14:textId="77777777" w:rsidTr="00151D1B">
        <w:trPr>
          <w:trHeight w:val="285"/>
        </w:trPr>
        <w:tc>
          <w:tcPr>
            <w:tcW w:w="1321" w:type="dxa"/>
            <w:noWrap/>
            <w:vAlign w:val="bottom"/>
          </w:tcPr>
          <w:p w14:paraId="2C09243C"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75BFCD5D"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A365222"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70F9CB2C"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0097DA72" w14:textId="77777777" w:rsidTr="00151D1B">
        <w:trPr>
          <w:trHeight w:val="285"/>
        </w:trPr>
        <w:tc>
          <w:tcPr>
            <w:tcW w:w="1321" w:type="dxa"/>
            <w:noWrap/>
            <w:vAlign w:val="center"/>
            <w:hideMark/>
          </w:tcPr>
          <w:p w14:paraId="6E6B36A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221B98DB" w14:textId="77777777" w:rsidR="00960520" w:rsidRPr="009664EB" w:rsidRDefault="00960520" w:rsidP="00960520">
            <w:pPr>
              <w:widowControl/>
              <w:jc w:val="left"/>
              <w:rPr>
                <w:rFonts w:cs="Arial" w:hint="eastAsia"/>
                <w:color w:val="000000" w:themeColor="text1"/>
                <w:szCs w:val="21"/>
              </w:rPr>
            </w:pPr>
            <w:proofErr w:type="gramStart"/>
            <w:r w:rsidRPr="009664EB">
              <w:rPr>
                <w:rFonts w:cs="Arial" w:hint="eastAsia"/>
                <w:color w:val="000000" w:themeColor="text1"/>
                <w:szCs w:val="21"/>
              </w:rPr>
              <w:t>林芝市</w:t>
            </w:r>
            <w:proofErr w:type="gramEnd"/>
            <w:r w:rsidRPr="009664EB">
              <w:rPr>
                <w:rFonts w:cs="Arial" w:hint="eastAsia"/>
                <w:color w:val="000000" w:themeColor="text1"/>
                <w:szCs w:val="21"/>
              </w:rPr>
              <w:t>光核桃适生分布规律与碳储量研究</w:t>
            </w:r>
          </w:p>
        </w:tc>
        <w:tc>
          <w:tcPr>
            <w:tcW w:w="850" w:type="dxa"/>
            <w:noWrap/>
            <w:vAlign w:val="center"/>
          </w:tcPr>
          <w:p w14:paraId="17C3BF6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古晋锴</w:t>
            </w:r>
          </w:p>
        </w:tc>
        <w:tc>
          <w:tcPr>
            <w:tcW w:w="1922" w:type="dxa"/>
            <w:noWrap/>
            <w:vAlign w:val="center"/>
          </w:tcPr>
          <w:p w14:paraId="4B93CFCD" w14:textId="77777777" w:rsidR="00960520" w:rsidRPr="009664EB" w:rsidRDefault="00DA0C37" w:rsidP="00960520">
            <w:pPr>
              <w:jc w:val="center"/>
              <w:rPr>
                <w:rFonts w:cs="Arial" w:hint="eastAsia"/>
                <w:color w:val="000000" w:themeColor="text1"/>
                <w:szCs w:val="21"/>
              </w:rPr>
            </w:pPr>
            <w:r w:rsidRPr="009664EB">
              <w:rPr>
                <w:rFonts w:cs="Arial" w:hint="eastAsia"/>
                <w:color w:val="000000" w:themeColor="text1"/>
                <w:szCs w:val="21"/>
              </w:rPr>
              <w:t>中国科学院</w:t>
            </w:r>
            <w:r w:rsidR="00960520" w:rsidRPr="009664EB">
              <w:rPr>
                <w:rFonts w:cs="Arial" w:hint="eastAsia"/>
                <w:color w:val="000000" w:themeColor="text1"/>
                <w:szCs w:val="21"/>
              </w:rPr>
              <w:t>遗传与发育生物学研究所农业资源研究中心</w:t>
            </w:r>
          </w:p>
        </w:tc>
      </w:tr>
      <w:tr w:rsidR="009664EB" w:rsidRPr="009664EB" w14:paraId="73DF5D1A" w14:textId="77777777" w:rsidTr="00151D1B">
        <w:trPr>
          <w:trHeight w:val="285"/>
        </w:trPr>
        <w:tc>
          <w:tcPr>
            <w:tcW w:w="1321" w:type="dxa"/>
            <w:noWrap/>
            <w:vAlign w:val="center"/>
            <w:hideMark/>
          </w:tcPr>
          <w:p w14:paraId="5CA3FB43"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19EB2DDB"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不同水力循环强度对浮萍塘生态功能的影响研究</w:t>
            </w:r>
          </w:p>
        </w:tc>
        <w:tc>
          <w:tcPr>
            <w:tcW w:w="850" w:type="dxa"/>
            <w:noWrap/>
            <w:vAlign w:val="center"/>
          </w:tcPr>
          <w:p w14:paraId="6E4AFAC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李金全</w:t>
            </w:r>
          </w:p>
        </w:tc>
        <w:tc>
          <w:tcPr>
            <w:tcW w:w="1922" w:type="dxa"/>
            <w:noWrap/>
            <w:vAlign w:val="center"/>
          </w:tcPr>
          <w:p w14:paraId="4D849F4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2501B3D6" w14:textId="77777777" w:rsidTr="00151D1B">
        <w:trPr>
          <w:trHeight w:val="285"/>
        </w:trPr>
        <w:tc>
          <w:tcPr>
            <w:tcW w:w="1321" w:type="dxa"/>
            <w:noWrap/>
            <w:vAlign w:val="center"/>
            <w:hideMark/>
          </w:tcPr>
          <w:p w14:paraId="5B03A761"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363914AC"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Spatial pattern and influencing factors of ecological stoichiometric characteristics of alpine meadow plants along different altitude gradients in the source region of the Yellow River</w:t>
            </w:r>
          </w:p>
        </w:tc>
        <w:tc>
          <w:tcPr>
            <w:tcW w:w="850" w:type="dxa"/>
            <w:noWrap/>
            <w:vAlign w:val="center"/>
          </w:tcPr>
          <w:p w14:paraId="46DADB8F"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鲍玉英</w:t>
            </w:r>
          </w:p>
        </w:tc>
        <w:tc>
          <w:tcPr>
            <w:tcW w:w="1922" w:type="dxa"/>
            <w:noWrap/>
            <w:vAlign w:val="center"/>
          </w:tcPr>
          <w:p w14:paraId="5525C4F4" w14:textId="77777777" w:rsidR="00960520" w:rsidRPr="009664EB" w:rsidRDefault="00960520" w:rsidP="005604DB">
            <w:pPr>
              <w:jc w:val="center"/>
              <w:rPr>
                <w:rFonts w:cs="Arial" w:hint="eastAsia"/>
                <w:color w:val="000000" w:themeColor="text1"/>
                <w:szCs w:val="21"/>
              </w:rPr>
            </w:pPr>
            <w:r w:rsidRPr="009664EB">
              <w:rPr>
                <w:rFonts w:cs="Arial" w:hint="eastAsia"/>
                <w:color w:val="000000" w:themeColor="text1"/>
                <w:szCs w:val="21"/>
              </w:rPr>
              <w:t>青海大学</w:t>
            </w:r>
          </w:p>
        </w:tc>
      </w:tr>
      <w:tr w:rsidR="009664EB" w:rsidRPr="009664EB" w14:paraId="5CB35D15" w14:textId="77777777" w:rsidTr="00151D1B">
        <w:trPr>
          <w:trHeight w:val="285"/>
        </w:trPr>
        <w:tc>
          <w:tcPr>
            <w:tcW w:w="1321" w:type="dxa"/>
            <w:noWrap/>
            <w:vAlign w:val="center"/>
            <w:hideMark/>
          </w:tcPr>
          <w:p w14:paraId="4D5CE17F" w14:textId="77777777" w:rsidR="005604DB" w:rsidRPr="009664EB" w:rsidRDefault="005604DB" w:rsidP="005604D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F43AD49" w14:textId="77777777" w:rsidR="005604DB" w:rsidRPr="009664EB" w:rsidRDefault="005604DB" w:rsidP="005604DB">
            <w:pPr>
              <w:jc w:val="left"/>
              <w:rPr>
                <w:rFonts w:cs="Arial" w:hint="eastAsia"/>
                <w:color w:val="000000" w:themeColor="text1"/>
                <w:szCs w:val="21"/>
              </w:rPr>
            </w:pPr>
            <w:r w:rsidRPr="009664EB">
              <w:rPr>
                <w:rFonts w:cs="Arial" w:hint="eastAsia"/>
                <w:color w:val="000000" w:themeColor="text1"/>
                <w:szCs w:val="21"/>
              </w:rPr>
              <w:t>气候变化主导中国植被</w:t>
            </w:r>
            <w:proofErr w:type="gramStart"/>
            <w:r w:rsidRPr="009664EB">
              <w:rPr>
                <w:rFonts w:cs="Arial" w:hint="eastAsia"/>
                <w:color w:val="000000" w:themeColor="text1"/>
                <w:szCs w:val="21"/>
              </w:rPr>
              <w:t>碳汇增长</w:t>
            </w:r>
            <w:proofErr w:type="gramEnd"/>
            <w:r w:rsidRPr="009664EB">
              <w:rPr>
                <w:rFonts w:cs="Arial" w:hint="eastAsia"/>
                <w:color w:val="000000" w:themeColor="text1"/>
                <w:szCs w:val="21"/>
              </w:rPr>
              <w:t>而非人类活动</w:t>
            </w:r>
          </w:p>
        </w:tc>
        <w:tc>
          <w:tcPr>
            <w:tcW w:w="850" w:type="dxa"/>
            <w:noWrap/>
            <w:vAlign w:val="center"/>
          </w:tcPr>
          <w:p w14:paraId="625BB5CA" w14:textId="77777777" w:rsidR="005604DB" w:rsidRPr="009664EB" w:rsidRDefault="005604DB" w:rsidP="005604DB">
            <w:pPr>
              <w:jc w:val="center"/>
              <w:rPr>
                <w:rFonts w:cs="Arial" w:hint="eastAsia"/>
                <w:color w:val="000000" w:themeColor="text1"/>
                <w:szCs w:val="21"/>
              </w:rPr>
            </w:pPr>
            <w:r w:rsidRPr="009664EB">
              <w:rPr>
                <w:rFonts w:cs="Arial" w:hint="eastAsia"/>
                <w:color w:val="000000" w:themeColor="text1"/>
                <w:szCs w:val="21"/>
              </w:rPr>
              <w:t>陈丹</w:t>
            </w:r>
          </w:p>
        </w:tc>
        <w:tc>
          <w:tcPr>
            <w:tcW w:w="1922" w:type="dxa"/>
            <w:noWrap/>
            <w:vAlign w:val="center"/>
          </w:tcPr>
          <w:p w14:paraId="7359F25A" w14:textId="77777777" w:rsidR="005604DB" w:rsidRPr="009664EB" w:rsidRDefault="005604DB" w:rsidP="005604DB">
            <w:pPr>
              <w:jc w:val="center"/>
              <w:rPr>
                <w:rFonts w:cs="Arial" w:hint="eastAsia"/>
                <w:color w:val="000000" w:themeColor="text1"/>
                <w:szCs w:val="21"/>
              </w:rPr>
            </w:pPr>
            <w:r w:rsidRPr="009664EB">
              <w:rPr>
                <w:rFonts w:cs="Arial" w:hint="eastAsia"/>
                <w:color w:val="000000" w:themeColor="text1"/>
                <w:szCs w:val="21"/>
              </w:rPr>
              <w:t>铜仁学院</w:t>
            </w:r>
          </w:p>
        </w:tc>
      </w:tr>
      <w:tr w:rsidR="00AD61A7" w:rsidRPr="009664EB" w14:paraId="3902E331" w14:textId="77777777" w:rsidTr="00151D1B">
        <w:trPr>
          <w:trHeight w:val="285"/>
        </w:trPr>
        <w:tc>
          <w:tcPr>
            <w:tcW w:w="1321" w:type="dxa"/>
            <w:noWrap/>
            <w:vAlign w:val="center"/>
            <w:hideMark/>
          </w:tcPr>
          <w:p w14:paraId="6806C82B"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6739F5C8" w14:textId="64F1BEA6"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高寒草地退化与修复过程中的水分生态位重组与系统稳定性</w:t>
            </w:r>
          </w:p>
        </w:tc>
        <w:tc>
          <w:tcPr>
            <w:tcW w:w="850" w:type="dxa"/>
            <w:noWrap/>
            <w:vAlign w:val="center"/>
          </w:tcPr>
          <w:p w14:paraId="3596E388" w14:textId="292BDCB1"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祁天昀</w:t>
            </w:r>
          </w:p>
        </w:tc>
        <w:tc>
          <w:tcPr>
            <w:tcW w:w="1922" w:type="dxa"/>
            <w:noWrap/>
            <w:vAlign w:val="center"/>
          </w:tcPr>
          <w:p w14:paraId="78A3A521" w14:textId="12BE4BD8"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兰州大学</w:t>
            </w:r>
          </w:p>
        </w:tc>
      </w:tr>
      <w:tr w:rsidR="00AD61A7" w:rsidRPr="009664EB" w14:paraId="26CF1CBD" w14:textId="77777777" w:rsidTr="00151D1B">
        <w:trPr>
          <w:trHeight w:val="285"/>
        </w:trPr>
        <w:tc>
          <w:tcPr>
            <w:tcW w:w="1321" w:type="dxa"/>
            <w:noWrap/>
            <w:vAlign w:val="center"/>
            <w:hideMark/>
          </w:tcPr>
          <w:p w14:paraId="3ED2A08C"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3165FB38" w14:textId="29705345"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主动恢复中期草地群落稳定性-多样性时间动态及其驱动机制</w:t>
            </w:r>
          </w:p>
        </w:tc>
        <w:tc>
          <w:tcPr>
            <w:tcW w:w="850" w:type="dxa"/>
            <w:noWrap/>
            <w:vAlign w:val="center"/>
          </w:tcPr>
          <w:p w14:paraId="30635D73" w14:textId="55374193" w:rsidR="00AD61A7" w:rsidRPr="009664EB" w:rsidRDefault="00AD61A7" w:rsidP="00AD61A7">
            <w:pPr>
              <w:jc w:val="center"/>
              <w:rPr>
                <w:rFonts w:cs="Arial" w:hint="eastAsia"/>
                <w:color w:val="000000" w:themeColor="text1"/>
                <w:szCs w:val="21"/>
              </w:rPr>
            </w:pPr>
            <w:proofErr w:type="gramStart"/>
            <w:r w:rsidRPr="009664EB">
              <w:rPr>
                <w:rFonts w:cs="Arial" w:hint="eastAsia"/>
                <w:color w:val="000000" w:themeColor="text1"/>
                <w:szCs w:val="21"/>
              </w:rPr>
              <w:t>方青慧</w:t>
            </w:r>
            <w:proofErr w:type="gramEnd"/>
          </w:p>
        </w:tc>
        <w:tc>
          <w:tcPr>
            <w:tcW w:w="1922" w:type="dxa"/>
            <w:noWrap/>
            <w:vAlign w:val="center"/>
          </w:tcPr>
          <w:p w14:paraId="6F04D0E7" w14:textId="43DB977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兰州大学</w:t>
            </w:r>
          </w:p>
        </w:tc>
      </w:tr>
      <w:tr w:rsidR="00AD61A7" w:rsidRPr="009664EB" w14:paraId="6F9B748F" w14:textId="77777777" w:rsidTr="00151D1B">
        <w:trPr>
          <w:trHeight w:val="285"/>
        </w:trPr>
        <w:tc>
          <w:tcPr>
            <w:tcW w:w="1321" w:type="dxa"/>
            <w:noWrap/>
            <w:vAlign w:val="center"/>
            <w:hideMark/>
          </w:tcPr>
          <w:p w14:paraId="728E4B0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57E08F73" w14:textId="5A4F969C"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基于</w:t>
            </w:r>
            <w:proofErr w:type="spellStart"/>
            <w:r w:rsidRPr="009664EB">
              <w:rPr>
                <w:rFonts w:cs="Arial" w:hint="eastAsia"/>
                <w:color w:val="000000" w:themeColor="text1"/>
                <w:szCs w:val="21"/>
              </w:rPr>
              <w:t>MaxEnt</w:t>
            </w:r>
            <w:proofErr w:type="spellEnd"/>
            <w:r w:rsidRPr="009664EB">
              <w:rPr>
                <w:rFonts w:cs="Arial" w:hint="eastAsia"/>
                <w:color w:val="000000" w:themeColor="text1"/>
                <w:szCs w:val="21"/>
              </w:rPr>
              <w:t>模型预测气候变化背景下青藏高原绿绒蒿属植物地理分布格局</w:t>
            </w:r>
          </w:p>
        </w:tc>
        <w:tc>
          <w:tcPr>
            <w:tcW w:w="850" w:type="dxa"/>
            <w:noWrap/>
            <w:vAlign w:val="center"/>
          </w:tcPr>
          <w:p w14:paraId="5CEC1534" w14:textId="3A51D6B5"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陈晓玥</w:t>
            </w:r>
          </w:p>
        </w:tc>
        <w:tc>
          <w:tcPr>
            <w:tcW w:w="1922" w:type="dxa"/>
            <w:noWrap/>
            <w:vAlign w:val="center"/>
          </w:tcPr>
          <w:p w14:paraId="67F65157" w14:textId="70A6B724"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青海师范大学</w:t>
            </w:r>
          </w:p>
        </w:tc>
      </w:tr>
      <w:tr w:rsidR="00AD61A7" w:rsidRPr="009664EB" w14:paraId="2F3F2AEA" w14:textId="77777777" w:rsidTr="00151D1B">
        <w:trPr>
          <w:trHeight w:val="285"/>
        </w:trPr>
        <w:tc>
          <w:tcPr>
            <w:tcW w:w="1321" w:type="dxa"/>
            <w:noWrap/>
            <w:vAlign w:val="center"/>
            <w:hideMark/>
          </w:tcPr>
          <w:p w14:paraId="39D378C0"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00CC3FAF" w14:textId="46CCD4AB" w:rsidR="00AD61A7" w:rsidRPr="009664EB" w:rsidRDefault="00AD61A7" w:rsidP="00AD61A7">
            <w:pPr>
              <w:jc w:val="left"/>
              <w:rPr>
                <w:rFonts w:cs="Arial" w:hint="eastAsia"/>
                <w:color w:val="000000" w:themeColor="text1"/>
                <w:szCs w:val="21"/>
              </w:rPr>
            </w:pPr>
            <w:proofErr w:type="gramStart"/>
            <w:r w:rsidRPr="009664EB">
              <w:rPr>
                <w:rFonts w:cs="Arial" w:hint="eastAsia"/>
                <w:color w:val="000000" w:themeColor="text1"/>
                <w:szCs w:val="21"/>
              </w:rPr>
              <w:t>金露梅</w:t>
            </w:r>
            <w:proofErr w:type="gramEnd"/>
            <w:r w:rsidRPr="009664EB">
              <w:rPr>
                <w:rFonts w:cs="Arial" w:hint="eastAsia"/>
                <w:color w:val="000000" w:themeColor="text1"/>
                <w:szCs w:val="21"/>
              </w:rPr>
              <w:t>灌丛化对高山草甸植被特征及群落种间联结性的影响</w:t>
            </w:r>
          </w:p>
        </w:tc>
        <w:tc>
          <w:tcPr>
            <w:tcW w:w="850" w:type="dxa"/>
            <w:noWrap/>
            <w:vAlign w:val="center"/>
          </w:tcPr>
          <w:p w14:paraId="36B3DF90" w14:textId="3B076FE0"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李玉蓉</w:t>
            </w:r>
          </w:p>
        </w:tc>
        <w:tc>
          <w:tcPr>
            <w:tcW w:w="1922" w:type="dxa"/>
            <w:noWrap/>
            <w:vAlign w:val="center"/>
          </w:tcPr>
          <w:p w14:paraId="2D9459A0" w14:textId="275BB05B"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宁夏大学</w:t>
            </w:r>
          </w:p>
        </w:tc>
      </w:tr>
      <w:tr w:rsidR="00AD61A7" w:rsidRPr="009664EB" w14:paraId="662F113D" w14:textId="77777777" w:rsidTr="00151D1B">
        <w:trPr>
          <w:trHeight w:val="285"/>
        </w:trPr>
        <w:tc>
          <w:tcPr>
            <w:tcW w:w="1321" w:type="dxa"/>
            <w:noWrap/>
            <w:vAlign w:val="center"/>
            <w:hideMark/>
          </w:tcPr>
          <w:p w14:paraId="255E1A0B"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2619D2F7" w14:textId="03894D95"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黄河源区高原鼠兔干扰对土壤微生物残体碳的影响</w:t>
            </w:r>
          </w:p>
        </w:tc>
        <w:tc>
          <w:tcPr>
            <w:tcW w:w="850" w:type="dxa"/>
            <w:noWrap/>
            <w:vAlign w:val="center"/>
          </w:tcPr>
          <w:p w14:paraId="47BF25B2" w14:textId="4571FB4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李鑫慧</w:t>
            </w:r>
          </w:p>
        </w:tc>
        <w:tc>
          <w:tcPr>
            <w:tcW w:w="1922" w:type="dxa"/>
            <w:noWrap/>
            <w:vAlign w:val="center"/>
          </w:tcPr>
          <w:p w14:paraId="0B1600F3" w14:textId="40C1F52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青海大学</w:t>
            </w:r>
          </w:p>
        </w:tc>
      </w:tr>
      <w:tr w:rsidR="00AD61A7" w:rsidRPr="009664EB" w14:paraId="104C974F" w14:textId="77777777" w:rsidTr="00151D1B">
        <w:trPr>
          <w:trHeight w:val="285"/>
        </w:trPr>
        <w:tc>
          <w:tcPr>
            <w:tcW w:w="1321" w:type="dxa"/>
            <w:noWrap/>
            <w:vAlign w:val="center"/>
            <w:hideMark/>
          </w:tcPr>
          <w:p w14:paraId="36B53C6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61DA52AB" w14:textId="6BE71755"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高寒地区不同建植年限栽培草地多功能性的变化规律和动态管理措施初探</w:t>
            </w:r>
          </w:p>
        </w:tc>
        <w:tc>
          <w:tcPr>
            <w:tcW w:w="850" w:type="dxa"/>
            <w:noWrap/>
            <w:vAlign w:val="center"/>
          </w:tcPr>
          <w:p w14:paraId="0FA24683" w14:textId="1B77183C"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张萌鑫</w:t>
            </w:r>
          </w:p>
        </w:tc>
        <w:tc>
          <w:tcPr>
            <w:tcW w:w="1922" w:type="dxa"/>
            <w:noWrap/>
            <w:vAlign w:val="center"/>
          </w:tcPr>
          <w:p w14:paraId="5F77C1A4" w14:textId="42E96F1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西南民族大学</w:t>
            </w:r>
          </w:p>
        </w:tc>
      </w:tr>
      <w:tr w:rsidR="00AD61A7" w:rsidRPr="009664EB" w14:paraId="0E4DA1F9" w14:textId="77777777" w:rsidTr="00151D1B">
        <w:trPr>
          <w:trHeight w:val="285"/>
        </w:trPr>
        <w:tc>
          <w:tcPr>
            <w:tcW w:w="1321" w:type="dxa"/>
            <w:noWrap/>
            <w:vAlign w:val="center"/>
            <w:hideMark/>
          </w:tcPr>
          <w:p w14:paraId="6555664C"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18425F15" w14:textId="1058AA04"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差异化修复策略</w:t>
            </w:r>
            <w:proofErr w:type="gramStart"/>
            <w:r w:rsidRPr="009664EB">
              <w:rPr>
                <w:rFonts w:cs="Arial" w:hint="eastAsia"/>
                <w:color w:val="000000" w:themeColor="text1"/>
                <w:szCs w:val="21"/>
              </w:rPr>
              <w:t>下蒙东高寒</w:t>
            </w:r>
            <w:proofErr w:type="gramEnd"/>
            <w:r w:rsidRPr="009664EB">
              <w:rPr>
                <w:rFonts w:cs="Arial" w:hint="eastAsia"/>
                <w:color w:val="000000" w:themeColor="text1"/>
                <w:szCs w:val="21"/>
              </w:rPr>
              <w:t>草原露天矿生态修复多尺度效应研究</w:t>
            </w:r>
          </w:p>
        </w:tc>
        <w:tc>
          <w:tcPr>
            <w:tcW w:w="850" w:type="dxa"/>
            <w:noWrap/>
            <w:vAlign w:val="center"/>
          </w:tcPr>
          <w:p w14:paraId="45466A91" w14:textId="347F264F" w:rsidR="00AD61A7" w:rsidRPr="009664EB" w:rsidRDefault="00AD61A7" w:rsidP="00AD61A7">
            <w:pPr>
              <w:jc w:val="center"/>
              <w:rPr>
                <w:rFonts w:cs="Arial" w:hint="eastAsia"/>
                <w:color w:val="000000" w:themeColor="text1"/>
                <w:szCs w:val="21"/>
              </w:rPr>
            </w:pPr>
            <w:proofErr w:type="gramStart"/>
            <w:r w:rsidRPr="009664EB">
              <w:rPr>
                <w:rFonts w:cs="Arial" w:hint="eastAsia"/>
                <w:color w:val="000000" w:themeColor="text1"/>
                <w:szCs w:val="21"/>
              </w:rPr>
              <w:t>何雨佳</w:t>
            </w:r>
            <w:proofErr w:type="gramEnd"/>
          </w:p>
        </w:tc>
        <w:tc>
          <w:tcPr>
            <w:tcW w:w="1922" w:type="dxa"/>
            <w:noWrap/>
            <w:vAlign w:val="center"/>
          </w:tcPr>
          <w:p w14:paraId="39731085" w14:textId="0CED69C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AD61A7" w:rsidRPr="009664EB" w14:paraId="36736EC8" w14:textId="77777777" w:rsidTr="00151D1B">
        <w:trPr>
          <w:trHeight w:val="285"/>
        </w:trPr>
        <w:tc>
          <w:tcPr>
            <w:tcW w:w="1321" w:type="dxa"/>
            <w:noWrap/>
            <w:vAlign w:val="center"/>
            <w:hideMark/>
          </w:tcPr>
          <w:p w14:paraId="534B9743"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15F6BBF6" w14:textId="0B0009A2"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黄河</w:t>
            </w:r>
            <w:proofErr w:type="gramStart"/>
            <w:r w:rsidRPr="009664EB">
              <w:rPr>
                <w:rFonts w:cs="Arial" w:hint="eastAsia"/>
                <w:color w:val="000000" w:themeColor="text1"/>
                <w:szCs w:val="21"/>
              </w:rPr>
              <w:t>源典型</w:t>
            </w:r>
            <w:proofErr w:type="gramEnd"/>
            <w:r w:rsidRPr="009664EB">
              <w:rPr>
                <w:rFonts w:cs="Arial" w:hint="eastAsia"/>
                <w:color w:val="000000" w:themeColor="text1"/>
                <w:szCs w:val="21"/>
              </w:rPr>
              <w:t>流域内高寒草甸土壤微生物群落特征及其对土壤团聚体稳定性的影响</w:t>
            </w:r>
          </w:p>
        </w:tc>
        <w:tc>
          <w:tcPr>
            <w:tcW w:w="850" w:type="dxa"/>
            <w:noWrap/>
            <w:vAlign w:val="center"/>
          </w:tcPr>
          <w:p w14:paraId="35957EF2" w14:textId="1B7E3584"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张玉芳</w:t>
            </w:r>
          </w:p>
        </w:tc>
        <w:tc>
          <w:tcPr>
            <w:tcW w:w="1922" w:type="dxa"/>
            <w:noWrap/>
            <w:vAlign w:val="center"/>
          </w:tcPr>
          <w:p w14:paraId="4333D4B1" w14:textId="53D7BC21"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青海大学</w:t>
            </w:r>
          </w:p>
        </w:tc>
      </w:tr>
      <w:tr w:rsidR="00AD61A7" w:rsidRPr="009664EB" w14:paraId="60EB370C" w14:textId="77777777" w:rsidTr="00151D1B">
        <w:trPr>
          <w:trHeight w:val="285"/>
        </w:trPr>
        <w:tc>
          <w:tcPr>
            <w:tcW w:w="1321" w:type="dxa"/>
            <w:noWrap/>
            <w:vAlign w:val="center"/>
            <w:hideMark/>
          </w:tcPr>
          <w:p w14:paraId="056DB864"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5D477D9D" w14:textId="16591A27"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氮磷添加对荒漠草原土壤酶生态化学计量特征的影响</w:t>
            </w:r>
          </w:p>
        </w:tc>
        <w:tc>
          <w:tcPr>
            <w:tcW w:w="850" w:type="dxa"/>
            <w:noWrap/>
            <w:vAlign w:val="center"/>
          </w:tcPr>
          <w:p w14:paraId="1AAACD19" w14:textId="734D0DAD" w:rsidR="00AD61A7" w:rsidRPr="009664EB" w:rsidRDefault="00AD61A7" w:rsidP="00AD61A7">
            <w:pPr>
              <w:jc w:val="center"/>
              <w:rPr>
                <w:rFonts w:cs="Arial" w:hint="eastAsia"/>
                <w:color w:val="000000" w:themeColor="text1"/>
                <w:szCs w:val="21"/>
              </w:rPr>
            </w:pPr>
            <w:proofErr w:type="gramStart"/>
            <w:r w:rsidRPr="009664EB">
              <w:rPr>
                <w:rFonts w:cs="Arial" w:hint="eastAsia"/>
                <w:color w:val="000000" w:themeColor="text1"/>
                <w:szCs w:val="21"/>
              </w:rPr>
              <w:t>芦海佳</w:t>
            </w:r>
            <w:proofErr w:type="gramEnd"/>
          </w:p>
        </w:tc>
        <w:tc>
          <w:tcPr>
            <w:tcW w:w="1922" w:type="dxa"/>
            <w:noWrap/>
            <w:vAlign w:val="center"/>
          </w:tcPr>
          <w:p w14:paraId="258B027D" w14:textId="6E1298EF"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宁夏大学</w:t>
            </w:r>
          </w:p>
        </w:tc>
      </w:tr>
      <w:tr w:rsidR="00AD61A7" w:rsidRPr="009664EB" w14:paraId="29E0E87A" w14:textId="77777777" w:rsidTr="00151D1B">
        <w:trPr>
          <w:trHeight w:val="285"/>
        </w:trPr>
        <w:tc>
          <w:tcPr>
            <w:tcW w:w="1321" w:type="dxa"/>
            <w:noWrap/>
            <w:vAlign w:val="center"/>
            <w:hideMark/>
          </w:tcPr>
          <w:p w14:paraId="3AABA5B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66006B70" w14:textId="5A820906"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树脂包膜尿素能有效模拟自然氮沉降的慢性动态</w:t>
            </w:r>
          </w:p>
        </w:tc>
        <w:tc>
          <w:tcPr>
            <w:tcW w:w="850" w:type="dxa"/>
            <w:noWrap/>
            <w:vAlign w:val="center"/>
          </w:tcPr>
          <w:p w14:paraId="3926965B" w14:textId="49A1234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赵奕</w:t>
            </w:r>
          </w:p>
        </w:tc>
        <w:tc>
          <w:tcPr>
            <w:tcW w:w="1922" w:type="dxa"/>
            <w:noWrap/>
            <w:vAlign w:val="center"/>
          </w:tcPr>
          <w:p w14:paraId="186305C4" w14:textId="45D3AE3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北京林业大学</w:t>
            </w:r>
          </w:p>
        </w:tc>
      </w:tr>
      <w:tr w:rsidR="00AD61A7" w:rsidRPr="009664EB" w14:paraId="51973F2D" w14:textId="77777777" w:rsidTr="00151D1B">
        <w:trPr>
          <w:trHeight w:val="285"/>
        </w:trPr>
        <w:tc>
          <w:tcPr>
            <w:tcW w:w="1321" w:type="dxa"/>
            <w:noWrap/>
            <w:vAlign w:val="center"/>
            <w:hideMark/>
          </w:tcPr>
          <w:p w14:paraId="3443539B"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15EB3F7F" w14:textId="64D04AA0"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长期，适度的多样化放牧对草地土壤有机碳稳定性的调控作用</w:t>
            </w:r>
          </w:p>
        </w:tc>
        <w:tc>
          <w:tcPr>
            <w:tcW w:w="850" w:type="dxa"/>
            <w:noWrap/>
            <w:vAlign w:val="center"/>
          </w:tcPr>
          <w:p w14:paraId="7CEFAAF9" w14:textId="25CBCE9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周一鹏</w:t>
            </w:r>
          </w:p>
        </w:tc>
        <w:tc>
          <w:tcPr>
            <w:tcW w:w="1922" w:type="dxa"/>
            <w:noWrap/>
            <w:vAlign w:val="center"/>
          </w:tcPr>
          <w:p w14:paraId="117F095F" w14:textId="16C24BDB"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东北师范大学</w:t>
            </w:r>
          </w:p>
        </w:tc>
      </w:tr>
      <w:tr w:rsidR="00AD61A7" w:rsidRPr="009664EB" w14:paraId="288B5A81" w14:textId="77777777" w:rsidTr="00151D1B">
        <w:trPr>
          <w:trHeight w:val="285"/>
        </w:trPr>
        <w:tc>
          <w:tcPr>
            <w:tcW w:w="1321" w:type="dxa"/>
            <w:noWrap/>
            <w:vAlign w:val="center"/>
            <w:hideMark/>
          </w:tcPr>
          <w:p w14:paraId="325F8DFF"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16D731A7" w14:textId="36E4DCD6"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温度调控长期放牧草地植物病原菌的暴发风险</w:t>
            </w:r>
          </w:p>
        </w:tc>
        <w:tc>
          <w:tcPr>
            <w:tcW w:w="850" w:type="dxa"/>
            <w:noWrap/>
            <w:vAlign w:val="center"/>
          </w:tcPr>
          <w:p w14:paraId="5898881E" w14:textId="04F8D423"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王悦</w:t>
            </w:r>
          </w:p>
        </w:tc>
        <w:tc>
          <w:tcPr>
            <w:tcW w:w="1922" w:type="dxa"/>
            <w:noWrap/>
            <w:vAlign w:val="center"/>
          </w:tcPr>
          <w:p w14:paraId="6EAAC66E" w14:textId="58EF06C0"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东北师范大学</w:t>
            </w:r>
          </w:p>
        </w:tc>
      </w:tr>
      <w:tr w:rsidR="00AD61A7" w:rsidRPr="009664EB" w14:paraId="0CB5252F" w14:textId="77777777" w:rsidTr="00151D1B">
        <w:trPr>
          <w:trHeight w:val="285"/>
        </w:trPr>
        <w:tc>
          <w:tcPr>
            <w:tcW w:w="1321" w:type="dxa"/>
            <w:noWrap/>
            <w:vAlign w:val="center"/>
            <w:hideMark/>
          </w:tcPr>
          <w:p w14:paraId="051BDA1D"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188B3672" w14:textId="64E2CAE4"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中国旱区植物蒸腾内</w:t>
            </w:r>
            <w:proofErr w:type="gramStart"/>
            <w:r w:rsidRPr="009664EB">
              <w:rPr>
                <w:rFonts w:cs="Arial" w:hint="eastAsia"/>
                <w:color w:val="000000" w:themeColor="text1"/>
                <w:szCs w:val="21"/>
              </w:rPr>
              <w:t>蒸腾占</w:t>
            </w:r>
            <w:proofErr w:type="gramEnd"/>
            <w:r w:rsidRPr="009664EB">
              <w:rPr>
                <w:rFonts w:cs="Arial" w:hint="eastAsia"/>
                <w:color w:val="000000" w:themeColor="text1"/>
                <w:szCs w:val="21"/>
              </w:rPr>
              <w:t>蒸散比例对草地变绿的敏感性下降</w:t>
            </w:r>
          </w:p>
        </w:tc>
        <w:tc>
          <w:tcPr>
            <w:tcW w:w="850" w:type="dxa"/>
            <w:noWrap/>
            <w:vAlign w:val="center"/>
          </w:tcPr>
          <w:p w14:paraId="2FB477D3" w14:textId="6B8E702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杨泰</w:t>
            </w:r>
          </w:p>
        </w:tc>
        <w:tc>
          <w:tcPr>
            <w:tcW w:w="1922" w:type="dxa"/>
            <w:noWrap/>
            <w:vAlign w:val="center"/>
          </w:tcPr>
          <w:p w14:paraId="3965AD46" w14:textId="52728F5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云南大学</w:t>
            </w:r>
          </w:p>
        </w:tc>
      </w:tr>
      <w:tr w:rsidR="00AD61A7" w:rsidRPr="009664EB" w14:paraId="2953A2BB" w14:textId="77777777" w:rsidTr="00151D1B">
        <w:trPr>
          <w:trHeight w:val="285"/>
        </w:trPr>
        <w:tc>
          <w:tcPr>
            <w:tcW w:w="1321" w:type="dxa"/>
            <w:noWrap/>
            <w:vAlign w:val="center"/>
            <w:hideMark/>
          </w:tcPr>
          <w:p w14:paraId="1C602BE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15:29-15:36</w:t>
            </w:r>
          </w:p>
        </w:tc>
        <w:tc>
          <w:tcPr>
            <w:tcW w:w="4203" w:type="dxa"/>
            <w:noWrap/>
            <w:vAlign w:val="center"/>
          </w:tcPr>
          <w:p w14:paraId="30802C3C" w14:textId="6756188A"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在半干旱草原中，年际变化对土壤微生物群落的影响强于增温效应</w:t>
            </w:r>
          </w:p>
        </w:tc>
        <w:tc>
          <w:tcPr>
            <w:tcW w:w="850" w:type="dxa"/>
            <w:noWrap/>
            <w:vAlign w:val="center"/>
          </w:tcPr>
          <w:p w14:paraId="402DB6F0" w14:textId="6CF8570C"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董玲曼</w:t>
            </w:r>
          </w:p>
        </w:tc>
        <w:tc>
          <w:tcPr>
            <w:tcW w:w="1922" w:type="dxa"/>
            <w:noWrap/>
            <w:vAlign w:val="center"/>
          </w:tcPr>
          <w:p w14:paraId="34CFF76B" w14:textId="0E305D4D"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内蒙古师范大学</w:t>
            </w:r>
          </w:p>
        </w:tc>
      </w:tr>
      <w:tr w:rsidR="00AD61A7" w:rsidRPr="009664EB" w14:paraId="620E213A" w14:textId="77777777" w:rsidTr="00151D1B">
        <w:trPr>
          <w:trHeight w:val="285"/>
        </w:trPr>
        <w:tc>
          <w:tcPr>
            <w:tcW w:w="1321" w:type="dxa"/>
            <w:noWrap/>
            <w:vAlign w:val="center"/>
            <w:hideMark/>
          </w:tcPr>
          <w:p w14:paraId="0896B821"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19227573" w14:textId="707802D9"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全球无脊椎动物元素组变异及其系统发育与环境驱动机制研究</w:t>
            </w:r>
          </w:p>
        </w:tc>
        <w:tc>
          <w:tcPr>
            <w:tcW w:w="850" w:type="dxa"/>
            <w:noWrap/>
            <w:vAlign w:val="center"/>
          </w:tcPr>
          <w:p w14:paraId="5A007DBD" w14:textId="471241A8"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陈江</w:t>
            </w:r>
          </w:p>
        </w:tc>
        <w:tc>
          <w:tcPr>
            <w:tcW w:w="1922" w:type="dxa"/>
            <w:noWrap/>
            <w:vAlign w:val="center"/>
          </w:tcPr>
          <w:p w14:paraId="5FE4A801" w14:textId="226DA991"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天津师范大学</w:t>
            </w:r>
          </w:p>
        </w:tc>
      </w:tr>
      <w:tr w:rsidR="00AD61A7" w:rsidRPr="009664EB" w14:paraId="2F2307E6" w14:textId="77777777" w:rsidTr="00151D1B">
        <w:trPr>
          <w:trHeight w:val="285"/>
        </w:trPr>
        <w:tc>
          <w:tcPr>
            <w:tcW w:w="1321" w:type="dxa"/>
            <w:noWrap/>
            <w:vAlign w:val="center"/>
            <w:hideMark/>
          </w:tcPr>
          <w:p w14:paraId="531D995E"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3191892F" w14:textId="2FB99EE0"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中国北方草地生态系统土壤保持服务供需匹配关系及风险管理</w:t>
            </w:r>
          </w:p>
        </w:tc>
        <w:tc>
          <w:tcPr>
            <w:tcW w:w="850" w:type="dxa"/>
            <w:noWrap/>
            <w:vAlign w:val="center"/>
          </w:tcPr>
          <w:p w14:paraId="3748A857" w14:textId="7F10C586" w:rsidR="00AD61A7" w:rsidRPr="009664EB" w:rsidRDefault="00AD61A7" w:rsidP="00AD61A7">
            <w:pPr>
              <w:jc w:val="center"/>
              <w:rPr>
                <w:rFonts w:cs="Arial" w:hint="eastAsia"/>
                <w:color w:val="000000" w:themeColor="text1"/>
                <w:szCs w:val="21"/>
              </w:rPr>
            </w:pPr>
            <w:proofErr w:type="gramStart"/>
            <w:r w:rsidRPr="009664EB">
              <w:rPr>
                <w:rFonts w:cs="Arial" w:hint="eastAsia"/>
                <w:color w:val="000000" w:themeColor="text1"/>
                <w:szCs w:val="21"/>
              </w:rPr>
              <w:t>程静</w:t>
            </w:r>
            <w:proofErr w:type="gramEnd"/>
          </w:p>
        </w:tc>
        <w:tc>
          <w:tcPr>
            <w:tcW w:w="1922" w:type="dxa"/>
            <w:noWrap/>
            <w:vAlign w:val="center"/>
          </w:tcPr>
          <w:p w14:paraId="796EEA64" w14:textId="417690D4"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宁夏大学</w:t>
            </w:r>
          </w:p>
        </w:tc>
      </w:tr>
      <w:tr w:rsidR="00AD61A7" w:rsidRPr="009664EB" w14:paraId="5F119DC0" w14:textId="77777777" w:rsidTr="00151D1B">
        <w:trPr>
          <w:trHeight w:val="285"/>
        </w:trPr>
        <w:tc>
          <w:tcPr>
            <w:tcW w:w="1321" w:type="dxa"/>
            <w:noWrap/>
            <w:vAlign w:val="center"/>
            <w:hideMark/>
          </w:tcPr>
          <w:p w14:paraId="6DF2C8E9"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161281FE" w14:textId="77777777" w:rsidR="00AD61A7" w:rsidRPr="009664EB" w:rsidRDefault="00AD61A7" w:rsidP="00AD61A7">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AD61A7" w:rsidRPr="009664EB" w14:paraId="05405293" w14:textId="77777777" w:rsidTr="00151D1B">
        <w:trPr>
          <w:trHeight w:val="285"/>
        </w:trPr>
        <w:tc>
          <w:tcPr>
            <w:tcW w:w="1321" w:type="dxa"/>
            <w:noWrap/>
            <w:vAlign w:val="center"/>
            <w:hideMark/>
          </w:tcPr>
          <w:p w14:paraId="41DDBC98"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298F7FF" w14:textId="3482C506" w:rsidR="00AD61A7" w:rsidRPr="009664EB" w:rsidRDefault="00AD61A7" w:rsidP="00AD61A7">
            <w:pPr>
              <w:widowControl/>
              <w:jc w:val="left"/>
              <w:rPr>
                <w:rFonts w:cs="Arial" w:hint="eastAsia"/>
                <w:color w:val="000000" w:themeColor="text1"/>
                <w:szCs w:val="21"/>
              </w:rPr>
            </w:pPr>
            <w:r w:rsidRPr="009664EB">
              <w:rPr>
                <w:rFonts w:cs="Arial" w:hint="eastAsia"/>
                <w:color w:val="000000" w:themeColor="text1"/>
                <w:szCs w:val="21"/>
              </w:rPr>
              <w:t xml:space="preserve">Network resilience shapes </w:t>
            </w:r>
            <w:proofErr w:type="spellStart"/>
            <w:r w:rsidRPr="009664EB">
              <w:rPr>
                <w:rFonts w:cs="Arial" w:hint="eastAsia"/>
                <w:color w:val="000000" w:themeColor="text1"/>
                <w:szCs w:val="21"/>
              </w:rPr>
              <w:t>amoA</w:t>
            </w:r>
            <w:proofErr w:type="spellEnd"/>
            <w:r w:rsidRPr="009664EB">
              <w:rPr>
                <w:rFonts w:cs="Arial" w:hint="eastAsia"/>
                <w:color w:val="000000" w:themeColor="text1"/>
                <w:szCs w:val="21"/>
              </w:rPr>
              <w:t xml:space="preserve"> gene responses to nitrogen and litter input in a desert steppe</w:t>
            </w:r>
          </w:p>
        </w:tc>
        <w:tc>
          <w:tcPr>
            <w:tcW w:w="850" w:type="dxa"/>
            <w:noWrap/>
            <w:vAlign w:val="center"/>
          </w:tcPr>
          <w:p w14:paraId="716ED73D" w14:textId="17CD426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张雅琪</w:t>
            </w:r>
          </w:p>
        </w:tc>
        <w:tc>
          <w:tcPr>
            <w:tcW w:w="1922" w:type="dxa"/>
            <w:noWrap/>
            <w:vAlign w:val="center"/>
          </w:tcPr>
          <w:p w14:paraId="444424B0" w14:textId="387977B5"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宁夏大学</w:t>
            </w:r>
          </w:p>
        </w:tc>
      </w:tr>
      <w:tr w:rsidR="00AD61A7" w:rsidRPr="009664EB" w14:paraId="70D4D452" w14:textId="77777777" w:rsidTr="00151D1B">
        <w:trPr>
          <w:trHeight w:val="285"/>
        </w:trPr>
        <w:tc>
          <w:tcPr>
            <w:tcW w:w="1321" w:type="dxa"/>
            <w:noWrap/>
            <w:vAlign w:val="center"/>
            <w:hideMark/>
          </w:tcPr>
          <w:p w14:paraId="0FAC94B1"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6AD1021F" w14:textId="26F2321F"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高寒草地土壤有机碳动态与真菌功能群权衡的关系</w:t>
            </w:r>
          </w:p>
        </w:tc>
        <w:tc>
          <w:tcPr>
            <w:tcW w:w="850" w:type="dxa"/>
            <w:noWrap/>
            <w:vAlign w:val="center"/>
          </w:tcPr>
          <w:p w14:paraId="6F4B4576" w14:textId="3479A12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孟泽昕</w:t>
            </w:r>
          </w:p>
        </w:tc>
        <w:tc>
          <w:tcPr>
            <w:tcW w:w="1922" w:type="dxa"/>
            <w:noWrap/>
            <w:vAlign w:val="center"/>
          </w:tcPr>
          <w:p w14:paraId="35B4B6C8" w14:textId="392869D4"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西安交通大学</w:t>
            </w:r>
          </w:p>
        </w:tc>
      </w:tr>
      <w:tr w:rsidR="00AD61A7" w:rsidRPr="009664EB" w14:paraId="18D43A2A" w14:textId="77777777" w:rsidTr="00151D1B">
        <w:trPr>
          <w:trHeight w:val="285"/>
        </w:trPr>
        <w:tc>
          <w:tcPr>
            <w:tcW w:w="1321" w:type="dxa"/>
            <w:noWrap/>
            <w:vAlign w:val="center"/>
            <w:hideMark/>
          </w:tcPr>
          <w:p w14:paraId="2FE23A70"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14E89CDA" w14:textId="5E70ABE0"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长期养分添加对土壤有机碳及组分的影响：高寒草甸和高寒草原的差异化响应</w:t>
            </w:r>
          </w:p>
        </w:tc>
        <w:tc>
          <w:tcPr>
            <w:tcW w:w="850" w:type="dxa"/>
            <w:noWrap/>
            <w:vAlign w:val="center"/>
          </w:tcPr>
          <w:p w14:paraId="3AD61995" w14:textId="237EA39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陈雪莹</w:t>
            </w:r>
          </w:p>
        </w:tc>
        <w:tc>
          <w:tcPr>
            <w:tcW w:w="1922" w:type="dxa"/>
            <w:noWrap/>
            <w:vAlign w:val="center"/>
          </w:tcPr>
          <w:p w14:paraId="42A0406C" w14:textId="4C57A5CF" w:rsidR="00AD61A7" w:rsidRPr="009664EB" w:rsidRDefault="00AD61A7" w:rsidP="00AD61A7">
            <w:pPr>
              <w:jc w:val="center"/>
              <w:rPr>
                <w:rFonts w:cs="Arial" w:hint="eastAsia"/>
                <w:color w:val="000000" w:themeColor="text1"/>
                <w:szCs w:val="21"/>
              </w:rPr>
            </w:pPr>
            <w:r w:rsidRPr="009664EB">
              <w:rPr>
                <w:rFonts w:hint="eastAsia"/>
                <w:color w:val="000000" w:themeColor="text1"/>
                <w:szCs w:val="21"/>
              </w:rPr>
              <w:t>中国科学院地理科学与资源研究所</w:t>
            </w:r>
          </w:p>
        </w:tc>
      </w:tr>
      <w:tr w:rsidR="00AD61A7" w:rsidRPr="009664EB" w14:paraId="75F98D36" w14:textId="77777777" w:rsidTr="00151D1B">
        <w:trPr>
          <w:trHeight w:val="285"/>
        </w:trPr>
        <w:tc>
          <w:tcPr>
            <w:tcW w:w="1321" w:type="dxa"/>
            <w:noWrap/>
            <w:vAlign w:val="center"/>
            <w:hideMark/>
          </w:tcPr>
          <w:p w14:paraId="20C82950"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39E5A38D" w14:textId="5980E5FE"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Microbial Communities and Environmental Factors Interact to Regulate Soil Respiration Under Nitrogen Addition Conditions in Alpine Meadows in Northwest China</w:t>
            </w:r>
          </w:p>
        </w:tc>
        <w:tc>
          <w:tcPr>
            <w:tcW w:w="850" w:type="dxa"/>
            <w:noWrap/>
            <w:vAlign w:val="center"/>
          </w:tcPr>
          <w:p w14:paraId="39C0289F" w14:textId="41041B6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曹小娟</w:t>
            </w:r>
          </w:p>
        </w:tc>
        <w:tc>
          <w:tcPr>
            <w:tcW w:w="1922" w:type="dxa"/>
            <w:noWrap/>
            <w:vAlign w:val="center"/>
          </w:tcPr>
          <w:p w14:paraId="1BE331C8" w14:textId="559C78B0"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新疆大学</w:t>
            </w:r>
          </w:p>
        </w:tc>
      </w:tr>
      <w:tr w:rsidR="00AD61A7" w:rsidRPr="009664EB" w14:paraId="167B351D" w14:textId="77777777" w:rsidTr="00151D1B">
        <w:trPr>
          <w:trHeight w:val="285"/>
        </w:trPr>
        <w:tc>
          <w:tcPr>
            <w:tcW w:w="1321" w:type="dxa"/>
            <w:noWrap/>
            <w:vAlign w:val="center"/>
            <w:hideMark/>
          </w:tcPr>
          <w:p w14:paraId="01AB3C5E"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21379D6B" w14:textId="6ECEE734"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南方草地退化评估：多准则评估与机制分析</w:t>
            </w:r>
          </w:p>
        </w:tc>
        <w:tc>
          <w:tcPr>
            <w:tcW w:w="850" w:type="dxa"/>
            <w:noWrap/>
            <w:vAlign w:val="center"/>
          </w:tcPr>
          <w:p w14:paraId="6D9EDF59" w14:textId="1288ABFB"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段江华</w:t>
            </w:r>
          </w:p>
        </w:tc>
        <w:tc>
          <w:tcPr>
            <w:tcW w:w="1922" w:type="dxa"/>
            <w:noWrap/>
            <w:vAlign w:val="center"/>
          </w:tcPr>
          <w:p w14:paraId="02EB4323" w14:textId="203A79D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云南大学</w:t>
            </w:r>
          </w:p>
        </w:tc>
      </w:tr>
      <w:tr w:rsidR="00AD61A7" w:rsidRPr="009664EB" w14:paraId="1102D6B2" w14:textId="77777777" w:rsidTr="00151D1B">
        <w:trPr>
          <w:trHeight w:val="285"/>
        </w:trPr>
        <w:tc>
          <w:tcPr>
            <w:tcW w:w="1321" w:type="dxa"/>
            <w:noWrap/>
            <w:vAlign w:val="center"/>
            <w:hideMark/>
          </w:tcPr>
          <w:p w14:paraId="0FB15123"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20826DA7" w14:textId="7E616679" w:rsidR="00AD61A7" w:rsidRPr="009664EB" w:rsidRDefault="00AD61A7" w:rsidP="00AD61A7">
            <w:pPr>
              <w:jc w:val="left"/>
              <w:rPr>
                <w:rFonts w:cs="Arial" w:hint="eastAsia"/>
                <w:color w:val="000000" w:themeColor="text1"/>
                <w:szCs w:val="21"/>
              </w:rPr>
            </w:pPr>
            <w:r w:rsidRPr="009664EB">
              <w:rPr>
                <w:rFonts w:hint="eastAsia"/>
                <w:color w:val="000000" w:themeColor="text1"/>
                <w:szCs w:val="21"/>
              </w:rPr>
              <w:t>极端水分事件对南方草地碳收支的影响</w:t>
            </w:r>
          </w:p>
        </w:tc>
        <w:tc>
          <w:tcPr>
            <w:tcW w:w="850" w:type="dxa"/>
            <w:noWrap/>
            <w:vAlign w:val="center"/>
          </w:tcPr>
          <w:p w14:paraId="46B57383" w14:textId="79A53EB1"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戴明珏</w:t>
            </w:r>
          </w:p>
        </w:tc>
        <w:tc>
          <w:tcPr>
            <w:tcW w:w="1922" w:type="dxa"/>
            <w:noWrap/>
            <w:vAlign w:val="center"/>
          </w:tcPr>
          <w:p w14:paraId="3A1D4C3F" w14:textId="53630D8D"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云南大学</w:t>
            </w:r>
          </w:p>
        </w:tc>
      </w:tr>
      <w:tr w:rsidR="00AD61A7" w:rsidRPr="009664EB" w14:paraId="4571F8F7" w14:textId="77777777" w:rsidTr="00151D1B">
        <w:trPr>
          <w:trHeight w:val="285"/>
        </w:trPr>
        <w:tc>
          <w:tcPr>
            <w:tcW w:w="1321" w:type="dxa"/>
            <w:noWrap/>
            <w:vAlign w:val="center"/>
            <w:hideMark/>
          </w:tcPr>
          <w:p w14:paraId="34F31AEB"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6D5C824F" w14:textId="1A0BC0CD"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内蒙古藏锦鸡儿群落植被特征及其与环境因子的关系</w:t>
            </w:r>
          </w:p>
        </w:tc>
        <w:tc>
          <w:tcPr>
            <w:tcW w:w="850" w:type="dxa"/>
            <w:noWrap/>
            <w:vAlign w:val="center"/>
          </w:tcPr>
          <w:p w14:paraId="110001D8" w14:textId="4FF04580" w:rsidR="00AD61A7" w:rsidRPr="009664EB" w:rsidRDefault="00AD61A7" w:rsidP="00AD61A7">
            <w:pPr>
              <w:jc w:val="center"/>
              <w:rPr>
                <w:rFonts w:cs="Arial" w:hint="eastAsia"/>
                <w:color w:val="000000" w:themeColor="text1"/>
                <w:szCs w:val="21"/>
              </w:rPr>
            </w:pPr>
            <w:proofErr w:type="gramStart"/>
            <w:r w:rsidRPr="009664EB">
              <w:rPr>
                <w:rFonts w:cs="Arial" w:hint="eastAsia"/>
                <w:color w:val="000000" w:themeColor="text1"/>
                <w:szCs w:val="21"/>
              </w:rPr>
              <w:t>伊丽晴</w:t>
            </w:r>
            <w:proofErr w:type="gramEnd"/>
          </w:p>
        </w:tc>
        <w:tc>
          <w:tcPr>
            <w:tcW w:w="1922" w:type="dxa"/>
            <w:noWrap/>
            <w:vAlign w:val="center"/>
          </w:tcPr>
          <w:p w14:paraId="485379BC" w14:textId="4FA70ED9"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水利部牧区水利科学研究所</w:t>
            </w:r>
          </w:p>
        </w:tc>
      </w:tr>
      <w:tr w:rsidR="00AD61A7" w:rsidRPr="009664EB" w14:paraId="3D839445" w14:textId="77777777" w:rsidTr="00151D1B">
        <w:trPr>
          <w:trHeight w:val="285"/>
        </w:trPr>
        <w:tc>
          <w:tcPr>
            <w:tcW w:w="1321" w:type="dxa"/>
            <w:noWrap/>
            <w:vAlign w:val="center"/>
            <w:hideMark/>
          </w:tcPr>
          <w:p w14:paraId="4068E323"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2DE9387" w14:textId="56F18262" w:rsidR="00AD61A7" w:rsidRPr="009664EB" w:rsidRDefault="00AD61A7" w:rsidP="00AD61A7">
            <w:pPr>
              <w:jc w:val="left"/>
              <w:rPr>
                <w:rFonts w:cs="Arial" w:hint="eastAsia"/>
                <w:color w:val="000000" w:themeColor="text1"/>
                <w:szCs w:val="21"/>
              </w:rPr>
            </w:pPr>
            <w:r w:rsidRPr="009664EB">
              <w:rPr>
                <w:rFonts w:hint="eastAsia"/>
                <w:color w:val="000000" w:themeColor="text1"/>
                <w:szCs w:val="21"/>
              </w:rPr>
              <w:t>全球气候变化及其对喀斯特植被</w:t>
            </w:r>
            <w:proofErr w:type="gramStart"/>
            <w:r w:rsidRPr="009664EB">
              <w:rPr>
                <w:rFonts w:hint="eastAsia"/>
                <w:color w:val="000000" w:themeColor="text1"/>
                <w:szCs w:val="21"/>
              </w:rPr>
              <w:t>碳汇过程</w:t>
            </w:r>
            <w:proofErr w:type="gramEnd"/>
            <w:r w:rsidRPr="009664EB">
              <w:rPr>
                <w:rFonts w:hint="eastAsia"/>
                <w:color w:val="000000" w:themeColor="text1"/>
                <w:szCs w:val="21"/>
              </w:rPr>
              <w:t>的影响</w:t>
            </w:r>
          </w:p>
        </w:tc>
        <w:tc>
          <w:tcPr>
            <w:tcW w:w="850" w:type="dxa"/>
            <w:noWrap/>
            <w:vAlign w:val="center"/>
          </w:tcPr>
          <w:p w14:paraId="7FCE6566" w14:textId="0A23C47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魏珩</w:t>
            </w:r>
          </w:p>
        </w:tc>
        <w:tc>
          <w:tcPr>
            <w:tcW w:w="1922" w:type="dxa"/>
            <w:noWrap/>
            <w:vAlign w:val="center"/>
          </w:tcPr>
          <w:p w14:paraId="2C150593" w14:textId="1935D5E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铜仁学院</w:t>
            </w:r>
          </w:p>
        </w:tc>
      </w:tr>
      <w:tr w:rsidR="00AD61A7" w:rsidRPr="009664EB" w14:paraId="39CF5FB8" w14:textId="77777777" w:rsidTr="00151D1B">
        <w:trPr>
          <w:trHeight w:val="285"/>
        </w:trPr>
        <w:tc>
          <w:tcPr>
            <w:tcW w:w="1321" w:type="dxa"/>
            <w:noWrap/>
            <w:vAlign w:val="center"/>
            <w:hideMark/>
          </w:tcPr>
          <w:p w14:paraId="7BDBF9EC"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10FD14A" w14:textId="415C3811"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Subsurface-fed transpiration drives surface energy partitioning in soil-limited karst systems</w:t>
            </w:r>
          </w:p>
        </w:tc>
        <w:tc>
          <w:tcPr>
            <w:tcW w:w="850" w:type="dxa"/>
            <w:noWrap/>
            <w:vAlign w:val="center"/>
          </w:tcPr>
          <w:p w14:paraId="16DCD5C8" w14:textId="09DFB7A6"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杨东妮</w:t>
            </w:r>
          </w:p>
        </w:tc>
        <w:tc>
          <w:tcPr>
            <w:tcW w:w="1922" w:type="dxa"/>
            <w:noWrap/>
            <w:vAlign w:val="center"/>
          </w:tcPr>
          <w:p w14:paraId="31022197" w14:textId="66951C1E"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铜仁学院</w:t>
            </w:r>
          </w:p>
        </w:tc>
      </w:tr>
      <w:tr w:rsidR="00AD61A7" w:rsidRPr="009664EB" w14:paraId="4B7CDACF" w14:textId="77777777" w:rsidTr="00151D1B">
        <w:trPr>
          <w:trHeight w:val="285"/>
        </w:trPr>
        <w:tc>
          <w:tcPr>
            <w:tcW w:w="1321" w:type="dxa"/>
            <w:noWrap/>
            <w:vAlign w:val="center"/>
            <w:hideMark/>
          </w:tcPr>
          <w:p w14:paraId="6397E2B8"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4E1949E" w14:textId="01648950"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中国岩石化学</w:t>
            </w:r>
            <w:proofErr w:type="gramStart"/>
            <w:r w:rsidRPr="009664EB">
              <w:rPr>
                <w:rFonts w:cs="Arial" w:hint="eastAsia"/>
                <w:color w:val="000000" w:themeColor="text1"/>
                <w:szCs w:val="21"/>
              </w:rPr>
              <w:t>风化碳汇时空</w:t>
            </w:r>
            <w:proofErr w:type="gramEnd"/>
            <w:r w:rsidRPr="009664EB">
              <w:rPr>
                <w:rFonts w:cs="Arial" w:hint="eastAsia"/>
                <w:color w:val="000000" w:themeColor="text1"/>
                <w:szCs w:val="21"/>
              </w:rPr>
              <w:t>演变与驱动机制</w:t>
            </w:r>
          </w:p>
        </w:tc>
        <w:tc>
          <w:tcPr>
            <w:tcW w:w="850" w:type="dxa"/>
            <w:noWrap/>
            <w:vAlign w:val="center"/>
          </w:tcPr>
          <w:p w14:paraId="6D0F6130" w14:textId="08F47072"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熊露莎</w:t>
            </w:r>
          </w:p>
        </w:tc>
        <w:tc>
          <w:tcPr>
            <w:tcW w:w="1922" w:type="dxa"/>
            <w:noWrap/>
            <w:vAlign w:val="center"/>
          </w:tcPr>
          <w:p w14:paraId="02106EF2" w14:textId="248A899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铜仁学院</w:t>
            </w:r>
          </w:p>
        </w:tc>
      </w:tr>
      <w:tr w:rsidR="00AD61A7" w:rsidRPr="009664EB" w14:paraId="0DC4880A" w14:textId="77777777" w:rsidTr="00151D1B">
        <w:trPr>
          <w:trHeight w:val="285"/>
        </w:trPr>
        <w:tc>
          <w:tcPr>
            <w:tcW w:w="1321" w:type="dxa"/>
            <w:noWrap/>
            <w:vAlign w:val="center"/>
            <w:hideMark/>
          </w:tcPr>
          <w:p w14:paraId="0FE30714"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13934683" w14:textId="71CDA329"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南方喀斯特坡地柑橘园土壤中微塑料污染的赋存特征及其生态效应</w:t>
            </w:r>
          </w:p>
        </w:tc>
        <w:tc>
          <w:tcPr>
            <w:tcW w:w="850" w:type="dxa"/>
            <w:noWrap/>
            <w:vAlign w:val="center"/>
          </w:tcPr>
          <w:p w14:paraId="1404C491" w14:textId="78F945A7"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潘颖菲</w:t>
            </w:r>
          </w:p>
        </w:tc>
        <w:tc>
          <w:tcPr>
            <w:tcW w:w="1922" w:type="dxa"/>
            <w:noWrap/>
            <w:vAlign w:val="center"/>
          </w:tcPr>
          <w:p w14:paraId="15F5B244" w14:textId="0DF21387"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广西师范大学</w:t>
            </w:r>
          </w:p>
        </w:tc>
      </w:tr>
      <w:tr w:rsidR="00AD61A7" w:rsidRPr="009664EB" w14:paraId="153FEF57" w14:textId="77777777" w:rsidTr="00151D1B">
        <w:trPr>
          <w:trHeight w:val="285"/>
        </w:trPr>
        <w:tc>
          <w:tcPr>
            <w:tcW w:w="1321" w:type="dxa"/>
            <w:noWrap/>
            <w:vAlign w:val="center"/>
            <w:hideMark/>
          </w:tcPr>
          <w:p w14:paraId="47A396FD"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69E439F4" w14:textId="3CF5081F"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出露岩石环境中降雨对国槐液流变化的影响以及对环境因子的响应</w:t>
            </w:r>
          </w:p>
        </w:tc>
        <w:tc>
          <w:tcPr>
            <w:tcW w:w="850" w:type="dxa"/>
            <w:noWrap/>
            <w:vAlign w:val="center"/>
          </w:tcPr>
          <w:p w14:paraId="739041DE" w14:textId="1F457005"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邓子明</w:t>
            </w:r>
          </w:p>
        </w:tc>
        <w:tc>
          <w:tcPr>
            <w:tcW w:w="1922" w:type="dxa"/>
            <w:noWrap/>
            <w:vAlign w:val="center"/>
          </w:tcPr>
          <w:p w14:paraId="003BE800" w14:textId="45E732BA"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云南大学</w:t>
            </w:r>
          </w:p>
        </w:tc>
      </w:tr>
      <w:tr w:rsidR="00AD61A7" w:rsidRPr="009664EB" w14:paraId="10789355" w14:textId="77777777" w:rsidTr="00151D1B">
        <w:trPr>
          <w:trHeight w:val="285"/>
        </w:trPr>
        <w:tc>
          <w:tcPr>
            <w:tcW w:w="1321" w:type="dxa"/>
            <w:noWrap/>
            <w:vAlign w:val="center"/>
            <w:hideMark/>
          </w:tcPr>
          <w:p w14:paraId="50CD9DF2" w14:textId="77777777" w:rsidR="00AD61A7" w:rsidRPr="009664EB" w:rsidRDefault="00AD61A7"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7B311DBD" w14:textId="5191EB47" w:rsidR="00AD61A7" w:rsidRPr="009664EB" w:rsidRDefault="00AD61A7" w:rsidP="00AD61A7">
            <w:pPr>
              <w:jc w:val="left"/>
              <w:rPr>
                <w:rFonts w:cs="Arial" w:hint="eastAsia"/>
                <w:color w:val="000000" w:themeColor="text1"/>
                <w:szCs w:val="21"/>
              </w:rPr>
            </w:pPr>
            <w:r w:rsidRPr="009664EB">
              <w:rPr>
                <w:rFonts w:cs="Arial" w:hint="eastAsia"/>
                <w:color w:val="000000" w:themeColor="text1"/>
                <w:szCs w:val="21"/>
              </w:rPr>
              <w:t>干旱条件下pH对喀斯特草地土壤有机碳矿化及组分的影响</w:t>
            </w:r>
          </w:p>
        </w:tc>
        <w:tc>
          <w:tcPr>
            <w:tcW w:w="850" w:type="dxa"/>
            <w:noWrap/>
            <w:vAlign w:val="center"/>
          </w:tcPr>
          <w:p w14:paraId="264EE35B" w14:textId="65FBD73C"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黄海艳</w:t>
            </w:r>
          </w:p>
        </w:tc>
        <w:tc>
          <w:tcPr>
            <w:tcW w:w="1922" w:type="dxa"/>
            <w:noWrap/>
            <w:vAlign w:val="center"/>
          </w:tcPr>
          <w:p w14:paraId="3B74F21A" w14:textId="097D0DD7" w:rsidR="00AD61A7" w:rsidRPr="009664EB" w:rsidRDefault="00AD61A7" w:rsidP="00AD61A7">
            <w:pPr>
              <w:jc w:val="center"/>
              <w:rPr>
                <w:rFonts w:cs="Arial" w:hint="eastAsia"/>
                <w:color w:val="000000" w:themeColor="text1"/>
                <w:szCs w:val="21"/>
              </w:rPr>
            </w:pPr>
            <w:r w:rsidRPr="009664EB">
              <w:rPr>
                <w:rFonts w:cs="Arial" w:hint="eastAsia"/>
                <w:color w:val="000000" w:themeColor="text1"/>
                <w:szCs w:val="21"/>
              </w:rPr>
              <w:t>贵州师范大学</w:t>
            </w:r>
          </w:p>
        </w:tc>
      </w:tr>
      <w:tr w:rsidR="00CC4570" w:rsidRPr="009664EB" w14:paraId="19E58559" w14:textId="77777777" w:rsidTr="00151D1B">
        <w:trPr>
          <w:trHeight w:val="285"/>
        </w:trPr>
        <w:tc>
          <w:tcPr>
            <w:tcW w:w="1321" w:type="dxa"/>
            <w:noWrap/>
            <w:vAlign w:val="center"/>
          </w:tcPr>
          <w:p w14:paraId="055FF8C0" w14:textId="51682707" w:rsidR="00CC4570" w:rsidRPr="009664EB" w:rsidRDefault="00CC4570" w:rsidP="00AD61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w:t>
            </w:r>
            <w:r>
              <w:rPr>
                <w:rFonts w:asciiTheme="minorEastAsia" w:hAnsiTheme="minorEastAsia" w:cs="宋体" w:hint="eastAsia"/>
                <w:color w:val="000000" w:themeColor="text1"/>
                <w:kern w:val="0"/>
                <w:szCs w:val="21"/>
              </w:rPr>
              <w:t>-17:35</w:t>
            </w:r>
          </w:p>
        </w:tc>
        <w:tc>
          <w:tcPr>
            <w:tcW w:w="4203" w:type="dxa"/>
            <w:noWrap/>
            <w:vAlign w:val="center"/>
          </w:tcPr>
          <w:p w14:paraId="4DD686BC" w14:textId="16942B13" w:rsidR="00CC4570" w:rsidRPr="009664EB" w:rsidRDefault="00CC4570" w:rsidP="00AD61A7">
            <w:pPr>
              <w:jc w:val="left"/>
              <w:rPr>
                <w:rFonts w:cs="Arial" w:hint="eastAsia"/>
                <w:color w:val="000000" w:themeColor="text1"/>
                <w:szCs w:val="21"/>
              </w:rPr>
            </w:pPr>
            <w:proofErr w:type="gramStart"/>
            <w:r w:rsidRPr="00CC4570">
              <w:rPr>
                <w:rFonts w:cs="Arial"/>
                <w:color w:val="000000" w:themeColor="text1"/>
                <w:szCs w:val="21"/>
              </w:rPr>
              <w:t>冠层氮添加</w:t>
            </w:r>
            <w:proofErr w:type="gramEnd"/>
            <w:r w:rsidRPr="00CC4570">
              <w:rPr>
                <w:rFonts w:cs="Arial"/>
                <w:color w:val="000000" w:themeColor="text1"/>
                <w:szCs w:val="21"/>
              </w:rPr>
              <w:t>重塑胡杨幼苗叶片的生理-代谢过程具有水分依赖性</w:t>
            </w:r>
          </w:p>
        </w:tc>
        <w:tc>
          <w:tcPr>
            <w:tcW w:w="850" w:type="dxa"/>
            <w:noWrap/>
            <w:vAlign w:val="center"/>
          </w:tcPr>
          <w:p w14:paraId="39FBC1D9" w14:textId="6F393D0B" w:rsidR="00CC4570" w:rsidRPr="009664EB" w:rsidRDefault="00CC4570" w:rsidP="00AD61A7">
            <w:pPr>
              <w:jc w:val="center"/>
              <w:rPr>
                <w:rFonts w:cs="Arial" w:hint="eastAsia"/>
                <w:color w:val="000000" w:themeColor="text1"/>
                <w:szCs w:val="21"/>
              </w:rPr>
            </w:pPr>
            <w:r w:rsidRPr="00CC4570">
              <w:rPr>
                <w:rFonts w:cs="Arial"/>
                <w:color w:val="000000" w:themeColor="text1"/>
                <w:szCs w:val="21"/>
              </w:rPr>
              <w:t>刘乐汉</w:t>
            </w:r>
          </w:p>
        </w:tc>
        <w:tc>
          <w:tcPr>
            <w:tcW w:w="1922" w:type="dxa"/>
            <w:noWrap/>
            <w:vAlign w:val="center"/>
          </w:tcPr>
          <w:p w14:paraId="0A487CB9" w14:textId="0AE8ACCC" w:rsidR="00CC4570" w:rsidRPr="009664EB" w:rsidRDefault="00CC4570" w:rsidP="00CC4570">
            <w:pPr>
              <w:jc w:val="center"/>
              <w:rPr>
                <w:rFonts w:cs="Arial" w:hint="eastAsia"/>
                <w:color w:val="000000" w:themeColor="text1"/>
                <w:szCs w:val="21"/>
              </w:rPr>
            </w:pPr>
            <w:r w:rsidRPr="00CC4570">
              <w:rPr>
                <w:rFonts w:cs="Arial"/>
                <w:color w:val="000000" w:themeColor="text1"/>
                <w:szCs w:val="21"/>
              </w:rPr>
              <w:t>新疆大学</w:t>
            </w:r>
          </w:p>
        </w:tc>
      </w:tr>
    </w:tbl>
    <w:p w14:paraId="7CB8ED15" w14:textId="77777777" w:rsidR="00AE0967" w:rsidRPr="009664EB" w:rsidRDefault="00AE0967">
      <w:pPr>
        <w:rPr>
          <w:rFonts w:hint="eastAsia"/>
          <w:color w:val="000000" w:themeColor="text1"/>
          <w:szCs w:val="21"/>
        </w:rPr>
      </w:pPr>
    </w:p>
    <w:p w14:paraId="5D6C2A39"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2E7C632E" w14:textId="77777777" w:rsidTr="00151D1B">
        <w:trPr>
          <w:trHeight w:val="285"/>
        </w:trPr>
        <w:tc>
          <w:tcPr>
            <w:tcW w:w="8296" w:type="dxa"/>
            <w:gridSpan w:val="4"/>
            <w:noWrap/>
            <w:vAlign w:val="bottom"/>
          </w:tcPr>
          <w:p w14:paraId="199CC69E" w14:textId="77777777" w:rsidR="00AE0967" w:rsidRPr="009664EB" w:rsidRDefault="00AE0967" w:rsidP="00960520">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960520" w:rsidRPr="009664EB">
              <w:rPr>
                <w:rFonts w:asciiTheme="minorEastAsia" w:hAnsiTheme="minorEastAsia" w:cs="宋体"/>
                <w:b/>
                <w:bCs/>
                <w:color w:val="000000" w:themeColor="text1"/>
                <w:kern w:val="0"/>
                <w:szCs w:val="21"/>
              </w:rPr>
              <w:t>5</w:t>
            </w:r>
            <w:r w:rsidRPr="009664EB">
              <w:rPr>
                <w:rFonts w:asciiTheme="minorEastAsia" w:hAnsiTheme="minorEastAsia" w:cs="宋体" w:hint="eastAsia"/>
                <w:b/>
                <w:bCs/>
                <w:color w:val="000000" w:themeColor="text1"/>
                <w:kern w:val="0"/>
                <w:szCs w:val="21"/>
              </w:rPr>
              <w:t>分会场：</w:t>
            </w:r>
            <w:r w:rsidR="00960520" w:rsidRPr="009664EB">
              <w:rPr>
                <w:rFonts w:asciiTheme="minorEastAsia" w:hAnsiTheme="minorEastAsia" w:cs="宋体" w:hint="eastAsia"/>
                <w:b/>
                <w:bCs/>
                <w:color w:val="000000" w:themeColor="text1"/>
                <w:kern w:val="0"/>
                <w:szCs w:val="21"/>
              </w:rPr>
              <w:t>土壤生态过程与生态系统功能</w:t>
            </w:r>
          </w:p>
        </w:tc>
      </w:tr>
      <w:tr w:rsidR="009664EB" w:rsidRPr="009664EB" w14:paraId="1153F31F" w14:textId="77777777" w:rsidTr="00151D1B">
        <w:trPr>
          <w:trHeight w:val="285"/>
        </w:trPr>
        <w:tc>
          <w:tcPr>
            <w:tcW w:w="8296" w:type="dxa"/>
            <w:gridSpan w:val="4"/>
            <w:noWrap/>
            <w:vAlign w:val="bottom"/>
          </w:tcPr>
          <w:p w14:paraId="74F5B5FF" w14:textId="6895249F"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潜江厅</w:t>
            </w:r>
          </w:p>
        </w:tc>
      </w:tr>
      <w:tr w:rsidR="009664EB" w:rsidRPr="009664EB" w14:paraId="67D0D092" w14:textId="77777777" w:rsidTr="00151D1B">
        <w:trPr>
          <w:trHeight w:val="285"/>
        </w:trPr>
        <w:tc>
          <w:tcPr>
            <w:tcW w:w="8296" w:type="dxa"/>
            <w:gridSpan w:val="4"/>
            <w:noWrap/>
            <w:vAlign w:val="bottom"/>
          </w:tcPr>
          <w:p w14:paraId="5CA2ACEC"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7B6425FA" w14:textId="77777777" w:rsidTr="00151D1B">
        <w:trPr>
          <w:trHeight w:val="285"/>
        </w:trPr>
        <w:tc>
          <w:tcPr>
            <w:tcW w:w="8296" w:type="dxa"/>
            <w:gridSpan w:val="4"/>
            <w:noWrap/>
            <w:vAlign w:val="bottom"/>
          </w:tcPr>
          <w:p w14:paraId="50DE4E06" w14:textId="6C177EE2" w:rsidR="00AE0967" w:rsidRPr="009664EB" w:rsidRDefault="00AE0967" w:rsidP="00AC1036">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BB3056">
              <w:rPr>
                <w:rFonts w:asciiTheme="minorEastAsia" w:hAnsiTheme="minorEastAsia" w:cs="宋体" w:hint="eastAsia"/>
                <w:color w:val="000000" w:themeColor="text1"/>
                <w:kern w:val="0"/>
                <w:szCs w:val="21"/>
              </w:rPr>
              <w:t>余兆武（复旦大学）、</w:t>
            </w:r>
            <w:r w:rsidR="00AC1036" w:rsidRPr="00AC1036">
              <w:rPr>
                <w:rFonts w:asciiTheme="minorEastAsia" w:hAnsiTheme="minorEastAsia" w:cs="宋体" w:hint="eastAsia"/>
                <w:color w:val="000000" w:themeColor="text1"/>
                <w:kern w:val="0"/>
                <w:szCs w:val="21"/>
              </w:rPr>
              <w:t>郑艳玲（华东师范大学）</w:t>
            </w:r>
          </w:p>
        </w:tc>
      </w:tr>
      <w:tr w:rsidR="009664EB" w:rsidRPr="009664EB" w14:paraId="15F7FEE9" w14:textId="77777777" w:rsidTr="00151D1B">
        <w:trPr>
          <w:trHeight w:val="285"/>
        </w:trPr>
        <w:tc>
          <w:tcPr>
            <w:tcW w:w="1321" w:type="dxa"/>
            <w:noWrap/>
            <w:vAlign w:val="bottom"/>
          </w:tcPr>
          <w:p w14:paraId="4C11D3F1"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62FCA295"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10F62CC3"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4F1FE744"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55A505FE" w14:textId="77777777" w:rsidTr="00151D1B">
        <w:trPr>
          <w:trHeight w:val="285"/>
        </w:trPr>
        <w:tc>
          <w:tcPr>
            <w:tcW w:w="1321" w:type="dxa"/>
            <w:noWrap/>
            <w:vAlign w:val="center"/>
            <w:hideMark/>
          </w:tcPr>
          <w:p w14:paraId="65FAF70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67E2AA57" w14:textId="77777777" w:rsidR="00960520" w:rsidRPr="009664EB" w:rsidRDefault="00960520" w:rsidP="00960520">
            <w:pPr>
              <w:widowControl/>
              <w:jc w:val="left"/>
              <w:rPr>
                <w:rFonts w:cs="Arial" w:hint="eastAsia"/>
                <w:color w:val="000000" w:themeColor="text1"/>
                <w:szCs w:val="21"/>
              </w:rPr>
            </w:pPr>
            <w:r w:rsidRPr="009664EB">
              <w:rPr>
                <w:rFonts w:cs="Arial" w:hint="eastAsia"/>
                <w:color w:val="000000" w:themeColor="text1"/>
                <w:szCs w:val="21"/>
              </w:rPr>
              <w:t>亚热带森林不同菌根真菌树种叶片和细根的C、N、P化学计量特征</w:t>
            </w:r>
          </w:p>
        </w:tc>
        <w:tc>
          <w:tcPr>
            <w:tcW w:w="850" w:type="dxa"/>
            <w:noWrap/>
            <w:vAlign w:val="center"/>
          </w:tcPr>
          <w:p w14:paraId="7DADC8A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王梦雪</w:t>
            </w:r>
          </w:p>
        </w:tc>
        <w:tc>
          <w:tcPr>
            <w:tcW w:w="1922" w:type="dxa"/>
            <w:noWrap/>
            <w:vAlign w:val="center"/>
          </w:tcPr>
          <w:p w14:paraId="0EF7DB4E"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中山大学</w:t>
            </w:r>
          </w:p>
        </w:tc>
      </w:tr>
      <w:tr w:rsidR="009664EB" w:rsidRPr="009664EB" w14:paraId="0904679F" w14:textId="77777777" w:rsidTr="00151D1B">
        <w:trPr>
          <w:trHeight w:val="285"/>
        </w:trPr>
        <w:tc>
          <w:tcPr>
            <w:tcW w:w="1321" w:type="dxa"/>
            <w:noWrap/>
            <w:vAlign w:val="center"/>
            <w:hideMark/>
          </w:tcPr>
          <w:p w14:paraId="36E3C621"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5B34A632"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植物功能性状影响生物量对全球气候变化的响应</w:t>
            </w:r>
          </w:p>
        </w:tc>
        <w:tc>
          <w:tcPr>
            <w:tcW w:w="850" w:type="dxa"/>
            <w:noWrap/>
            <w:vAlign w:val="center"/>
          </w:tcPr>
          <w:p w14:paraId="0DD8AD93"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胡明艳</w:t>
            </w:r>
          </w:p>
        </w:tc>
        <w:tc>
          <w:tcPr>
            <w:tcW w:w="1922" w:type="dxa"/>
            <w:noWrap/>
            <w:vAlign w:val="center"/>
          </w:tcPr>
          <w:p w14:paraId="4C8798F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中山大学</w:t>
            </w:r>
          </w:p>
        </w:tc>
      </w:tr>
      <w:tr w:rsidR="009664EB" w:rsidRPr="009664EB" w14:paraId="1E9F53E0" w14:textId="77777777" w:rsidTr="00151D1B">
        <w:trPr>
          <w:trHeight w:val="285"/>
        </w:trPr>
        <w:tc>
          <w:tcPr>
            <w:tcW w:w="1321" w:type="dxa"/>
            <w:noWrap/>
            <w:vAlign w:val="center"/>
            <w:hideMark/>
          </w:tcPr>
          <w:p w14:paraId="0907E61A"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0F1334C9"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基于CNKI的氮输入对土壤酸化影响研究的文献计量分析</w:t>
            </w:r>
          </w:p>
        </w:tc>
        <w:tc>
          <w:tcPr>
            <w:tcW w:w="850" w:type="dxa"/>
            <w:noWrap/>
            <w:vAlign w:val="center"/>
          </w:tcPr>
          <w:p w14:paraId="6EDCC57A"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余锦锋</w:t>
            </w:r>
            <w:proofErr w:type="gramEnd"/>
          </w:p>
        </w:tc>
        <w:tc>
          <w:tcPr>
            <w:tcW w:w="1922" w:type="dxa"/>
            <w:noWrap/>
            <w:vAlign w:val="center"/>
          </w:tcPr>
          <w:p w14:paraId="2690DDF2"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江西水利电力大学</w:t>
            </w:r>
          </w:p>
        </w:tc>
      </w:tr>
      <w:tr w:rsidR="009664EB" w:rsidRPr="009664EB" w14:paraId="59E7F555" w14:textId="77777777" w:rsidTr="00151D1B">
        <w:trPr>
          <w:trHeight w:val="285"/>
        </w:trPr>
        <w:tc>
          <w:tcPr>
            <w:tcW w:w="1321" w:type="dxa"/>
            <w:noWrap/>
            <w:vAlign w:val="center"/>
            <w:hideMark/>
          </w:tcPr>
          <w:p w14:paraId="61616C60"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1877AF6"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混交促进了人工林植物生物量积累和养分循环</w:t>
            </w:r>
          </w:p>
        </w:tc>
        <w:tc>
          <w:tcPr>
            <w:tcW w:w="850" w:type="dxa"/>
            <w:noWrap/>
            <w:vAlign w:val="center"/>
          </w:tcPr>
          <w:p w14:paraId="75851245"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张晖</w:t>
            </w:r>
          </w:p>
        </w:tc>
        <w:tc>
          <w:tcPr>
            <w:tcW w:w="1922" w:type="dxa"/>
            <w:noWrap/>
            <w:vAlign w:val="center"/>
          </w:tcPr>
          <w:p w14:paraId="0D1AD84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6600485A" w14:textId="77777777" w:rsidTr="00151D1B">
        <w:trPr>
          <w:trHeight w:val="285"/>
        </w:trPr>
        <w:tc>
          <w:tcPr>
            <w:tcW w:w="1321" w:type="dxa"/>
            <w:noWrap/>
            <w:vAlign w:val="center"/>
            <w:hideMark/>
          </w:tcPr>
          <w:p w14:paraId="32BB9A0B"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62115B81"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土壤表层与全剖面化学计量和影响因素差异分析——以黄土丘陵生态</w:t>
            </w:r>
            <w:proofErr w:type="gramStart"/>
            <w:r w:rsidRPr="009664EB">
              <w:rPr>
                <w:rFonts w:cs="Arial" w:hint="eastAsia"/>
                <w:color w:val="000000" w:themeColor="text1"/>
                <w:szCs w:val="21"/>
              </w:rPr>
              <w:t>修复区</w:t>
            </w:r>
            <w:proofErr w:type="gramEnd"/>
            <w:r w:rsidRPr="009664EB">
              <w:rPr>
                <w:rFonts w:cs="Arial" w:hint="eastAsia"/>
                <w:color w:val="000000" w:themeColor="text1"/>
                <w:szCs w:val="21"/>
              </w:rPr>
              <w:t>为例</w:t>
            </w:r>
          </w:p>
        </w:tc>
        <w:tc>
          <w:tcPr>
            <w:tcW w:w="850" w:type="dxa"/>
            <w:noWrap/>
            <w:vAlign w:val="center"/>
          </w:tcPr>
          <w:p w14:paraId="4EF056F4"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郭煜刚</w:t>
            </w:r>
          </w:p>
        </w:tc>
        <w:tc>
          <w:tcPr>
            <w:tcW w:w="1922" w:type="dxa"/>
            <w:noWrap/>
            <w:vAlign w:val="center"/>
          </w:tcPr>
          <w:p w14:paraId="7544A87A"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山西农业大学</w:t>
            </w:r>
          </w:p>
        </w:tc>
      </w:tr>
      <w:tr w:rsidR="009664EB" w:rsidRPr="009664EB" w14:paraId="01941B00" w14:textId="77777777" w:rsidTr="00151D1B">
        <w:trPr>
          <w:trHeight w:val="285"/>
        </w:trPr>
        <w:tc>
          <w:tcPr>
            <w:tcW w:w="1321" w:type="dxa"/>
            <w:noWrap/>
            <w:vAlign w:val="center"/>
            <w:hideMark/>
          </w:tcPr>
          <w:p w14:paraId="33E4A499"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658B5DBE"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川西亚高山森林转换下外生菌根去除对土壤有机碳组分稳定性的影响</w:t>
            </w:r>
          </w:p>
        </w:tc>
        <w:tc>
          <w:tcPr>
            <w:tcW w:w="850" w:type="dxa"/>
            <w:noWrap/>
            <w:vAlign w:val="center"/>
          </w:tcPr>
          <w:p w14:paraId="2E982BE6" w14:textId="77777777" w:rsidR="00960520" w:rsidRPr="009664EB" w:rsidRDefault="00960520" w:rsidP="00960520">
            <w:pPr>
              <w:jc w:val="center"/>
              <w:rPr>
                <w:rFonts w:cs="Arial" w:hint="eastAsia"/>
                <w:color w:val="000000" w:themeColor="text1"/>
                <w:szCs w:val="21"/>
              </w:rPr>
            </w:pPr>
            <w:proofErr w:type="gramStart"/>
            <w:r w:rsidRPr="009664EB">
              <w:rPr>
                <w:rFonts w:cs="Arial" w:hint="eastAsia"/>
                <w:color w:val="000000" w:themeColor="text1"/>
                <w:szCs w:val="21"/>
              </w:rPr>
              <w:t>程晋良</w:t>
            </w:r>
            <w:proofErr w:type="gramEnd"/>
          </w:p>
        </w:tc>
        <w:tc>
          <w:tcPr>
            <w:tcW w:w="1922" w:type="dxa"/>
            <w:noWrap/>
            <w:vAlign w:val="center"/>
          </w:tcPr>
          <w:p w14:paraId="1ED8E349"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四川农业大学</w:t>
            </w:r>
          </w:p>
        </w:tc>
      </w:tr>
      <w:tr w:rsidR="009664EB" w:rsidRPr="009664EB" w14:paraId="4ED6B555" w14:textId="77777777" w:rsidTr="00151D1B">
        <w:trPr>
          <w:trHeight w:val="285"/>
        </w:trPr>
        <w:tc>
          <w:tcPr>
            <w:tcW w:w="1321" w:type="dxa"/>
            <w:noWrap/>
            <w:vAlign w:val="center"/>
            <w:hideMark/>
          </w:tcPr>
          <w:p w14:paraId="29DC7A4F" w14:textId="77777777" w:rsidR="00960520" w:rsidRPr="009664EB" w:rsidRDefault="00960520" w:rsidP="0096052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0A4D0218" w14:textId="77777777" w:rsidR="00960520" w:rsidRPr="009664EB" w:rsidRDefault="00960520" w:rsidP="00960520">
            <w:pPr>
              <w:jc w:val="left"/>
              <w:rPr>
                <w:rFonts w:cs="Arial" w:hint="eastAsia"/>
                <w:color w:val="000000" w:themeColor="text1"/>
                <w:szCs w:val="21"/>
              </w:rPr>
            </w:pPr>
            <w:r w:rsidRPr="009664EB">
              <w:rPr>
                <w:rFonts w:cs="Arial" w:hint="eastAsia"/>
                <w:color w:val="000000" w:themeColor="text1"/>
                <w:szCs w:val="21"/>
              </w:rPr>
              <w:t>秦岭生态过渡带优势木本植物磷获取策略与权衡</w:t>
            </w:r>
          </w:p>
        </w:tc>
        <w:tc>
          <w:tcPr>
            <w:tcW w:w="850" w:type="dxa"/>
            <w:noWrap/>
            <w:vAlign w:val="center"/>
          </w:tcPr>
          <w:p w14:paraId="47560615"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吕若冰</w:t>
            </w:r>
          </w:p>
        </w:tc>
        <w:tc>
          <w:tcPr>
            <w:tcW w:w="1922" w:type="dxa"/>
            <w:noWrap/>
            <w:vAlign w:val="center"/>
          </w:tcPr>
          <w:p w14:paraId="4A342E08" w14:textId="77777777" w:rsidR="00960520" w:rsidRPr="009664EB" w:rsidRDefault="00960520" w:rsidP="00960520">
            <w:pPr>
              <w:jc w:val="center"/>
              <w:rPr>
                <w:rFonts w:cs="Arial" w:hint="eastAsia"/>
                <w:color w:val="000000" w:themeColor="text1"/>
                <w:szCs w:val="21"/>
              </w:rPr>
            </w:pPr>
            <w:r w:rsidRPr="009664EB">
              <w:rPr>
                <w:rFonts w:cs="Arial" w:hint="eastAsia"/>
                <w:color w:val="000000" w:themeColor="text1"/>
                <w:szCs w:val="21"/>
              </w:rPr>
              <w:t>西北工业大学</w:t>
            </w:r>
          </w:p>
        </w:tc>
      </w:tr>
      <w:tr w:rsidR="00B2256B" w:rsidRPr="009664EB" w14:paraId="4E83BB93" w14:textId="77777777" w:rsidTr="00151D1B">
        <w:trPr>
          <w:trHeight w:val="285"/>
        </w:trPr>
        <w:tc>
          <w:tcPr>
            <w:tcW w:w="1321" w:type="dxa"/>
            <w:noWrap/>
            <w:vAlign w:val="center"/>
            <w:hideMark/>
          </w:tcPr>
          <w:p w14:paraId="1DF76236"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367F6D69" w14:textId="1F1DFFF5"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土壤全氮与容重主导干旱半干旱区森林土壤有机碳的空间变异</w:t>
            </w:r>
          </w:p>
        </w:tc>
        <w:tc>
          <w:tcPr>
            <w:tcW w:w="850" w:type="dxa"/>
            <w:noWrap/>
            <w:vAlign w:val="center"/>
          </w:tcPr>
          <w:p w14:paraId="51952D09" w14:textId="5CF11293" w:rsidR="00B2256B" w:rsidRPr="009664EB" w:rsidRDefault="00B2256B" w:rsidP="00B2256B">
            <w:pPr>
              <w:jc w:val="center"/>
              <w:rPr>
                <w:rFonts w:cs="Arial" w:hint="eastAsia"/>
                <w:color w:val="000000" w:themeColor="text1"/>
                <w:szCs w:val="21"/>
              </w:rPr>
            </w:pPr>
            <w:proofErr w:type="gramStart"/>
            <w:r w:rsidRPr="009664EB">
              <w:rPr>
                <w:rFonts w:cs="Arial" w:hint="eastAsia"/>
                <w:color w:val="000000" w:themeColor="text1"/>
                <w:szCs w:val="21"/>
              </w:rPr>
              <w:t>付震</w:t>
            </w:r>
            <w:proofErr w:type="gramEnd"/>
          </w:p>
        </w:tc>
        <w:tc>
          <w:tcPr>
            <w:tcW w:w="1922" w:type="dxa"/>
            <w:noWrap/>
            <w:vAlign w:val="center"/>
          </w:tcPr>
          <w:p w14:paraId="62ED8E94" w14:textId="27627090"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华中农业大学</w:t>
            </w:r>
          </w:p>
        </w:tc>
      </w:tr>
      <w:tr w:rsidR="00B2256B" w:rsidRPr="009664EB" w14:paraId="4F153C14" w14:textId="77777777" w:rsidTr="00151D1B">
        <w:trPr>
          <w:trHeight w:val="285"/>
        </w:trPr>
        <w:tc>
          <w:tcPr>
            <w:tcW w:w="1321" w:type="dxa"/>
            <w:noWrap/>
            <w:vAlign w:val="center"/>
            <w:hideMark/>
          </w:tcPr>
          <w:p w14:paraId="2EBFE140"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2312ED7" w14:textId="06851204"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AM真菌对干旱区蒙古扁桃-短花针</w:t>
            </w:r>
            <w:proofErr w:type="gramStart"/>
            <w:r w:rsidRPr="009664EB">
              <w:rPr>
                <w:rFonts w:cs="Arial" w:hint="eastAsia"/>
                <w:color w:val="000000" w:themeColor="text1"/>
                <w:szCs w:val="21"/>
              </w:rPr>
              <w:t>茅</w:t>
            </w:r>
            <w:proofErr w:type="gramEnd"/>
            <w:r w:rsidRPr="009664EB">
              <w:rPr>
                <w:rFonts w:cs="Arial" w:hint="eastAsia"/>
                <w:color w:val="000000" w:themeColor="text1"/>
                <w:szCs w:val="21"/>
              </w:rPr>
              <w:t>群落互生关系中养分分配的调控作用</w:t>
            </w:r>
          </w:p>
        </w:tc>
        <w:tc>
          <w:tcPr>
            <w:tcW w:w="850" w:type="dxa"/>
            <w:noWrap/>
            <w:vAlign w:val="center"/>
          </w:tcPr>
          <w:p w14:paraId="03DEB8BD" w14:textId="3A10E4CB" w:rsidR="00B2256B" w:rsidRPr="009664EB" w:rsidRDefault="00B2256B" w:rsidP="00B2256B">
            <w:pPr>
              <w:jc w:val="center"/>
              <w:rPr>
                <w:rFonts w:cs="Arial" w:hint="eastAsia"/>
                <w:color w:val="000000" w:themeColor="text1"/>
                <w:szCs w:val="21"/>
              </w:rPr>
            </w:pPr>
            <w:proofErr w:type="gramStart"/>
            <w:r w:rsidRPr="009664EB">
              <w:rPr>
                <w:rFonts w:cs="Arial" w:hint="eastAsia"/>
                <w:color w:val="000000" w:themeColor="text1"/>
                <w:szCs w:val="21"/>
              </w:rPr>
              <w:t>叶思琪</w:t>
            </w:r>
            <w:proofErr w:type="gramEnd"/>
          </w:p>
        </w:tc>
        <w:tc>
          <w:tcPr>
            <w:tcW w:w="1922" w:type="dxa"/>
            <w:noWrap/>
            <w:vAlign w:val="center"/>
          </w:tcPr>
          <w:p w14:paraId="1261DAD8" w14:textId="35260235"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宁夏大学</w:t>
            </w:r>
          </w:p>
        </w:tc>
      </w:tr>
      <w:tr w:rsidR="00B2256B" w:rsidRPr="009664EB" w14:paraId="207C2305" w14:textId="77777777" w:rsidTr="00151D1B">
        <w:trPr>
          <w:trHeight w:val="285"/>
        </w:trPr>
        <w:tc>
          <w:tcPr>
            <w:tcW w:w="1321" w:type="dxa"/>
            <w:noWrap/>
            <w:vAlign w:val="center"/>
            <w:hideMark/>
          </w:tcPr>
          <w:p w14:paraId="7CAE9A29"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515D215C" w14:textId="0E2F8984"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微生物类群及其相互作用驱动的氮磷耦合循环</w:t>
            </w:r>
          </w:p>
        </w:tc>
        <w:tc>
          <w:tcPr>
            <w:tcW w:w="850" w:type="dxa"/>
            <w:noWrap/>
            <w:vAlign w:val="center"/>
          </w:tcPr>
          <w:p w14:paraId="7CD5BA08" w14:textId="50BB53C2"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焦鑫宇</w:t>
            </w:r>
          </w:p>
        </w:tc>
        <w:tc>
          <w:tcPr>
            <w:tcW w:w="1922" w:type="dxa"/>
            <w:noWrap/>
            <w:vAlign w:val="center"/>
          </w:tcPr>
          <w:p w14:paraId="2E4ECF86" w14:textId="3D892C44"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上海交通大学</w:t>
            </w:r>
          </w:p>
        </w:tc>
      </w:tr>
      <w:tr w:rsidR="00B2256B" w:rsidRPr="009664EB" w14:paraId="4E47E343" w14:textId="77777777" w:rsidTr="00151D1B">
        <w:trPr>
          <w:trHeight w:val="285"/>
        </w:trPr>
        <w:tc>
          <w:tcPr>
            <w:tcW w:w="1321" w:type="dxa"/>
            <w:noWrap/>
            <w:vAlign w:val="center"/>
            <w:hideMark/>
          </w:tcPr>
          <w:p w14:paraId="55583A67"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34C5551D" w14:textId="52741108"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温带森林凋落物溶解性有机质光谱特征</w:t>
            </w:r>
          </w:p>
        </w:tc>
        <w:tc>
          <w:tcPr>
            <w:tcW w:w="850" w:type="dxa"/>
            <w:noWrap/>
            <w:vAlign w:val="center"/>
          </w:tcPr>
          <w:p w14:paraId="115F0F42" w14:textId="49BE4210"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郑金婵</w:t>
            </w:r>
          </w:p>
        </w:tc>
        <w:tc>
          <w:tcPr>
            <w:tcW w:w="1922" w:type="dxa"/>
            <w:noWrap/>
            <w:vAlign w:val="center"/>
          </w:tcPr>
          <w:p w14:paraId="06D902AA" w14:textId="22F937B5"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河南理工大学</w:t>
            </w:r>
          </w:p>
        </w:tc>
      </w:tr>
      <w:tr w:rsidR="00B2256B" w:rsidRPr="009664EB" w14:paraId="0D593D83" w14:textId="77777777" w:rsidTr="00151D1B">
        <w:trPr>
          <w:trHeight w:val="285"/>
        </w:trPr>
        <w:tc>
          <w:tcPr>
            <w:tcW w:w="1321" w:type="dxa"/>
            <w:noWrap/>
            <w:vAlign w:val="center"/>
            <w:hideMark/>
          </w:tcPr>
          <w:p w14:paraId="36E66153"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3F307AC7" w14:textId="4DDAD0B4"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森林与草原生态系统外生菌根与丛枝菌根呼吸相对贡献及其影响因子数据整合分析</w:t>
            </w:r>
          </w:p>
        </w:tc>
        <w:tc>
          <w:tcPr>
            <w:tcW w:w="850" w:type="dxa"/>
            <w:noWrap/>
            <w:vAlign w:val="center"/>
          </w:tcPr>
          <w:p w14:paraId="41E30507" w14:textId="5E855AD6" w:rsidR="00B2256B" w:rsidRPr="009664EB" w:rsidRDefault="00B2256B" w:rsidP="00B2256B">
            <w:pPr>
              <w:jc w:val="center"/>
              <w:rPr>
                <w:rFonts w:cs="Arial" w:hint="eastAsia"/>
                <w:color w:val="000000" w:themeColor="text1"/>
                <w:szCs w:val="21"/>
              </w:rPr>
            </w:pPr>
            <w:proofErr w:type="gramStart"/>
            <w:r w:rsidRPr="009664EB">
              <w:rPr>
                <w:rFonts w:cs="Arial" w:hint="eastAsia"/>
                <w:color w:val="000000" w:themeColor="text1"/>
                <w:szCs w:val="21"/>
              </w:rPr>
              <w:t>柳思博</w:t>
            </w:r>
            <w:proofErr w:type="gramEnd"/>
          </w:p>
        </w:tc>
        <w:tc>
          <w:tcPr>
            <w:tcW w:w="1922" w:type="dxa"/>
            <w:noWrap/>
            <w:vAlign w:val="center"/>
          </w:tcPr>
          <w:p w14:paraId="3D44A420" w14:textId="3CFAAE97"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宁夏大学</w:t>
            </w:r>
          </w:p>
        </w:tc>
      </w:tr>
      <w:tr w:rsidR="00B2256B" w:rsidRPr="009664EB" w14:paraId="4A9DA932" w14:textId="77777777" w:rsidTr="00151D1B">
        <w:trPr>
          <w:trHeight w:val="285"/>
        </w:trPr>
        <w:tc>
          <w:tcPr>
            <w:tcW w:w="1321" w:type="dxa"/>
            <w:noWrap/>
            <w:vAlign w:val="center"/>
            <w:hideMark/>
          </w:tcPr>
          <w:p w14:paraId="339994EB"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25F2DC68" w14:textId="7808B171"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亚热带不同植被恢复阶段土壤养分、植物细根与土壤微生物群落结构特征</w:t>
            </w:r>
          </w:p>
        </w:tc>
        <w:tc>
          <w:tcPr>
            <w:tcW w:w="850" w:type="dxa"/>
            <w:noWrap/>
            <w:vAlign w:val="center"/>
          </w:tcPr>
          <w:p w14:paraId="70FE3DDF" w14:textId="008C2D0C" w:rsidR="00B2256B" w:rsidRPr="009664EB" w:rsidRDefault="00B2256B" w:rsidP="00B2256B">
            <w:pPr>
              <w:jc w:val="center"/>
              <w:rPr>
                <w:rFonts w:cs="Arial" w:hint="eastAsia"/>
                <w:color w:val="000000" w:themeColor="text1"/>
                <w:szCs w:val="21"/>
              </w:rPr>
            </w:pPr>
            <w:proofErr w:type="gramStart"/>
            <w:r w:rsidRPr="009664EB">
              <w:rPr>
                <w:rFonts w:cs="Arial" w:hint="eastAsia"/>
                <w:color w:val="000000" w:themeColor="text1"/>
                <w:szCs w:val="21"/>
              </w:rPr>
              <w:t>刘萍渝</w:t>
            </w:r>
            <w:proofErr w:type="gramEnd"/>
          </w:p>
        </w:tc>
        <w:tc>
          <w:tcPr>
            <w:tcW w:w="1922" w:type="dxa"/>
            <w:noWrap/>
            <w:vAlign w:val="center"/>
          </w:tcPr>
          <w:p w14:paraId="649887C6" w14:textId="1CA8D58A"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江西水利电力大学</w:t>
            </w:r>
          </w:p>
        </w:tc>
      </w:tr>
      <w:tr w:rsidR="00B2256B" w:rsidRPr="009664EB" w14:paraId="44AADAE2" w14:textId="77777777" w:rsidTr="00151D1B">
        <w:trPr>
          <w:trHeight w:val="285"/>
        </w:trPr>
        <w:tc>
          <w:tcPr>
            <w:tcW w:w="1321" w:type="dxa"/>
            <w:noWrap/>
            <w:vAlign w:val="center"/>
            <w:hideMark/>
          </w:tcPr>
          <w:p w14:paraId="1D70BD15"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091280E9" w14:textId="1414E11C"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黄土高原森林不同演替阶段优势物种的磷资源获取策略</w:t>
            </w:r>
          </w:p>
        </w:tc>
        <w:tc>
          <w:tcPr>
            <w:tcW w:w="850" w:type="dxa"/>
            <w:noWrap/>
            <w:vAlign w:val="center"/>
          </w:tcPr>
          <w:p w14:paraId="25E8198D" w14:textId="000CA337"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王凯悦</w:t>
            </w:r>
          </w:p>
        </w:tc>
        <w:tc>
          <w:tcPr>
            <w:tcW w:w="1922" w:type="dxa"/>
            <w:noWrap/>
            <w:vAlign w:val="center"/>
          </w:tcPr>
          <w:p w14:paraId="542904D2" w14:textId="7FDE1B01"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西北大学</w:t>
            </w:r>
          </w:p>
        </w:tc>
      </w:tr>
      <w:tr w:rsidR="00B2256B" w:rsidRPr="009664EB" w14:paraId="3B0A02A4" w14:textId="77777777" w:rsidTr="00151D1B">
        <w:trPr>
          <w:trHeight w:val="285"/>
        </w:trPr>
        <w:tc>
          <w:tcPr>
            <w:tcW w:w="1321" w:type="dxa"/>
            <w:noWrap/>
            <w:vAlign w:val="center"/>
            <w:hideMark/>
          </w:tcPr>
          <w:p w14:paraId="699BEDD6"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1E000D80" w14:textId="06BEE965"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外源氮输入对黄土丘陵区草地土壤团聚体碳氮循环的影响研究</w:t>
            </w:r>
          </w:p>
        </w:tc>
        <w:tc>
          <w:tcPr>
            <w:tcW w:w="850" w:type="dxa"/>
            <w:noWrap/>
            <w:vAlign w:val="center"/>
          </w:tcPr>
          <w:p w14:paraId="0312AA6A" w14:textId="650C801C"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贾蕴欢</w:t>
            </w:r>
          </w:p>
        </w:tc>
        <w:tc>
          <w:tcPr>
            <w:tcW w:w="1922" w:type="dxa"/>
            <w:noWrap/>
            <w:vAlign w:val="center"/>
          </w:tcPr>
          <w:p w14:paraId="7E205FD9" w14:textId="2B9BA9C2"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延安大学</w:t>
            </w:r>
          </w:p>
        </w:tc>
      </w:tr>
      <w:tr w:rsidR="00B2256B" w:rsidRPr="009664EB" w14:paraId="38C9765B" w14:textId="77777777" w:rsidTr="00151D1B">
        <w:trPr>
          <w:trHeight w:val="285"/>
        </w:trPr>
        <w:tc>
          <w:tcPr>
            <w:tcW w:w="1321" w:type="dxa"/>
            <w:noWrap/>
            <w:vAlign w:val="center"/>
            <w:hideMark/>
          </w:tcPr>
          <w:p w14:paraId="0A143342"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43FF311C" w14:textId="0DCC4D6C"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川西亚高山地区云杉天然林转换为人工林对根凋落物分解和土壤真菌群落的影响</w:t>
            </w:r>
          </w:p>
        </w:tc>
        <w:tc>
          <w:tcPr>
            <w:tcW w:w="850" w:type="dxa"/>
            <w:noWrap/>
            <w:vAlign w:val="center"/>
          </w:tcPr>
          <w:p w14:paraId="300BD99D" w14:textId="71C2E8D2"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梁峰</w:t>
            </w:r>
          </w:p>
        </w:tc>
        <w:tc>
          <w:tcPr>
            <w:tcW w:w="1922" w:type="dxa"/>
            <w:noWrap/>
            <w:vAlign w:val="center"/>
          </w:tcPr>
          <w:p w14:paraId="51A818BA" w14:textId="5D6AB028"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四川农业大学</w:t>
            </w:r>
          </w:p>
        </w:tc>
      </w:tr>
      <w:tr w:rsidR="00B2256B" w:rsidRPr="009664EB" w14:paraId="47DE4F09" w14:textId="77777777" w:rsidTr="00151D1B">
        <w:trPr>
          <w:trHeight w:val="285"/>
        </w:trPr>
        <w:tc>
          <w:tcPr>
            <w:tcW w:w="1321" w:type="dxa"/>
            <w:noWrap/>
            <w:vAlign w:val="center"/>
            <w:hideMark/>
          </w:tcPr>
          <w:p w14:paraId="23CE5248"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3D376A19" w14:textId="60F4CFB6"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树种多样性对土壤矿物结合态有机碳菌丝源和根源组分的影响</w:t>
            </w:r>
          </w:p>
        </w:tc>
        <w:tc>
          <w:tcPr>
            <w:tcW w:w="850" w:type="dxa"/>
            <w:noWrap/>
            <w:vAlign w:val="center"/>
          </w:tcPr>
          <w:p w14:paraId="11EE2809" w14:textId="2AD16983"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苏思雯</w:t>
            </w:r>
          </w:p>
        </w:tc>
        <w:tc>
          <w:tcPr>
            <w:tcW w:w="1922" w:type="dxa"/>
            <w:noWrap/>
            <w:vAlign w:val="center"/>
          </w:tcPr>
          <w:p w14:paraId="7882AAC5" w14:textId="3EC98BC0"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中南林业科技大学</w:t>
            </w:r>
          </w:p>
        </w:tc>
      </w:tr>
      <w:tr w:rsidR="00B2256B" w:rsidRPr="009664EB" w14:paraId="5E7E6C4F" w14:textId="77777777" w:rsidTr="00151D1B">
        <w:trPr>
          <w:trHeight w:val="285"/>
        </w:trPr>
        <w:tc>
          <w:tcPr>
            <w:tcW w:w="1321" w:type="dxa"/>
            <w:noWrap/>
            <w:vAlign w:val="center"/>
            <w:hideMark/>
          </w:tcPr>
          <w:p w14:paraId="368AF5B2"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0C0076F3" w14:textId="55031153"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森林经营改变了海拔梯度对土壤微生物群落结构和功能的影响</w:t>
            </w:r>
          </w:p>
        </w:tc>
        <w:tc>
          <w:tcPr>
            <w:tcW w:w="850" w:type="dxa"/>
            <w:noWrap/>
            <w:vAlign w:val="center"/>
          </w:tcPr>
          <w:p w14:paraId="08DFEE1F" w14:textId="71BC8F6A"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袁川</w:t>
            </w:r>
          </w:p>
        </w:tc>
        <w:tc>
          <w:tcPr>
            <w:tcW w:w="1922" w:type="dxa"/>
            <w:noWrap/>
            <w:vAlign w:val="center"/>
          </w:tcPr>
          <w:p w14:paraId="11BEC453" w14:textId="69D6D5C8"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西南大学</w:t>
            </w:r>
          </w:p>
        </w:tc>
      </w:tr>
      <w:tr w:rsidR="00B2256B" w:rsidRPr="009664EB" w14:paraId="1F5B733C" w14:textId="77777777" w:rsidTr="00151D1B">
        <w:trPr>
          <w:trHeight w:val="285"/>
        </w:trPr>
        <w:tc>
          <w:tcPr>
            <w:tcW w:w="1321" w:type="dxa"/>
            <w:noWrap/>
            <w:vAlign w:val="center"/>
            <w:hideMark/>
          </w:tcPr>
          <w:p w14:paraId="330DE978"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37C2611C" w14:textId="41D00718"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川西亚高山云杉天然林转换为人工林对土壤腐殖质碳积累的影响</w:t>
            </w:r>
          </w:p>
        </w:tc>
        <w:tc>
          <w:tcPr>
            <w:tcW w:w="850" w:type="dxa"/>
            <w:noWrap/>
            <w:vAlign w:val="center"/>
          </w:tcPr>
          <w:p w14:paraId="371431B6" w14:textId="64ACFA2F"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朱和</w:t>
            </w:r>
            <w:proofErr w:type="gramStart"/>
            <w:r w:rsidRPr="009664EB">
              <w:rPr>
                <w:rFonts w:cs="Arial" w:hint="eastAsia"/>
                <w:color w:val="000000" w:themeColor="text1"/>
                <w:szCs w:val="21"/>
              </w:rPr>
              <w:t>萌</w:t>
            </w:r>
            <w:proofErr w:type="gramEnd"/>
          </w:p>
        </w:tc>
        <w:tc>
          <w:tcPr>
            <w:tcW w:w="1922" w:type="dxa"/>
            <w:noWrap/>
            <w:vAlign w:val="center"/>
          </w:tcPr>
          <w:p w14:paraId="1CC3D1FC" w14:textId="5B06CE70"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四川农业大学</w:t>
            </w:r>
          </w:p>
        </w:tc>
      </w:tr>
      <w:tr w:rsidR="00B2256B" w:rsidRPr="009664EB" w14:paraId="6D970490" w14:textId="77777777" w:rsidTr="00151D1B">
        <w:trPr>
          <w:trHeight w:val="285"/>
        </w:trPr>
        <w:tc>
          <w:tcPr>
            <w:tcW w:w="1321" w:type="dxa"/>
            <w:noWrap/>
            <w:vAlign w:val="center"/>
            <w:hideMark/>
          </w:tcPr>
          <w:p w14:paraId="1260919A"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15:43-15:50</w:t>
            </w:r>
          </w:p>
        </w:tc>
        <w:tc>
          <w:tcPr>
            <w:tcW w:w="4203" w:type="dxa"/>
            <w:noWrap/>
            <w:vAlign w:val="center"/>
          </w:tcPr>
          <w:p w14:paraId="1DBE7B64" w14:textId="65A39D91" w:rsidR="00B2256B" w:rsidRPr="009664EB" w:rsidRDefault="00B2256B" w:rsidP="00B2256B">
            <w:pPr>
              <w:widowControl/>
              <w:jc w:val="left"/>
              <w:rPr>
                <w:rFonts w:cs="Arial" w:hint="eastAsia"/>
                <w:color w:val="000000" w:themeColor="text1"/>
                <w:szCs w:val="21"/>
              </w:rPr>
            </w:pPr>
            <w:r w:rsidRPr="009664EB">
              <w:rPr>
                <w:rFonts w:cs="Arial" w:hint="eastAsia"/>
                <w:color w:val="000000" w:themeColor="text1"/>
                <w:szCs w:val="21"/>
              </w:rPr>
              <w:t>Unravelling leaf hydraulic responses to urbanization and the coordination with economic strategies of subtropical urban forests</w:t>
            </w:r>
          </w:p>
        </w:tc>
        <w:tc>
          <w:tcPr>
            <w:tcW w:w="850" w:type="dxa"/>
            <w:noWrap/>
            <w:vAlign w:val="center"/>
          </w:tcPr>
          <w:p w14:paraId="2F9078E1" w14:textId="50E0A3A9"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檀竹轩</w:t>
            </w:r>
          </w:p>
        </w:tc>
        <w:tc>
          <w:tcPr>
            <w:tcW w:w="1922" w:type="dxa"/>
            <w:noWrap/>
            <w:vAlign w:val="center"/>
          </w:tcPr>
          <w:p w14:paraId="547A2980" w14:textId="54F35805"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安徽农业大学</w:t>
            </w:r>
          </w:p>
        </w:tc>
      </w:tr>
      <w:tr w:rsidR="00B2256B" w:rsidRPr="009664EB" w14:paraId="14A9F529" w14:textId="77777777" w:rsidTr="00151D1B">
        <w:trPr>
          <w:trHeight w:val="285"/>
        </w:trPr>
        <w:tc>
          <w:tcPr>
            <w:tcW w:w="1321" w:type="dxa"/>
            <w:noWrap/>
            <w:vAlign w:val="center"/>
            <w:hideMark/>
          </w:tcPr>
          <w:p w14:paraId="55970C2F"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1EBB5B4A" w14:textId="77777777" w:rsidR="00B2256B" w:rsidRPr="009664EB" w:rsidRDefault="00B2256B" w:rsidP="00B2256B">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B2256B" w:rsidRPr="009664EB" w14:paraId="3EF4B577" w14:textId="77777777" w:rsidTr="00151D1B">
        <w:trPr>
          <w:trHeight w:val="285"/>
        </w:trPr>
        <w:tc>
          <w:tcPr>
            <w:tcW w:w="1321" w:type="dxa"/>
            <w:noWrap/>
            <w:vAlign w:val="center"/>
            <w:hideMark/>
          </w:tcPr>
          <w:p w14:paraId="572EE01D"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3C58978B" w14:textId="0280AC51"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城市扩张视角下郑州都市圈生态安全格局演变</w:t>
            </w:r>
          </w:p>
        </w:tc>
        <w:tc>
          <w:tcPr>
            <w:tcW w:w="850" w:type="dxa"/>
            <w:noWrap/>
            <w:vAlign w:val="center"/>
          </w:tcPr>
          <w:p w14:paraId="2DBA95A0" w14:textId="1D5F512E"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樊国庆</w:t>
            </w:r>
          </w:p>
        </w:tc>
        <w:tc>
          <w:tcPr>
            <w:tcW w:w="1922" w:type="dxa"/>
            <w:noWrap/>
            <w:vAlign w:val="center"/>
          </w:tcPr>
          <w:p w14:paraId="6A0AE4B4" w14:textId="6CBA1C90"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河南理工大学</w:t>
            </w:r>
          </w:p>
        </w:tc>
      </w:tr>
      <w:tr w:rsidR="00B2256B" w:rsidRPr="009664EB" w14:paraId="31A9C2DA" w14:textId="77777777" w:rsidTr="00151D1B">
        <w:trPr>
          <w:trHeight w:val="285"/>
        </w:trPr>
        <w:tc>
          <w:tcPr>
            <w:tcW w:w="1321" w:type="dxa"/>
            <w:noWrap/>
            <w:vAlign w:val="center"/>
            <w:hideMark/>
          </w:tcPr>
          <w:p w14:paraId="4CE27B88"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27AA006D" w14:textId="3AE6C2C3"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量化气候和人类活动对北京城市绿地</w:t>
            </w:r>
            <w:proofErr w:type="gramStart"/>
            <w:r w:rsidRPr="009664EB">
              <w:rPr>
                <w:rFonts w:cs="Arial" w:hint="eastAsia"/>
                <w:color w:val="000000" w:themeColor="text1"/>
                <w:szCs w:val="21"/>
              </w:rPr>
              <w:t>碳汇能力</w:t>
            </w:r>
            <w:proofErr w:type="gramEnd"/>
            <w:r w:rsidRPr="009664EB">
              <w:rPr>
                <w:rFonts w:cs="Arial" w:hint="eastAsia"/>
                <w:color w:val="000000" w:themeColor="text1"/>
                <w:szCs w:val="21"/>
              </w:rPr>
              <w:t>的综合及单独影响</w:t>
            </w:r>
          </w:p>
        </w:tc>
        <w:tc>
          <w:tcPr>
            <w:tcW w:w="850" w:type="dxa"/>
            <w:noWrap/>
            <w:vAlign w:val="center"/>
          </w:tcPr>
          <w:p w14:paraId="3FDF1E47" w14:textId="41CA95D2"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周凯</w:t>
            </w:r>
          </w:p>
        </w:tc>
        <w:tc>
          <w:tcPr>
            <w:tcW w:w="1922" w:type="dxa"/>
            <w:noWrap/>
            <w:vAlign w:val="center"/>
          </w:tcPr>
          <w:p w14:paraId="6D996AF9" w14:textId="13E2711C"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北京林业大学</w:t>
            </w:r>
          </w:p>
        </w:tc>
      </w:tr>
      <w:tr w:rsidR="00B2256B" w:rsidRPr="009664EB" w14:paraId="79DCF233" w14:textId="77777777" w:rsidTr="00151D1B">
        <w:trPr>
          <w:trHeight w:val="285"/>
        </w:trPr>
        <w:tc>
          <w:tcPr>
            <w:tcW w:w="1321" w:type="dxa"/>
            <w:noWrap/>
            <w:vAlign w:val="center"/>
            <w:hideMark/>
          </w:tcPr>
          <w:p w14:paraId="58A4EA5A"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49BF71A3" w14:textId="7119EE26"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中国主要城市群热环境调节服务供需错配的空间分布模式</w:t>
            </w:r>
          </w:p>
        </w:tc>
        <w:tc>
          <w:tcPr>
            <w:tcW w:w="850" w:type="dxa"/>
            <w:noWrap/>
            <w:vAlign w:val="center"/>
          </w:tcPr>
          <w:p w14:paraId="5077461E" w14:textId="0AD223BD"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杨静</w:t>
            </w:r>
          </w:p>
        </w:tc>
        <w:tc>
          <w:tcPr>
            <w:tcW w:w="1922" w:type="dxa"/>
            <w:noWrap/>
            <w:vAlign w:val="center"/>
          </w:tcPr>
          <w:p w14:paraId="0AC9C6D1" w14:textId="3AB1CDEC"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云南大学</w:t>
            </w:r>
          </w:p>
        </w:tc>
      </w:tr>
      <w:tr w:rsidR="00B2256B" w:rsidRPr="009664EB" w14:paraId="08DF6144" w14:textId="77777777" w:rsidTr="00151D1B">
        <w:trPr>
          <w:trHeight w:val="285"/>
        </w:trPr>
        <w:tc>
          <w:tcPr>
            <w:tcW w:w="1321" w:type="dxa"/>
            <w:noWrap/>
            <w:vAlign w:val="center"/>
            <w:hideMark/>
          </w:tcPr>
          <w:p w14:paraId="2C448A29"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C7515A5" w14:textId="52359C6B"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城市遮荫沙漠识别和树冠优化潜力——以巴塞罗那和菲尼克斯为例</w:t>
            </w:r>
          </w:p>
        </w:tc>
        <w:tc>
          <w:tcPr>
            <w:tcW w:w="850" w:type="dxa"/>
            <w:noWrap/>
            <w:vAlign w:val="center"/>
          </w:tcPr>
          <w:p w14:paraId="12CC311D" w14:textId="6DBE8BDC"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李</w:t>
            </w:r>
            <w:proofErr w:type="gramStart"/>
            <w:r w:rsidRPr="009664EB">
              <w:rPr>
                <w:rFonts w:cs="Arial" w:hint="eastAsia"/>
                <w:color w:val="000000" w:themeColor="text1"/>
                <w:szCs w:val="21"/>
              </w:rPr>
              <w:t>颍</w:t>
            </w:r>
            <w:proofErr w:type="gramEnd"/>
            <w:r w:rsidRPr="009664EB">
              <w:rPr>
                <w:rFonts w:cs="Arial" w:hint="eastAsia"/>
                <w:color w:val="000000" w:themeColor="text1"/>
                <w:szCs w:val="21"/>
              </w:rPr>
              <w:t>杰</w:t>
            </w:r>
          </w:p>
        </w:tc>
        <w:tc>
          <w:tcPr>
            <w:tcW w:w="1922" w:type="dxa"/>
            <w:noWrap/>
            <w:vAlign w:val="center"/>
          </w:tcPr>
          <w:p w14:paraId="3E84D4AA" w14:textId="420872B4"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云南大学</w:t>
            </w:r>
          </w:p>
        </w:tc>
      </w:tr>
      <w:tr w:rsidR="00B2256B" w:rsidRPr="009664EB" w14:paraId="5386F45C" w14:textId="77777777" w:rsidTr="00151D1B">
        <w:trPr>
          <w:trHeight w:val="285"/>
        </w:trPr>
        <w:tc>
          <w:tcPr>
            <w:tcW w:w="1321" w:type="dxa"/>
            <w:noWrap/>
            <w:vAlign w:val="center"/>
            <w:hideMark/>
          </w:tcPr>
          <w:p w14:paraId="7CA32991"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1A7EA4E7" w14:textId="59253FED"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苜蓿和燕麦草对黄土高原新造地土壤养分的影响</w:t>
            </w:r>
          </w:p>
        </w:tc>
        <w:tc>
          <w:tcPr>
            <w:tcW w:w="850" w:type="dxa"/>
            <w:noWrap/>
            <w:vAlign w:val="center"/>
          </w:tcPr>
          <w:p w14:paraId="0788E3E6" w14:textId="05124D74"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王凯</w:t>
            </w:r>
          </w:p>
        </w:tc>
        <w:tc>
          <w:tcPr>
            <w:tcW w:w="1922" w:type="dxa"/>
            <w:noWrap/>
            <w:vAlign w:val="center"/>
          </w:tcPr>
          <w:p w14:paraId="299BA7F4" w14:textId="2A321343"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延安大学</w:t>
            </w:r>
          </w:p>
        </w:tc>
      </w:tr>
      <w:tr w:rsidR="00B2256B" w:rsidRPr="009664EB" w14:paraId="2782111F" w14:textId="77777777" w:rsidTr="00151D1B">
        <w:trPr>
          <w:trHeight w:val="285"/>
        </w:trPr>
        <w:tc>
          <w:tcPr>
            <w:tcW w:w="1321" w:type="dxa"/>
            <w:noWrap/>
            <w:vAlign w:val="center"/>
            <w:hideMark/>
          </w:tcPr>
          <w:p w14:paraId="7B595A84"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2DF265C7" w14:textId="5E19CD0D"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蚂蚁群落组成决定了沙漠恢复中不同演替阶段</w:t>
            </w:r>
            <w:proofErr w:type="gramStart"/>
            <w:r w:rsidRPr="009664EB">
              <w:rPr>
                <w:rFonts w:cs="Arial" w:hint="eastAsia"/>
                <w:color w:val="000000" w:themeColor="text1"/>
                <w:szCs w:val="21"/>
              </w:rPr>
              <w:t>的蚁丘动态</w:t>
            </w:r>
            <w:proofErr w:type="gramEnd"/>
          </w:p>
        </w:tc>
        <w:tc>
          <w:tcPr>
            <w:tcW w:w="850" w:type="dxa"/>
            <w:noWrap/>
            <w:vAlign w:val="center"/>
          </w:tcPr>
          <w:p w14:paraId="47374574" w14:textId="1EDC5227"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周磊</w:t>
            </w:r>
          </w:p>
        </w:tc>
        <w:tc>
          <w:tcPr>
            <w:tcW w:w="1922" w:type="dxa"/>
            <w:noWrap/>
            <w:vAlign w:val="center"/>
          </w:tcPr>
          <w:p w14:paraId="2E705BE4" w14:textId="05486143"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宁夏大学</w:t>
            </w:r>
          </w:p>
        </w:tc>
      </w:tr>
      <w:tr w:rsidR="00B2256B" w:rsidRPr="009664EB" w14:paraId="22DEDB7F" w14:textId="77777777" w:rsidTr="00151D1B">
        <w:trPr>
          <w:trHeight w:val="285"/>
        </w:trPr>
        <w:tc>
          <w:tcPr>
            <w:tcW w:w="1321" w:type="dxa"/>
            <w:noWrap/>
            <w:vAlign w:val="center"/>
            <w:hideMark/>
          </w:tcPr>
          <w:p w14:paraId="43D79D31"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41B62CDA" w14:textId="44C7F891"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玉米秸秆覆盖对人工蓝藻结皮中蓝藻群落及α多样性的影响</w:t>
            </w:r>
          </w:p>
        </w:tc>
        <w:tc>
          <w:tcPr>
            <w:tcW w:w="850" w:type="dxa"/>
            <w:noWrap/>
            <w:vAlign w:val="center"/>
          </w:tcPr>
          <w:p w14:paraId="04E38F0D" w14:textId="4697B97A"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连煜超</w:t>
            </w:r>
          </w:p>
        </w:tc>
        <w:tc>
          <w:tcPr>
            <w:tcW w:w="1922" w:type="dxa"/>
            <w:noWrap/>
            <w:vAlign w:val="center"/>
          </w:tcPr>
          <w:p w14:paraId="28F38FC2" w14:textId="45B35F40"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中国科学院西北生态环境资源研究院</w:t>
            </w:r>
          </w:p>
        </w:tc>
      </w:tr>
      <w:tr w:rsidR="00B2256B" w:rsidRPr="009664EB" w14:paraId="3F61BAA3" w14:textId="77777777" w:rsidTr="00151D1B">
        <w:trPr>
          <w:trHeight w:val="285"/>
        </w:trPr>
        <w:tc>
          <w:tcPr>
            <w:tcW w:w="1321" w:type="dxa"/>
            <w:noWrap/>
            <w:vAlign w:val="center"/>
            <w:hideMark/>
          </w:tcPr>
          <w:p w14:paraId="5A975EB1"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7C18980B" w14:textId="06087A0F"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协同生态-生产-水资源保护：沙地治理的多功能性提升之路</w:t>
            </w:r>
          </w:p>
        </w:tc>
        <w:tc>
          <w:tcPr>
            <w:tcW w:w="850" w:type="dxa"/>
            <w:noWrap/>
            <w:vAlign w:val="center"/>
          </w:tcPr>
          <w:p w14:paraId="568DE5D7" w14:textId="0E3F47DA"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王瑶</w:t>
            </w:r>
          </w:p>
        </w:tc>
        <w:tc>
          <w:tcPr>
            <w:tcW w:w="1922" w:type="dxa"/>
            <w:noWrap/>
            <w:vAlign w:val="center"/>
          </w:tcPr>
          <w:p w14:paraId="1CB74F16" w14:textId="2CB424BA"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东北师范大学</w:t>
            </w:r>
          </w:p>
        </w:tc>
      </w:tr>
      <w:tr w:rsidR="00B2256B" w:rsidRPr="009664EB" w14:paraId="62F8CAE6" w14:textId="77777777" w:rsidTr="00151D1B">
        <w:trPr>
          <w:trHeight w:val="285"/>
        </w:trPr>
        <w:tc>
          <w:tcPr>
            <w:tcW w:w="1321" w:type="dxa"/>
            <w:noWrap/>
            <w:vAlign w:val="center"/>
            <w:hideMark/>
          </w:tcPr>
          <w:p w14:paraId="2341C92C"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2DCF5B2D" w14:textId="15F1C5B2"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山区城市重污染河流生态系统综合治理对水体温室气体的减排效应与机制</w:t>
            </w:r>
          </w:p>
        </w:tc>
        <w:tc>
          <w:tcPr>
            <w:tcW w:w="850" w:type="dxa"/>
            <w:noWrap/>
            <w:vAlign w:val="center"/>
          </w:tcPr>
          <w:p w14:paraId="06E99E0D" w14:textId="7739F422"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曾媛</w:t>
            </w:r>
          </w:p>
        </w:tc>
        <w:tc>
          <w:tcPr>
            <w:tcW w:w="1922" w:type="dxa"/>
            <w:noWrap/>
            <w:vAlign w:val="center"/>
          </w:tcPr>
          <w:p w14:paraId="4B60FDE3" w14:textId="0557BE95"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重庆师范大学</w:t>
            </w:r>
          </w:p>
        </w:tc>
      </w:tr>
      <w:tr w:rsidR="00B2256B" w:rsidRPr="009664EB" w14:paraId="7680B59D" w14:textId="77777777" w:rsidTr="00151D1B">
        <w:trPr>
          <w:trHeight w:val="285"/>
        </w:trPr>
        <w:tc>
          <w:tcPr>
            <w:tcW w:w="1321" w:type="dxa"/>
            <w:noWrap/>
            <w:vAlign w:val="center"/>
            <w:hideMark/>
          </w:tcPr>
          <w:p w14:paraId="7D8CC6CC"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1CB379DF" w14:textId="123701EB"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空间优化造林可以通过减少边缘效应</w:t>
            </w:r>
            <w:proofErr w:type="gramStart"/>
            <w:r w:rsidRPr="009664EB">
              <w:rPr>
                <w:rFonts w:cs="Arial" w:hint="eastAsia"/>
                <w:color w:val="000000" w:themeColor="text1"/>
                <w:szCs w:val="21"/>
              </w:rPr>
              <w:t>增强碳汇</w:t>
            </w:r>
            <w:proofErr w:type="gramEnd"/>
          </w:p>
        </w:tc>
        <w:tc>
          <w:tcPr>
            <w:tcW w:w="850" w:type="dxa"/>
            <w:noWrap/>
            <w:vAlign w:val="center"/>
          </w:tcPr>
          <w:p w14:paraId="2C5719EF" w14:textId="63515927"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董艳丽</w:t>
            </w:r>
          </w:p>
        </w:tc>
        <w:tc>
          <w:tcPr>
            <w:tcW w:w="1922" w:type="dxa"/>
            <w:noWrap/>
            <w:vAlign w:val="center"/>
          </w:tcPr>
          <w:p w14:paraId="248AA8F6" w14:textId="42D623A1"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南京信息工程大学</w:t>
            </w:r>
          </w:p>
        </w:tc>
      </w:tr>
      <w:tr w:rsidR="00B2256B" w:rsidRPr="009664EB" w14:paraId="5D7AD131" w14:textId="77777777" w:rsidTr="00151D1B">
        <w:trPr>
          <w:trHeight w:val="285"/>
        </w:trPr>
        <w:tc>
          <w:tcPr>
            <w:tcW w:w="1321" w:type="dxa"/>
            <w:noWrap/>
            <w:vAlign w:val="center"/>
            <w:hideMark/>
          </w:tcPr>
          <w:p w14:paraId="42C4367B"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7C6ADCA1" w14:textId="2C21B7FF"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恢复措施对退化荒漠草原植被与土壤的影响</w:t>
            </w:r>
          </w:p>
        </w:tc>
        <w:tc>
          <w:tcPr>
            <w:tcW w:w="850" w:type="dxa"/>
            <w:noWrap/>
            <w:vAlign w:val="center"/>
          </w:tcPr>
          <w:p w14:paraId="2A9F056D" w14:textId="249C89AE"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王梅鑫</w:t>
            </w:r>
          </w:p>
        </w:tc>
        <w:tc>
          <w:tcPr>
            <w:tcW w:w="1922" w:type="dxa"/>
            <w:noWrap/>
            <w:vAlign w:val="center"/>
          </w:tcPr>
          <w:p w14:paraId="319FE0AB" w14:textId="245A9C19"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中国科学院西北生态环境资源研究院</w:t>
            </w:r>
          </w:p>
        </w:tc>
      </w:tr>
      <w:tr w:rsidR="00B2256B" w:rsidRPr="009664EB" w14:paraId="24A2B191" w14:textId="77777777" w:rsidTr="00151D1B">
        <w:trPr>
          <w:trHeight w:val="285"/>
        </w:trPr>
        <w:tc>
          <w:tcPr>
            <w:tcW w:w="1321" w:type="dxa"/>
            <w:noWrap/>
            <w:vAlign w:val="center"/>
            <w:hideMark/>
          </w:tcPr>
          <w:p w14:paraId="4BB8332B"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748FE7D0" w14:textId="43233449"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中国半干旱沙质草地中差</w:t>
            </w:r>
            <w:proofErr w:type="gramStart"/>
            <w:r w:rsidRPr="009664EB">
              <w:rPr>
                <w:rFonts w:cs="Arial" w:hint="eastAsia"/>
                <w:color w:val="000000" w:themeColor="text1"/>
                <w:szCs w:val="21"/>
              </w:rPr>
              <w:t>不</w:t>
            </w:r>
            <w:proofErr w:type="gramEnd"/>
            <w:r w:rsidRPr="009664EB">
              <w:rPr>
                <w:rFonts w:cs="Arial" w:hint="eastAsia"/>
                <w:color w:val="000000" w:themeColor="text1"/>
                <w:szCs w:val="21"/>
              </w:rPr>
              <w:t>嘎</w:t>
            </w:r>
            <w:proofErr w:type="gramStart"/>
            <w:r w:rsidRPr="009664EB">
              <w:rPr>
                <w:rFonts w:cs="Arial" w:hint="eastAsia"/>
                <w:color w:val="000000" w:themeColor="text1"/>
                <w:szCs w:val="21"/>
              </w:rPr>
              <w:t>蒿通过</w:t>
            </w:r>
            <w:proofErr w:type="gramEnd"/>
            <w:r w:rsidRPr="009664EB">
              <w:rPr>
                <w:rFonts w:cs="Arial" w:hint="eastAsia"/>
                <w:color w:val="000000" w:themeColor="text1"/>
                <w:szCs w:val="21"/>
              </w:rPr>
              <w:t>其叶凋落物对土壤种子库的化感作用影响植被恢复</w:t>
            </w:r>
          </w:p>
        </w:tc>
        <w:tc>
          <w:tcPr>
            <w:tcW w:w="850" w:type="dxa"/>
            <w:noWrap/>
            <w:vAlign w:val="center"/>
          </w:tcPr>
          <w:p w14:paraId="4FBD05AE" w14:textId="3899C01E"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白</w:t>
            </w:r>
            <w:proofErr w:type="gramStart"/>
            <w:r w:rsidRPr="009664EB">
              <w:rPr>
                <w:rFonts w:cs="Arial" w:hint="eastAsia"/>
                <w:color w:val="000000" w:themeColor="text1"/>
                <w:szCs w:val="21"/>
              </w:rPr>
              <w:t>浩</w:t>
            </w:r>
            <w:proofErr w:type="gramEnd"/>
            <w:r w:rsidRPr="009664EB">
              <w:rPr>
                <w:rFonts w:cs="Arial" w:hint="eastAsia"/>
                <w:color w:val="000000" w:themeColor="text1"/>
                <w:szCs w:val="21"/>
              </w:rPr>
              <w:t>江</w:t>
            </w:r>
          </w:p>
        </w:tc>
        <w:tc>
          <w:tcPr>
            <w:tcW w:w="1922" w:type="dxa"/>
            <w:noWrap/>
            <w:vAlign w:val="center"/>
          </w:tcPr>
          <w:p w14:paraId="218FCC70" w14:textId="7D6C1271"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中国科学院西北生态环境资源研究院</w:t>
            </w:r>
          </w:p>
        </w:tc>
      </w:tr>
      <w:tr w:rsidR="00B2256B" w:rsidRPr="009664EB" w14:paraId="2598452C" w14:textId="77777777" w:rsidTr="00151D1B">
        <w:trPr>
          <w:trHeight w:val="285"/>
        </w:trPr>
        <w:tc>
          <w:tcPr>
            <w:tcW w:w="1321" w:type="dxa"/>
            <w:noWrap/>
            <w:vAlign w:val="center"/>
            <w:hideMark/>
          </w:tcPr>
          <w:p w14:paraId="1082C917"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046940CA" w14:textId="360C6732" w:rsidR="00B2256B" w:rsidRPr="009664EB" w:rsidRDefault="00B2256B" w:rsidP="00B2256B">
            <w:pPr>
              <w:jc w:val="left"/>
              <w:rPr>
                <w:rFonts w:cs="Arial" w:hint="eastAsia"/>
                <w:color w:val="000000" w:themeColor="text1"/>
                <w:szCs w:val="21"/>
              </w:rPr>
            </w:pPr>
            <w:r w:rsidRPr="009664EB">
              <w:rPr>
                <w:rFonts w:cs="Arial"/>
                <w:color w:val="000000" w:themeColor="text1"/>
                <w:szCs w:val="21"/>
              </w:rPr>
              <w:t>Species-dependent effects of landscape fragmentation on pollinators are mediated by forest presence</w:t>
            </w:r>
          </w:p>
        </w:tc>
        <w:tc>
          <w:tcPr>
            <w:tcW w:w="850" w:type="dxa"/>
            <w:noWrap/>
            <w:vAlign w:val="center"/>
          </w:tcPr>
          <w:p w14:paraId="54E73928" w14:textId="14DFC39B" w:rsidR="00B2256B" w:rsidRPr="009664EB" w:rsidRDefault="00B2256B" w:rsidP="00B2256B">
            <w:pPr>
              <w:jc w:val="center"/>
              <w:rPr>
                <w:rFonts w:cs="Arial" w:hint="eastAsia"/>
                <w:color w:val="000000" w:themeColor="text1"/>
                <w:szCs w:val="21"/>
              </w:rPr>
            </w:pPr>
            <w:r w:rsidRPr="009664EB">
              <w:rPr>
                <w:rFonts w:ascii="system-ui" w:hAnsi="system-ui"/>
                <w:color w:val="000000" w:themeColor="text1"/>
                <w:szCs w:val="21"/>
              </w:rPr>
              <w:t>张天琦</w:t>
            </w:r>
          </w:p>
        </w:tc>
        <w:tc>
          <w:tcPr>
            <w:tcW w:w="1922" w:type="dxa"/>
            <w:noWrap/>
            <w:vAlign w:val="center"/>
          </w:tcPr>
          <w:p w14:paraId="4588A114" w14:textId="675FCE00" w:rsidR="00B2256B" w:rsidRPr="009664EB" w:rsidRDefault="00B2256B" w:rsidP="00B2256B">
            <w:pPr>
              <w:jc w:val="center"/>
              <w:rPr>
                <w:rFonts w:cs="Arial" w:hint="eastAsia"/>
                <w:color w:val="000000" w:themeColor="text1"/>
                <w:szCs w:val="21"/>
              </w:rPr>
            </w:pPr>
            <w:r w:rsidRPr="009664EB">
              <w:rPr>
                <w:rFonts w:ascii="system-ui" w:hAnsi="system-ui"/>
                <w:color w:val="000000" w:themeColor="text1"/>
                <w:szCs w:val="21"/>
              </w:rPr>
              <w:t>安徽理工大学</w:t>
            </w:r>
          </w:p>
        </w:tc>
      </w:tr>
      <w:tr w:rsidR="00B2256B" w:rsidRPr="009664EB" w14:paraId="01B26F26" w14:textId="77777777" w:rsidTr="00151D1B">
        <w:trPr>
          <w:trHeight w:val="285"/>
        </w:trPr>
        <w:tc>
          <w:tcPr>
            <w:tcW w:w="1321" w:type="dxa"/>
            <w:noWrap/>
            <w:vAlign w:val="center"/>
            <w:hideMark/>
          </w:tcPr>
          <w:p w14:paraId="5DA278B5"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17:28-17:35</w:t>
            </w:r>
          </w:p>
        </w:tc>
        <w:tc>
          <w:tcPr>
            <w:tcW w:w="4203" w:type="dxa"/>
            <w:noWrap/>
            <w:vAlign w:val="center"/>
          </w:tcPr>
          <w:p w14:paraId="3CFD9BC9" w14:textId="616EB4C8" w:rsidR="00B2256B" w:rsidRPr="009664EB" w:rsidRDefault="00B2256B" w:rsidP="00B2256B">
            <w:pPr>
              <w:jc w:val="left"/>
              <w:rPr>
                <w:rFonts w:cs="Arial" w:hint="eastAsia"/>
                <w:color w:val="000000" w:themeColor="text1"/>
                <w:szCs w:val="21"/>
              </w:rPr>
            </w:pPr>
            <w:r w:rsidRPr="009664EB">
              <w:rPr>
                <w:rFonts w:cs="Arial" w:hint="eastAsia"/>
                <w:color w:val="000000" w:themeColor="text1"/>
                <w:szCs w:val="21"/>
              </w:rPr>
              <w:t>高寒草地不同土层深度下土壤碳氮矿化速率对模拟氮沉降的响应</w:t>
            </w:r>
          </w:p>
        </w:tc>
        <w:tc>
          <w:tcPr>
            <w:tcW w:w="850" w:type="dxa"/>
            <w:noWrap/>
            <w:vAlign w:val="center"/>
          </w:tcPr>
          <w:p w14:paraId="684E344D" w14:textId="6F1A543D"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唐宏利</w:t>
            </w:r>
          </w:p>
        </w:tc>
        <w:tc>
          <w:tcPr>
            <w:tcW w:w="1922" w:type="dxa"/>
            <w:noWrap/>
            <w:vAlign w:val="center"/>
          </w:tcPr>
          <w:p w14:paraId="1B39565A" w14:textId="601EA477" w:rsidR="00B2256B" w:rsidRPr="009664EB" w:rsidRDefault="00B2256B" w:rsidP="00B2256B">
            <w:pPr>
              <w:jc w:val="center"/>
              <w:rPr>
                <w:rFonts w:cs="Arial" w:hint="eastAsia"/>
                <w:color w:val="000000" w:themeColor="text1"/>
                <w:szCs w:val="21"/>
              </w:rPr>
            </w:pPr>
            <w:r w:rsidRPr="009664EB">
              <w:rPr>
                <w:rFonts w:cs="Arial" w:hint="eastAsia"/>
                <w:color w:val="000000" w:themeColor="text1"/>
                <w:szCs w:val="21"/>
              </w:rPr>
              <w:t>新疆大学</w:t>
            </w:r>
          </w:p>
        </w:tc>
      </w:tr>
      <w:tr w:rsidR="00B2256B" w:rsidRPr="009664EB" w14:paraId="71FEA5F4" w14:textId="77777777" w:rsidTr="00151D1B">
        <w:trPr>
          <w:trHeight w:val="285"/>
        </w:trPr>
        <w:tc>
          <w:tcPr>
            <w:tcW w:w="1321" w:type="dxa"/>
            <w:noWrap/>
            <w:vAlign w:val="center"/>
            <w:hideMark/>
          </w:tcPr>
          <w:p w14:paraId="355EBDFA" w14:textId="77777777" w:rsidR="00B2256B" w:rsidRPr="009664EB" w:rsidRDefault="00B2256B" w:rsidP="00B2256B">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17:35-17:42</w:t>
            </w:r>
          </w:p>
        </w:tc>
        <w:tc>
          <w:tcPr>
            <w:tcW w:w="4203" w:type="dxa"/>
            <w:noWrap/>
            <w:vAlign w:val="center"/>
          </w:tcPr>
          <w:p w14:paraId="0EAAEA01" w14:textId="12985043" w:rsidR="00B2256B" w:rsidRPr="009664EB" w:rsidRDefault="00B2256B" w:rsidP="00B2256B">
            <w:pPr>
              <w:jc w:val="left"/>
              <w:rPr>
                <w:rFonts w:cs="Arial" w:hint="eastAsia"/>
                <w:color w:val="000000" w:themeColor="text1"/>
                <w:szCs w:val="21"/>
              </w:rPr>
            </w:pPr>
            <w:r w:rsidRPr="008B4038">
              <w:rPr>
                <w:rFonts w:cs="Arial"/>
                <w:color w:val="000000" w:themeColor="text1"/>
                <w:szCs w:val="21"/>
              </w:rPr>
              <w:t>Soil available nutrients are key variables for predicting the characteristics of plants, litter, and soil</w:t>
            </w:r>
          </w:p>
        </w:tc>
        <w:tc>
          <w:tcPr>
            <w:tcW w:w="850" w:type="dxa"/>
            <w:noWrap/>
            <w:vAlign w:val="center"/>
          </w:tcPr>
          <w:p w14:paraId="4DDFEC19" w14:textId="784BC472" w:rsidR="00B2256B" w:rsidRPr="009664EB" w:rsidRDefault="00B2256B" w:rsidP="00B2256B">
            <w:pPr>
              <w:jc w:val="center"/>
              <w:rPr>
                <w:rFonts w:cs="Arial" w:hint="eastAsia"/>
                <w:color w:val="000000" w:themeColor="text1"/>
                <w:szCs w:val="21"/>
              </w:rPr>
            </w:pPr>
            <w:r w:rsidRPr="008B4038">
              <w:rPr>
                <w:rFonts w:cs="Arial" w:hint="eastAsia"/>
                <w:color w:val="000000" w:themeColor="text1"/>
                <w:szCs w:val="21"/>
              </w:rPr>
              <w:t>郭亮娜</w:t>
            </w:r>
          </w:p>
        </w:tc>
        <w:tc>
          <w:tcPr>
            <w:tcW w:w="1922" w:type="dxa"/>
            <w:noWrap/>
            <w:vAlign w:val="center"/>
          </w:tcPr>
          <w:p w14:paraId="22715CB7" w14:textId="0DBC4CC4" w:rsidR="00B2256B" w:rsidRPr="009664EB" w:rsidRDefault="00B2256B" w:rsidP="00B2256B">
            <w:pPr>
              <w:jc w:val="center"/>
              <w:rPr>
                <w:rFonts w:cs="Arial" w:hint="eastAsia"/>
                <w:color w:val="000000" w:themeColor="text1"/>
                <w:szCs w:val="21"/>
              </w:rPr>
            </w:pPr>
            <w:r w:rsidRPr="008B4038">
              <w:rPr>
                <w:rFonts w:cs="Arial" w:hint="eastAsia"/>
                <w:color w:val="000000" w:themeColor="text1"/>
                <w:szCs w:val="21"/>
              </w:rPr>
              <w:t>西藏农牧大学</w:t>
            </w:r>
          </w:p>
        </w:tc>
      </w:tr>
    </w:tbl>
    <w:p w14:paraId="6D701049" w14:textId="77777777" w:rsidR="00AE0967" w:rsidRPr="009664EB" w:rsidRDefault="00AE0967">
      <w:pPr>
        <w:rPr>
          <w:rFonts w:hint="eastAsia"/>
          <w:color w:val="000000" w:themeColor="text1"/>
          <w:szCs w:val="21"/>
        </w:rPr>
      </w:pPr>
    </w:p>
    <w:p w14:paraId="7F2DAA77"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6F65596A" w14:textId="77777777" w:rsidTr="00151D1B">
        <w:trPr>
          <w:trHeight w:val="285"/>
        </w:trPr>
        <w:tc>
          <w:tcPr>
            <w:tcW w:w="8296" w:type="dxa"/>
            <w:gridSpan w:val="4"/>
            <w:noWrap/>
            <w:vAlign w:val="bottom"/>
          </w:tcPr>
          <w:p w14:paraId="15F19171" w14:textId="77777777" w:rsidR="00AE0967" w:rsidRPr="009664EB" w:rsidRDefault="00AE0967" w:rsidP="00542A2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542A27" w:rsidRPr="009664EB">
              <w:rPr>
                <w:rFonts w:asciiTheme="minorEastAsia" w:hAnsiTheme="minorEastAsia" w:cs="宋体"/>
                <w:b/>
                <w:bCs/>
                <w:color w:val="000000" w:themeColor="text1"/>
                <w:kern w:val="0"/>
                <w:szCs w:val="21"/>
              </w:rPr>
              <w:t>6</w:t>
            </w:r>
            <w:r w:rsidRPr="009664EB">
              <w:rPr>
                <w:rFonts w:asciiTheme="minorEastAsia" w:hAnsiTheme="minorEastAsia" w:cs="宋体" w:hint="eastAsia"/>
                <w:b/>
                <w:bCs/>
                <w:color w:val="000000" w:themeColor="text1"/>
                <w:kern w:val="0"/>
                <w:szCs w:val="21"/>
              </w:rPr>
              <w:t>分会场：</w:t>
            </w:r>
            <w:r w:rsidR="00542A27" w:rsidRPr="009664EB">
              <w:rPr>
                <w:rFonts w:asciiTheme="minorEastAsia" w:hAnsiTheme="minorEastAsia" w:cs="宋体" w:hint="eastAsia"/>
                <w:b/>
                <w:bCs/>
                <w:color w:val="000000" w:themeColor="text1"/>
                <w:kern w:val="0"/>
                <w:szCs w:val="21"/>
              </w:rPr>
              <w:t>生态保护修复与发展</w:t>
            </w:r>
          </w:p>
        </w:tc>
      </w:tr>
      <w:tr w:rsidR="009664EB" w:rsidRPr="009664EB" w14:paraId="6D1E4296" w14:textId="77777777" w:rsidTr="00151D1B">
        <w:trPr>
          <w:trHeight w:val="285"/>
        </w:trPr>
        <w:tc>
          <w:tcPr>
            <w:tcW w:w="8296" w:type="dxa"/>
            <w:gridSpan w:val="4"/>
            <w:noWrap/>
            <w:vAlign w:val="bottom"/>
          </w:tcPr>
          <w:p w14:paraId="1E242EA5" w14:textId="029A8B87"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茉莉厅</w:t>
            </w:r>
          </w:p>
        </w:tc>
      </w:tr>
      <w:tr w:rsidR="009664EB" w:rsidRPr="009664EB" w14:paraId="78E56D8C" w14:textId="77777777" w:rsidTr="00151D1B">
        <w:trPr>
          <w:trHeight w:val="285"/>
        </w:trPr>
        <w:tc>
          <w:tcPr>
            <w:tcW w:w="8296" w:type="dxa"/>
            <w:gridSpan w:val="4"/>
            <w:noWrap/>
            <w:vAlign w:val="bottom"/>
          </w:tcPr>
          <w:p w14:paraId="3CED5BBE"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2FA137D" w14:textId="77777777" w:rsidTr="00151D1B">
        <w:trPr>
          <w:trHeight w:val="285"/>
        </w:trPr>
        <w:tc>
          <w:tcPr>
            <w:tcW w:w="8296" w:type="dxa"/>
            <w:gridSpan w:val="4"/>
            <w:noWrap/>
            <w:vAlign w:val="bottom"/>
          </w:tcPr>
          <w:p w14:paraId="14A898C9" w14:textId="557EAE88"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张军泽（中国科学院生态环境研究中心）、黄斌斌（中国科学院生态环境研究中心）</w:t>
            </w:r>
          </w:p>
        </w:tc>
      </w:tr>
      <w:tr w:rsidR="009664EB" w:rsidRPr="009664EB" w14:paraId="1E14B73F" w14:textId="77777777" w:rsidTr="00151D1B">
        <w:trPr>
          <w:trHeight w:val="285"/>
        </w:trPr>
        <w:tc>
          <w:tcPr>
            <w:tcW w:w="1321" w:type="dxa"/>
            <w:noWrap/>
            <w:vAlign w:val="bottom"/>
          </w:tcPr>
          <w:p w14:paraId="6ECA6C49"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66A9307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03B5407E"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5B77CD88"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3CB18B96" w14:textId="77777777" w:rsidTr="00151D1B">
        <w:trPr>
          <w:trHeight w:val="285"/>
        </w:trPr>
        <w:tc>
          <w:tcPr>
            <w:tcW w:w="1321" w:type="dxa"/>
            <w:noWrap/>
            <w:vAlign w:val="center"/>
            <w:hideMark/>
          </w:tcPr>
          <w:p w14:paraId="1BC6A163"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2E2A20F7" w14:textId="77777777" w:rsidR="00542A27" w:rsidRPr="009664EB" w:rsidRDefault="00542A27" w:rsidP="00542A27">
            <w:pPr>
              <w:widowControl/>
              <w:jc w:val="left"/>
              <w:rPr>
                <w:rFonts w:cs="Arial" w:hint="eastAsia"/>
                <w:color w:val="000000" w:themeColor="text1"/>
                <w:szCs w:val="21"/>
              </w:rPr>
            </w:pPr>
            <w:r w:rsidRPr="009664EB">
              <w:rPr>
                <w:rFonts w:cs="Arial" w:hint="eastAsia"/>
                <w:color w:val="000000" w:themeColor="text1"/>
                <w:szCs w:val="21"/>
              </w:rPr>
              <w:t>黄河三角洲潮汐湿地非生长季土壤关键碳组分与碳稳定性特征</w:t>
            </w:r>
          </w:p>
        </w:tc>
        <w:tc>
          <w:tcPr>
            <w:tcW w:w="850" w:type="dxa"/>
            <w:noWrap/>
            <w:vAlign w:val="center"/>
          </w:tcPr>
          <w:p w14:paraId="213F80F2" w14:textId="77777777" w:rsidR="00542A27" w:rsidRPr="009664EB" w:rsidRDefault="00542A27" w:rsidP="00542A27">
            <w:pPr>
              <w:jc w:val="center"/>
              <w:rPr>
                <w:rFonts w:cs="Arial" w:hint="eastAsia"/>
                <w:color w:val="000000" w:themeColor="text1"/>
                <w:szCs w:val="21"/>
              </w:rPr>
            </w:pPr>
            <w:proofErr w:type="gramStart"/>
            <w:r w:rsidRPr="009664EB">
              <w:rPr>
                <w:rFonts w:cs="Arial" w:hint="eastAsia"/>
                <w:color w:val="000000" w:themeColor="text1"/>
                <w:szCs w:val="21"/>
              </w:rPr>
              <w:t>王欢菊</w:t>
            </w:r>
            <w:proofErr w:type="gramEnd"/>
          </w:p>
        </w:tc>
        <w:tc>
          <w:tcPr>
            <w:tcW w:w="1922" w:type="dxa"/>
            <w:noWrap/>
            <w:vAlign w:val="center"/>
          </w:tcPr>
          <w:p w14:paraId="1C4275E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山东航空学院</w:t>
            </w:r>
          </w:p>
        </w:tc>
      </w:tr>
      <w:tr w:rsidR="009664EB" w:rsidRPr="009664EB" w14:paraId="0C196639" w14:textId="77777777" w:rsidTr="00151D1B">
        <w:trPr>
          <w:trHeight w:val="285"/>
        </w:trPr>
        <w:tc>
          <w:tcPr>
            <w:tcW w:w="1321" w:type="dxa"/>
            <w:noWrap/>
            <w:vAlign w:val="center"/>
            <w:hideMark/>
          </w:tcPr>
          <w:p w14:paraId="0244D895"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26356C80" w14:textId="77777777" w:rsidR="00542A27" w:rsidRPr="009664EB" w:rsidRDefault="00542A27" w:rsidP="00542A27">
            <w:pPr>
              <w:jc w:val="left"/>
              <w:rPr>
                <w:rFonts w:cs="Arial" w:hint="eastAsia"/>
                <w:color w:val="000000" w:themeColor="text1"/>
                <w:szCs w:val="21"/>
              </w:rPr>
            </w:pPr>
            <w:r w:rsidRPr="009664EB">
              <w:rPr>
                <w:rFonts w:cs="Arial" w:hint="eastAsia"/>
                <w:color w:val="000000" w:themeColor="text1"/>
                <w:szCs w:val="21"/>
              </w:rPr>
              <w:t>地下水水位对海岸带新生芦苇湿地植物水分利用策略的影响</w:t>
            </w:r>
          </w:p>
        </w:tc>
        <w:tc>
          <w:tcPr>
            <w:tcW w:w="850" w:type="dxa"/>
            <w:noWrap/>
            <w:vAlign w:val="center"/>
          </w:tcPr>
          <w:p w14:paraId="6A902FF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王卓</w:t>
            </w:r>
          </w:p>
        </w:tc>
        <w:tc>
          <w:tcPr>
            <w:tcW w:w="1922" w:type="dxa"/>
            <w:noWrap/>
            <w:vAlign w:val="center"/>
          </w:tcPr>
          <w:p w14:paraId="388CC97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山东航空学院</w:t>
            </w:r>
          </w:p>
        </w:tc>
      </w:tr>
      <w:tr w:rsidR="00103876" w:rsidRPr="009664EB" w14:paraId="109A35C0" w14:textId="77777777" w:rsidTr="00151D1B">
        <w:trPr>
          <w:trHeight w:val="285"/>
        </w:trPr>
        <w:tc>
          <w:tcPr>
            <w:tcW w:w="1321" w:type="dxa"/>
            <w:noWrap/>
            <w:vAlign w:val="center"/>
            <w:hideMark/>
          </w:tcPr>
          <w:p w14:paraId="45734E95"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739A749B" w14:textId="708A006C"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滨海湿地</w:t>
            </w:r>
            <w:proofErr w:type="gramStart"/>
            <w:r w:rsidRPr="009664EB">
              <w:rPr>
                <w:rFonts w:cs="Arial" w:hint="eastAsia"/>
                <w:color w:val="000000" w:themeColor="text1"/>
                <w:szCs w:val="21"/>
              </w:rPr>
              <w:t>蓝色碳汇精准</w:t>
            </w:r>
            <w:proofErr w:type="gramEnd"/>
            <w:r w:rsidRPr="009664EB">
              <w:rPr>
                <w:rFonts w:cs="Arial" w:hint="eastAsia"/>
                <w:color w:val="000000" w:themeColor="text1"/>
                <w:szCs w:val="21"/>
              </w:rPr>
              <w:t>评估的问题和挑战</w:t>
            </w:r>
          </w:p>
        </w:tc>
        <w:tc>
          <w:tcPr>
            <w:tcW w:w="850" w:type="dxa"/>
            <w:noWrap/>
            <w:vAlign w:val="center"/>
          </w:tcPr>
          <w:p w14:paraId="07784D48" w14:textId="793F24A5"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王继龙</w:t>
            </w:r>
          </w:p>
        </w:tc>
        <w:tc>
          <w:tcPr>
            <w:tcW w:w="1922" w:type="dxa"/>
            <w:noWrap/>
            <w:vAlign w:val="center"/>
          </w:tcPr>
          <w:p w14:paraId="2D397715" w14:textId="066DC010"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天津大学</w:t>
            </w:r>
          </w:p>
        </w:tc>
      </w:tr>
      <w:tr w:rsidR="00103876" w:rsidRPr="009664EB" w14:paraId="6379BEFE" w14:textId="77777777" w:rsidTr="00151D1B">
        <w:trPr>
          <w:trHeight w:val="285"/>
        </w:trPr>
        <w:tc>
          <w:tcPr>
            <w:tcW w:w="1321" w:type="dxa"/>
            <w:noWrap/>
            <w:vAlign w:val="center"/>
            <w:hideMark/>
          </w:tcPr>
          <w:p w14:paraId="070CC76B"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104AFDFC" w14:textId="3B6DCB81"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东北地区沼泽湿地微生物代谢资源限制特征及其影响因素</w:t>
            </w:r>
          </w:p>
        </w:tc>
        <w:tc>
          <w:tcPr>
            <w:tcW w:w="850" w:type="dxa"/>
            <w:noWrap/>
            <w:vAlign w:val="center"/>
          </w:tcPr>
          <w:p w14:paraId="27FE632C" w14:textId="7E24D55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郭雪珍</w:t>
            </w:r>
          </w:p>
        </w:tc>
        <w:tc>
          <w:tcPr>
            <w:tcW w:w="1922" w:type="dxa"/>
            <w:noWrap/>
            <w:vAlign w:val="center"/>
          </w:tcPr>
          <w:p w14:paraId="652F526B" w14:textId="6619AE17"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东北师范大学</w:t>
            </w:r>
          </w:p>
        </w:tc>
      </w:tr>
      <w:tr w:rsidR="00103876" w:rsidRPr="009664EB" w14:paraId="6B0246AB" w14:textId="77777777" w:rsidTr="00151D1B">
        <w:trPr>
          <w:trHeight w:val="285"/>
        </w:trPr>
        <w:tc>
          <w:tcPr>
            <w:tcW w:w="1321" w:type="dxa"/>
            <w:noWrap/>
            <w:vAlign w:val="center"/>
            <w:hideMark/>
          </w:tcPr>
          <w:p w14:paraId="50A0F43C"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49C67318" w14:textId="0238A4D1"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晚全新世以来大兴安岭泥炭沼泽碳累积速率的特征及影响因素研究</w:t>
            </w:r>
          </w:p>
        </w:tc>
        <w:tc>
          <w:tcPr>
            <w:tcW w:w="850" w:type="dxa"/>
            <w:noWrap/>
            <w:vAlign w:val="center"/>
          </w:tcPr>
          <w:p w14:paraId="5D3A3CA1" w14:textId="52178E16" w:rsidR="00103876" w:rsidRPr="009664EB" w:rsidRDefault="00103876" w:rsidP="00103876">
            <w:pPr>
              <w:jc w:val="center"/>
              <w:rPr>
                <w:rFonts w:cs="Arial" w:hint="eastAsia"/>
                <w:color w:val="000000" w:themeColor="text1"/>
                <w:szCs w:val="21"/>
              </w:rPr>
            </w:pPr>
            <w:proofErr w:type="gramStart"/>
            <w:r w:rsidRPr="009664EB">
              <w:rPr>
                <w:rFonts w:cs="Arial" w:hint="eastAsia"/>
                <w:color w:val="000000" w:themeColor="text1"/>
                <w:szCs w:val="21"/>
              </w:rPr>
              <w:t>李思竹</w:t>
            </w:r>
            <w:proofErr w:type="gramEnd"/>
          </w:p>
        </w:tc>
        <w:tc>
          <w:tcPr>
            <w:tcW w:w="1922" w:type="dxa"/>
            <w:noWrap/>
            <w:vAlign w:val="center"/>
          </w:tcPr>
          <w:p w14:paraId="1E34CF52" w14:textId="6CB2C99E"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东北师范大学</w:t>
            </w:r>
          </w:p>
        </w:tc>
      </w:tr>
      <w:tr w:rsidR="00103876" w:rsidRPr="009664EB" w14:paraId="2EC90943" w14:textId="77777777" w:rsidTr="00151D1B">
        <w:trPr>
          <w:trHeight w:val="285"/>
        </w:trPr>
        <w:tc>
          <w:tcPr>
            <w:tcW w:w="1321" w:type="dxa"/>
            <w:noWrap/>
            <w:vAlign w:val="center"/>
            <w:hideMark/>
          </w:tcPr>
          <w:p w14:paraId="515DEBB5"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1B2853A6" w14:textId="21EDAB43"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干旱对鄱阳湖湿地土壤有机碳组分的影响</w:t>
            </w:r>
          </w:p>
        </w:tc>
        <w:tc>
          <w:tcPr>
            <w:tcW w:w="850" w:type="dxa"/>
            <w:noWrap/>
            <w:vAlign w:val="center"/>
          </w:tcPr>
          <w:p w14:paraId="751DD96C" w14:textId="35CFDC5E"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张宏</w:t>
            </w:r>
          </w:p>
        </w:tc>
        <w:tc>
          <w:tcPr>
            <w:tcW w:w="1922" w:type="dxa"/>
            <w:noWrap/>
            <w:vAlign w:val="center"/>
          </w:tcPr>
          <w:p w14:paraId="152B0770" w14:textId="0245D061"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江西水利电力大学</w:t>
            </w:r>
          </w:p>
        </w:tc>
      </w:tr>
      <w:tr w:rsidR="00103876" w:rsidRPr="009664EB" w14:paraId="30BC2A29" w14:textId="77777777" w:rsidTr="00151D1B">
        <w:trPr>
          <w:trHeight w:val="285"/>
        </w:trPr>
        <w:tc>
          <w:tcPr>
            <w:tcW w:w="1321" w:type="dxa"/>
            <w:noWrap/>
            <w:vAlign w:val="center"/>
            <w:hideMark/>
          </w:tcPr>
          <w:p w14:paraId="7175244E"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35FEC3CA" w14:textId="4B57BEA1"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 xml:space="preserve">闽江河口秋茄红树林生态系统 </w:t>
            </w:r>
            <w:proofErr w:type="gramStart"/>
            <w:r w:rsidRPr="009664EB">
              <w:rPr>
                <w:rFonts w:cs="Arial" w:hint="eastAsia"/>
                <w:color w:val="000000" w:themeColor="text1"/>
                <w:szCs w:val="21"/>
              </w:rPr>
              <w:t>碳汇速率</w:t>
            </w:r>
            <w:proofErr w:type="gramEnd"/>
            <w:r w:rsidRPr="009664EB">
              <w:rPr>
                <w:rFonts w:cs="Arial" w:hint="eastAsia"/>
                <w:color w:val="000000" w:themeColor="text1"/>
                <w:szCs w:val="21"/>
              </w:rPr>
              <w:t>的研究</w:t>
            </w:r>
          </w:p>
        </w:tc>
        <w:tc>
          <w:tcPr>
            <w:tcW w:w="850" w:type="dxa"/>
            <w:noWrap/>
            <w:vAlign w:val="center"/>
          </w:tcPr>
          <w:p w14:paraId="09A9F52D" w14:textId="0038F27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冯智桦</w:t>
            </w:r>
          </w:p>
        </w:tc>
        <w:tc>
          <w:tcPr>
            <w:tcW w:w="1922" w:type="dxa"/>
            <w:noWrap/>
            <w:vAlign w:val="center"/>
          </w:tcPr>
          <w:p w14:paraId="582F7C30" w14:textId="23BAB71E"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福建师范大学</w:t>
            </w:r>
          </w:p>
        </w:tc>
      </w:tr>
      <w:tr w:rsidR="00103876" w:rsidRPr="009664EB" w14:paraId="3A81823C" w14:textId="77777777" w:rsidTr="00151D1B">
        <w:trPr>
          <w:trHeight w:val="285"/>
        </w:trPr>
        <w:tc>
          <w:tcPr>
            <w:tcW w:w="1321" w:type="dxa"/>
            <w:noWrap/>
            <w:vAlign w:val="center"/>
            <w:hideMark/>
          </w:tcPr>
          <w:p w14:paraId="3DAA2FE0"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44FB7B11" w14:textId="4D0FC55A"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外来红树物种扩散的时空模拟与管控对策——基于</w:t>
            </w:r>
            <w:proofErr w:type="spellStart"/>
            <w:r w:rsidRPr="009664EB">
              <w:rPr>
                <w:rFonts w:cs="Arial" w:hint="eastAsia"/>
                <w:color w:val="000000" w:themeColor="text1"/>
                <w:szCs w:val="21"/>
              </w:rPr>
              <w:t>MaxEnt</w:t>
            </w:r>
            <w:proofErr w:type="spellEnd"/>
            <w:r w:rsidRPr="009664EB">
              <w:rPr>
                <w:rFonts w:cs="Arial" w:hint="eastAsia"/>
                <w:color w:val="000000" w:themeColor="text1"/>
                <w:szCs w:val="21"/>
              </w:rPr>
              <w:t>模型的预测</w:t>
            </w:r>
          </w:p>
        </w:tc>
        <w:tc>
          <w:tcPr>
            <w:tcW w:w="850" w:type="dxa"/>
            <w:noWrap/>
            <w:vAlign w:val="center"/>
          </w:tcPr>
          <w:p w14:paraId="7EAD1B15" w14:textId="7112F28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牛璐瑶</w:t>
            </w:r>
          </w:p>
        </w:tc>
        <w:tc>
          <w:tcPr>
            <w:tcW w:w="1922" w:type="dxa"/>
            <w:noWrap/>
            <w:vAlign w:val="center"/>
          </w:tcPr>
          <w:p w14:paraId="51F4E1A6" w14:textId="7EEFD16D" w:rsidR="00103876" w:rsidRPr="009664EB" w:rsidRDefault="00103876" w:rsidP="00103876">
            <w:pPr>
              <w:jc w:val="center"/>
              <w:rPr>
                <w:rFonts w:cs="Arial" w:hint="eastAsia"/>
                <w:color w:val="000000" w:themeColor="text1"/>
                <w:szCs w:val="21"/>
              </w:rPr>
            </w:pPr>
            <w:r>
              <w:rPr>
                <w:rFonts w:cs="Arial" w:hint="eastAsia"/>
                <w:color w:val="000000" w:themeColor="text1"/>
                <w:szCs w:val="21"/>
              </w:rPr>
              <w:t>南方海洋科学与工程广东省实验室(</w:t>
            </w:r>
            <w:r w:rsidRPr="009664EB">
              <w:rPr>
                <w:rFonts w:cs="Arial" w:hint="eastAsia"/>
                <w:color w:val="000000" w:themeColor="text1"/>
                <w:szCs w:val="21"/>
              </w:rPr>
              <w:t>广州）</w:t>
            </w:r>
            <w:r>
              <w:rPr>
                <w:rFonts w:cs="Arial" w:hint="eastAsia"/>
                <w:color w:val="000000" w:themeColor="text1"/>
                <w:szCs w:val="21"/>
              </w:rPr>
              <w:t>、广州大学</w:t>
            </w:r>
          </w:p>
        </w:tc>
      </w:tr>
      <w:tr w:rsidR="00103876" w:rsidRPr="009664EB" w14:paraId="55FB1C7C" w14:textId="77777777" w:rsidTr="000926A7">
        <w:trPr>
          <w:trHeight w:val="285"/>
        </w:trPr>
        <w:tc>
          <w:tcPr>
            <w:tcW w:w="1321" w:type="dxa"/>
            <w:noWrap/>
            <w:vAlign w:val="center"/>
            <w:hideMark/>
          </w:tcPr>
          <w:p w14:paraId="156E04FA"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38C1A1BE" w14:textId="51424A71"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氮输入对河口不同盐度芦苇沼泽湿地土壤CH</w:t>
            </w:r>
            <w:r w:rsidRPr="009664EB">
              <w:rPr>
                <w:rFonts w:cs="Arial" w:hint="eastAsia"/>
                <w:color w:val="000000" w:themeColor="text1"/>
                <w:szCs w:val="21"/>
                <w:vertAlign w:val="subscript"/>
              </w:rPr>
              <w:t>4</w:t>
            </w:r>
            <w:r w:rsidRPr="009664EB">
              <w:rPr>
                <w:rFonts w:cs="Arial" w:hint="eastAsia"/>
                <w:color w:val="000000" w:themeColor="text1"/>
                <w:szCs w:val="21"/>
              </w:rPr>
              <w:t>与CO</w:t>
            </w:r>
            <w:r w:rsidRPr="009664EB">
              <w:rPr>
                <w:rFonts w:cs="Arial" w:hint="eastAsia"/>
                <w:color w:val="000000" w:themeColor="text1"/>
                <w:szCs w:val="21"/>
                <w:vertAlign w:val="subscript"/>
              </w:rPr>
              <w:t>2</w:t>
            </w:r>
            <w:r w:rsidRPr="009664EB">
              <w:rPr>
                <w:rFonts w:cs="Arial" w:hint="eastAsia"/>
                <w:color w:val="000000" w:themeColor="text1"/>
                <w:szCs w:val="21"/>
              </w:rPr>
              <w:t>产生速率的影响</w:t>
            </w:r>
          </w:p>
        </w:tc>
        <w:tc>
          <w:tcPr>
            <w:tcW w:w="850" w:type="dxa"/>
            <w:noWrap/>
            <w:vAlign w:val="center"/>
          </w:tcPr>
          <w:p w14:paraId="7766D554" w14:textId="772EB70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刘思琪</w:t>
            </w:r>
          </w:p>
        </w:tc>
        <w:tc>
          <w:tcPr>
            <w:tcW w:w="1922" w:type="dxa"/>
            <w:noWrap/>
            <w:vAlign w:val="center"/>
          </w:tcPr>
          <w:p w14:paraId="3F12F984" w14:textId="5630698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福建师范大学</w:t>
            </w:r>
          </w:p>
        </w:tc>
      </w:tr>
      <w:tr w:rsidR="00103876" w:rsidRPr="009664EB" w14:paraId="62E2FFE7" w14:textId="77777777" w:rsidTr="00151D1B">
        <w:trPr>
          <w:trHeight w:val="285"/>
        </w:trPr>
        <w:tc>
          <w:tcPr>
            <w:tcW w:w="1321" w:type="dxa"/>
            <w:noWrap/>
            <w:vAlign w:val="center"/>
            <w:hideMark/>
          </w:tcPr>
          <w:p w14:paraId="1D80B197"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6D29C0F3" w14:textId="1A4E102E"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氮输入对河口高、低潮滩沼泽湿地土壤甲烷产生和氧</w:t>
            </w:r>
            <w:proofErr w:type="gramStart"/>
            <w:r w:rsidRPr="009664EB">
              <w:rPr>
                <w:rFonts w:cs="Arial" w:hint="eastAsia"/>
                <w:color w:val="000000" w:themeColor="text1"/>
                <w:szCs w:val="21"/>
              </w:rPr>
              <w:t>化潜力</w:t>
            </w:r>
            <w:proofErr w:type="gramEnd"/>
            <w:r w:rsidRPr="009664EB">
              <w:rPr>
                <w:rFonts w:cs="Arial" w:hint="eastAsia"/>
                <w:color w:val="000000" w:themeColor="text1"/>
                <w:szCs w:val="21"/>
              </w:rPr>
              <w:t>的影响</w:t>
            </w:r>
          </w:p>
        </w:tc>
        <w:tc>
          <w:tcPr>
            <w:tcW w:w="850" w:type="dxa"/>
            <w:noWrap/>
            <w:vAlign w:val="center"/>
          </w:tcPr>
          <w:p w14:paraId="75DC14F9" w14:textId="3FCF72E7" w:rsidR="00103876" w:rsidRPr="009664EB" w:rsidRDefault="00103876" w:rsidP="00103876">
            <w:pPr>
              <w:jc w:val="center"/>
              <w:rPr>
                <w:rFonts w:cs="Arial" w:hint="eastAsia"/>
                <w:color w:val="000000" w:themeColor="text1"/>
                <w:szCs w:val="21"/>
              </w:rPr>
            </w:pPr>
            <w:proofErr w:type="gramStart"/>
            <w:r w:rsidRPr="009664EB">
              <w:rPr>
                <w:rFonts w:cs="Arial" w:hint="eastAsia"/>
                <w:color w:val="000000" w:themeColor="text1"/>
                <w:szCs w:val="21"/>
              </w:rPr>
              <w:t>于路艳</w:t>
            </w:r>
            <w:proofErr w:type="gramEnd"/>
          </w:p>
        </w:tc>
        <w:tc>
          <w:tcPr>
            <w:tcW w:w="1922" w:type="dxa"/>
            <w:noWrap/>
            <w:vAlign w:val="center"/>
          </w:tcPr>
          <w:p w14:paraId="171D877A" w14:textId="1477D89E"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福建师范大学</w:t>
            </w:r>
          </w:p>
        </w:tc>
      </w:tr>
      <w:tr w:rsidR="00103876" w:rsidRPr="009664EB" w14:paraId="086F1B7A" w14:textId="77777777" w:rsidTr="00151D1B">
        <w:trPr>
          <w:trHeight w:val="285"/>
        </w:trPr>
        <w:tc>
          <w:tcPr>
            <w:tcW w:w="1321" w:type="dxa"/>
            <w:noWrap/>
            <w:vAlign w:val="center"/>
            <w:hideMark/>
          </w:tcPr>
          <w:p w14:paraId="39801DAE"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02FF711C" w14:textId="54BDF0ED"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典型河口沉积特征研究：以辽河口湿地为例</w:t>
            </w:r>
          </w:p>
        </w:tc>
        <w:tc>
          <w:tcPr>
            <w:tcW w:w="850" w:type="dxa"/>
            <w:noWrap/>
            <w:vAlign w:val="center"/>
          </w:tcPr>
          <w:p w14:paraId="1CA2EAEF" w14:textId="15D0918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王磊</w:t>
            </w:r>
          </w:p>
        </w:tc>
        <w:tc>
          <w:tcPr>
            <w:tcW w:w="1922" w:type="dxa"/>
            <w:noWrap/>
            <w:vAlign w:val="center"/>
          </w:tcPr>
          <w:p w14:paraId="311B894D" w14:textId="7D6BFBA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沈阳农业大学</w:t>
            </w:r>
          </w:p>
        </w:tc>
      </w:tr>
      <w:tr w:rsidR="00103876" w:rsidRPr="009664EB" w14:paraId="0482F84D" w14:textId="77777777" w:rsidTr="00151D1B">
        <w:trPr>
          <w:trHeight w:val="285"/>
        </w:trPr>
        <w:tc>
          <w:tcPr>
            <w:tcW w:w="1321" w:type="dxa"/>
            <w:noWrap/>
            <w:vAlign w:val="center"/>
            <w:hideMark/>
          </w:tcPr>
          <w:p w14:paraId="297DDC42"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5C7787A6" w14:textId="32A20910"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毛乌素沙地不同林龄</w:t>
            </w:r>
            <w:proofErr w:type="gramStart"/>
            <w:r w:rsidRPr="009664EB">
              <w:rPr>
                <w:rFonts w:cs="Arial" w:hint="eastAsia"/>
                <w:color w:val="000000" w:themeColor="text1"/>
                <w:szCs w:val="21"/>
              </w:rPr>
              <w:t>柠</w:t>
            </w:r>
            <w:proofErr w:type="gramEnd"/>
            <w:r w:rsidRPr="009664EB">
              <w:rPr>
                <w:rFonts w:cs="Arial" w:hint="eastAsia"/>
                <w:color w:val="000000" w:themeColor="text1"/>
                <w:szCs w:val="21"/>
              </w:rPr>
              <w:t>条固沙林季节性水分利用策略研究</w:t>
            </w:r>
          </w:p>
        </w:tc>
        <w:tc>
          <w:tcPr>
            <w:tcW w:w="850" w:type="dxa"/>
            <w:noWrap/>
            <w:vAlign w:val="center"/>
          </w:tcPr>
          <w:p w14:paraId="709BC391" w14:textId="0D428B19" w:rsidR="00103876" w:rsidRPr="009664EB" w:rsidRDefault="00103876" w:rsidP="00103876">
            <w:pPr>
              <w:jc w:val="center"/>
              <w:rPr>
                <w:rFonts w:cs="Arial" w:hint="eastAsia"/>
                <w:color w:val="000000" w:themeColor="text1"/>
                <w:szCs w:val="21"/>
              </w:rPr>
            </w:pPr>
            <w:proofErr w:type="gramStart"/>
            <w:r w:rsidRPr="009664EB">
              <w:rPr>
                <w:rFonts w:cs="Arial" w:hint="eastAsia"/>
                <w:color w:val="000000" w:themeColor="text1"/>
                <w:szCs w:val="21"/>
              </w:rPr>
              <w:t>李树琴</w:t>
            </w:r>
            <w:proofErr w:type="gramEnd"/>
          </w:p>
        </w:tc>
        <w:tc>
          <w:tcPr>
            <w:tcW w:w="1922" w:type="dxa"/>
            <w:noWrap/>
            <w:vAlign w:val="center"/>
          </w:tcPr>
          <w:p w14:paraId="22AA90D5" w14:textId="4CDF0138"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宁夏大学</w:t>
            </w:r>
          </w:p>
        </w:tc>
      </w:tr>
      <w:tr w:rsidR="00103876" w:rsidRPr="009664EB" w14:paraId="482AD809" w14:textId="77777777" w:rsidTr="00151D1B">
        <w:trPr>
          <w:trHeight w:val="285"/>
        </w:trPr>
        <w:tc>
          <w:tcPr>
            <w:tcW w:w="1321" w:type="dxa"/>
            <w:noWrap/>
            <w:vAlign w:val="center"/>
            <w:hideMark/>
          </w:tcPr>
          <w:p w14:paraId="2F7C48F0"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4E06E40C" w14:textId="223E9198"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干预or顺应？生态系统服务对还林工程的响应优化策略</w:t>
            </w:r>
          </w:p>
        </w:tc>
        <w:tc>
          <w:tcPr>
            <w:tcW w:w="850" w:type="dxa"/>
            <w:noWrap/>
            <w:vAlign w:val="center"/>
          </w:tcPr>
          <w:p w14:paraId="7967776C" w14:textId="55643C4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张晋源</w:t>
            </w:r>
          </w:p>
        </w:tc>
        <w:tc>
          <w:tcPr>
            <w:tcW w:w="1922" w:type="dxa"/>
            <w:noWrap/>
            <w:vAlign w:val="center"/>
          </w:tcPr>
          <w:p w14:paraId="115D6CFD" w14:textId="016A25C7"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河南理工大学</w:t>
            </w:r>
          </w:p>
        </w:tc>
      </w:tr>
      <w:tr w:rsidR="00103876" w:rsidRPr="009664EB" w14:paraId="71C540CD" w14:textId="77777777" w:rsidTr="00151D1B">
        <w:trPr>
          <w:trHeight w:val="285"/>
        </w:trPr>
        <w:tc>
          <w:tcPr>
            <w:tcW w:w="1321" w:type="dxa"/>
            <w:noWrap/>
            <w:vAlign w:val="center"/>
            <w:hideMark/>
          </w:tcPr>
          <w:p w14:paraId="2EAEBEF7"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00E0E094" w14:textId="6037E190"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不同种类和种植密度固沙灌木凋落物属性对生物土壤结皮拓殖和发育的影响</w:t>
            </w:r>
          </w:p>
        </w:tc>
        <w:tc>
          <w:tcPr>
            <w:tcW w:w="850" w:type="dxa"/>
            <w:noWrap/>
            <w:vAlign w:val="center"/>
          </w:tcPr>
          <w:p w14:paraId="4E142EE2" w14:textId="5AD539D6" w:rsidR="00103876" w:rsidRPr="009664EB" w:rsidRDefault="00103876" w:rsidP="00103876">
            <w:pPr>
              <w:jc w:val="center"/>
              <w:rPr>
                <w:rFonts w:cs="Arial" w:hint="eastAsia"/>
                <w:color w:val="000000" w:themeColor="text1"/>
                <w:szCs w:val="21"/>
              </w:rPr>
            </w:pPr>
            <w:proofErr w:type="gramStart"/>
            <w:r w:rsidRPr="009664EB">
              <w:rPr>
                <w:rFonts w:cs="Arial" w:hint="eastAsia"/>
                <w:color w:val="000000" w:themeColor="text1"/>
                <w:szCs w:val="21"/>
              </w:rPr>
              <w:t>赵逸雪</w:t>
            </w:r>
            <w:proofErr w:type="gramEnd"/>
          </w:p>
        </w:tc>
        <w:tc>
          <w:tcPr>
            <w:tcW w:w="1922" w:type="dxa"/>
            <w:noWrap/>
            <w:vAlign w:val="center"/>
          </w:tcPr>
          <w:p w14:paraId="775778E1" w14:textId="4118BAF5"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中国科学院西北生态环境资源研究院</w:t>
            </w:r>
          </w:p>
        </w:tc>
      </w:tr>
      <w:tr w:rsidR="00103876" w:rsidRPr="009664EB" w14:paraId="07C64F98" w14:textId="77777777" w:rsidTr="00151D1B">
        <w:trPr>
          <w:trHeight w:val="285"/>
        </w:trPr>
        <w:tc>
          <w:tcPr>
            <w:tcW w:w="1321" w:type="dxa"/>
            <w:noWrap/>
            <w:vAlign w:val="center"/>
            <w:hideMark/>
          </w:tcPr>
          <w:p w14:paraId="3753FC6C"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2C079021" w14:textId="6CC91847"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生态工程项目高度影响生态系统对干旱胁迫的抵抗力和恢复力——来自中国黄河流域的证据</w:t>
            </w:r>
          </w:p>
        </w:tc>
        <w:tc>
          <w:tcPr>
            <w:tcW w:w="850" w:type="dxa"/>
            <w:noWrap/>
            <w:vAlign w:val="center"/>
          </w:tcPr>
          <w:p w14:paraId="3931141C" w14:textId="79B53C5F"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范冬琳</w:t>
            </w:r>
          </w:p>
        </w:tc>
        <w:tc>
          <w:tcPr>
            <w:tcW w:w="1922" w:type="dxa"/>
            <w:noWrap/>
            <w:vAlign w:val="center"/>
          </w:tcPr>
          <w:p w14:paraId="2ADD5302" w14:textId="38DA0DF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103876" w:rsidRPr="009664EB" w14:paraId="5D3F4EDD" w14:textId="77777777" w:rsidTr="00151D1B">
        <w:trPr>
          <w:trHeight w:val="285"/>
        </w:trPr>
        <w:tc>
          <w:tcPr>
            <w:tcW w:w="1321" w:type="dxa"/>
            <w:noWrap/>
            <w:vAlign w:val="center"/>
            <w:hideMark/>
          </w:tcPr>
          <w:p w14:paraId="5DE821DB"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2D67ABC5" w14:textId="051D4BCB"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基于生态安全格局演变的“山水林田湖草沙”生态保护修复工程效果评估——以汾河中上游为例</w:t>
            </w:r>
          </w:p>
        </w:tc>
        <w:tc>
          <w:tcPr>
            <w:tcW w:w="850" w:type="dxa"/>
            <w:noWrap/>
            <w:vAlign w:val="center"/>
          </w:tcPr>
          <w:p w14:paraId="7D357CE7" w14:textId="4FF14B7D"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冯彦恺</w:t>
            </w:r>
          </w:p>
        </w:tc>
        <w:tc>
          <w:tcPr>
            <w:tcW w:w="1922" w:type="dxa"/>
            <w:noWrap/>
            <w:vAlign w:val="center"/>
          </w:tcPr>
          <w:p w14:paraId="0805B00B" w14:textId="76E9E2B5"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山西农业大学</w:t>
            </w:r>
          </w:p>
        </w:tc>
      </w:tr>
      <w:tr w:rsidR="00103876" w:rsidRPr="009664EB" w14:paraId="30E8A74A" w14:textId="77777777" w:rsidTr="00151D1B">
        <w:trPr>
          <w:trHeight w:val="285"/>
        </w:trPr>
        <w:tc>
          <w:tcPr>
            <w:tcW w:w="1321" w:type="dxa"/>
            <w:noWrap/>
            <w:vAlign w:val="center"/>
            <w:hideMark/>
          </w:tcPr>
          <w:p w14:paraId="60C16F51"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77D85A01" w14:textId="05AB33F7"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实现减缓气候变化与生物多样性保护：中国天然林保护政策的协同效应评估与治理路径</w:t>
            </w:r>
          </w:p>
        </w:tc>
        <w:tc>
          <w:tcPr>
            <w:tcW w:w="850" w:type="dxa"/>
            <w:noWrap/>
            <w:vAlign w:val="center"/>
          </w:tcPr>
          <w:p w14:paraId="4201C190" w14:textId="13F5481A"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吴全龙</w:t>
            </w:r>
          </w:p>
        </w:tc>
        <w:tc>
          <w:tcPr>
            <w:tcW w:w="1922" w:type="dxa"/>
            <w:noWrap/>
            <w:vAlign w:val="center"/>
          </w:tcPr>
          <w:p w14:paraId="586B8C0D" w14:textId="43DBB7DB"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北京师范大学</w:t>
            </w:r>
          </w:p>
        </w:tc>
      </w:tr>
      <w:tr w:rsidR="00103876" w:rsidRPr="009664EB" w14:paraId="539F50E8" w14:textId="77777777" w:rsidTr="00151D1B">
        <w:trPr>
          <w:trHeight w:val="285"/>
        </w:trPr>
        <w:tc>
          <w:tcPr>
            <w:tcW w:w="1321" w:type="dxa"/>
            <w:noWrap/>
            <w:vAlign w:val="center"/>
            <w:hideMark/>
          </w:tcPr>
          <w:p w14:paraId="6866902E"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41B62DCC" w14:textId="5F291F0E"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黄河流域生态环境治理政策解析与演变特</w:t>
            </w:r>
            <w:r w:rsidRPr="009664EB">
              <w:rPr>
                <w:rFonts w:cs="Arial" w:hint="eastAsia"/>
                <w:color w:val="000000" w:themeColor="text1"/>
                <w:szCs w:val="21"/>
              </w:rPr>
              <w:lastRenderedPageBreak/>
              <w:t>征</w:t>
            </w:r>
          </w:p>
        </w:tc>
        <w:tc>
          <w:tcPr>
            <w:tcW w:w="850" w:type="dxa"/>
            <w:noWrap/>
            <w:vAlign w:val="center"/>
          </w:tcPr>
          <w:p w14:paraId="0507B2F8" w14:textId="47993566"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lastRenderedPageBreak/>
              <w:t>王超</w:t>
            </w:r>
          </w:p>
        </w:tc>
        <w:tc>
          <w:tcPr>
            <w:tcW w:w="1922" w:type="dxa"/>
            <w:noWrap/>
            <w:vAlign w:val="center"/>
          </w:tcPr>
          <w:p w14:paraId="13698EFE" w14:textId="5BA277A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中国林业科学研究</w:t>
            </w:r>
            <w:r w:rsidRPr="009664EB">
              <w:rPr>
                <w:rFonts w:cs="Arial" w:hint="eastAsia"/>
                <w:color w:val="000000" w:themeColor="text1"/>
                <w:szCs w:val="21"/>
              </w:rPr>
              <w:lastRenderedPageBreak/>
              <w:t>院林业科技信息研究所</w:t>
            </w:r>
          </w:p>
        </w:tc>
      </w:tr>
      <w:tr w:rsidR="00103876" w:rsidRPr="009664EB" w14:paraId="2F2834CC" w14:textId="77777777" w:rsidTr="00151D1B">
        <w:trPr>
          <w:trHeight w:val="285"/>
        </w:trPr>
        <w:tc>
          <w:tcPr>
            <w:tcW w:w="1321" w:type="dxa"/>
            <w:noWrap/>
            <w:vAlign w:val="center"/>
            <w:hideMark/>
          </w:tcPr>
          <w:p w14:paraId="21EFBBAF"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15:36-15:43</w:t>
            </w:r>
          </w:p>
        </w:tc>
        <w:tc>
          <w:tcPr>
            <w:tcW w:w="4203" w:type="dxa"/>
            <w:noWrap/>
            <w:vAlign w:val="center"/>
          </w:tcPr>
          <w:p w14:paraId="04FFF588" w14:textId="2C6DDDAD"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黄土丘陵沟壑区生态恢复成效及驱动机制</w:t>
            </w:r>
          </w:p>
        </w:tc>
        <w:tc>
          <w:tcPr>
            <w:tcW w:w="850" w:type="dxa"/>
            <w:noWrap/>
            <w:vAlign w:val="center"/>
          </w:tcPr>
          <w:p w14:paraId="6A7B046C" w14:textId="0DDE1336" w:rsidR="00103876" w:rsidRPr="009664EB" w:rsidRDefault="00103876" w:rsidP="00103876">
            <w:pPr>
              <w:jc w:val="center"/>
              <w:rPr>
                <w:rFonts w:cs="Arial" w:hint="eastAsia"/>
                <w:color w:val="000000" w:themeColor="text1"/>
                <w:szCs w:val="21"/>
              </w:rPr>
            </w:pPr>
            <w:proofErr w:type="gramStart"/>
            <w:r w:rsidRPr="009664EB">
              <w:rPr>
                <w:rFonts w:cs="Arial" w:hint="eastAsia"/>
                <w:color w:val="000000" w:themeColor="text1"/>
                <w:szCs w:val="21"/>
              </w:rPr>
              <w:t>高思琦</w:t>
            </w:r>
            <w:proofErr w:type="gramEnd"/>
          </w:p>
        </w:tc>
        <w:tc>
          <w:tcPr>
            <w:tcW w:w="1922" w:type="dxa"/>
            <w:noWrap/>
            <w:vAlign w:val="center"/>
          </w:tcPr>
          <w:p w14:paraId="0C658EE9" w14:textId="1B93BE89"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103876" w:rsidRPr="009664EB" w14:paraId="638553DC" w14:textId="77777777" w:rsidTr="00151D1B">
        <w:trPr>
          <w:trHeight w:val="285"/>
        </w:trPr>
        <w:tc>
          <w:tcPr>
            <w:tcW w:w="1321" w:type="dxa"/>
            <w:noWrap/>
            <w:vAlign w:val="center"/>
            <w:hideMark/>
          </w:tcPr>
          <w:p w14:paraId="347E39C5"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697B153A" w14:textId="3DCCB4D3"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古尔班通古特沙漠短命植物丰富度格局模拟及未来保护研究</w:t>
            </w:r>
          </w:p>
        </w:tc>
        <w:tc>
          <w:tcPr>
            <w:tcW w:w="850" w:type="dxa"/>
            <w:noWrap/>
            <w:vAlign w:val="center"/>
          </w:tcPr>
          <w:p w14:paraId="31EA4A08" w14:textId="7141E867"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孙旭</w:t>
            </w:r>
          </w:p>
        </w:tc>
        <w:tc>
          <w:tcPr>
            <w:tcW w:w="1922" w:type="dxa"/>
            <w:noWrap/>
            <w:vAlign w:val="center"/>
          </w:tcPr>
          <w:p w14:paraId="0426E755" w14:textId="087DAAE3"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石河子大学</w:t>
            </w:r>
          </w:p>
        </w:tc>
      </w:tr>
      <w:tr w:rsidR="00103876" w:rsidRPr="009664EB" w14:paraId="3D58C81A" w14:textId="77777777" w:rsidTr="00151D1B">
        <w:trPr>
          <w:trHeight w:val="285"/>
        </w:trPr>
        <w:tc>
          <w:tcPr>
            <w:tcW w:w="1321" w:type="dxa"/>
            <w:noWrap/>
            <w:vAlign w:val="center"/>
            <w:hideMark/>
          </w:tcPr>
          <w:p w14:paraId="0CEF10AB"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4A5F1942" w14:textId="77777777" w:rsidR="00103876" w:rsidRPr="009664EB" w:rsidRDefault="00103876" w:rsidP="00103876">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103876" w:rsidRPr="009664EB" w14:paraId="4D573CDF" w14:textId="77777777" w:rsidTr="00151D1B">
        <w:trPr>
          <w:trHeight w:val="285"/>
        </w:trPr>
        <w:tc>
          <w:tcPr>
            <w:tcW w:w="1321" w:type="dxa"/>
            <w:noWrap/>
            <w:vAlign w:val="center"/>
            <w:hideMark/>
          </w:tcPr>
          <w:p w14:paraId="12016018"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59D0399B" w14:textId="5DA7572B" w:rsidR="00103876" w:rsidRPr="009664EB" w:rsidRDefault="00103876" w:rsidP="00103876">
            <w:pPr>
              <w:widowControl/>
              <w:jc w:val="left"/>
              <w:rPr>
                <w:rFonts w:cs="Arial" w:hint="eastAsia"/>
                <w:color w:val="000000" w:themeColor="text1"/>
                <w:szCs w:val="21"/>
              </w:rPr>
            </w:pPr>
            <w:r w:rsidRPr="009664EB">
              <w:rPr>
                <w:rFonts w:cs="Arial" w:hint="eastAsia"/>
                <w:color w:val="000000" w:themeColor="text1"/>
                <w:szCs w:val="21"/>
              </w:rPr>
              <w:t>基于Meta分析的中国矿山生态系统自然恢复效果及分布特征</w:t>
            </w:r>
          </w:p>
        </w:tc>
        <w:tc>
          <w:tcPr>
            <w:tcW w:w="850" w:type="dxa"/>
            <w:noWrap/>
            <w:vAlign w:val="center"/>
          </w:tcPr>
          <w:p w14:paraId="243ED4B0" w14:textId="77C7EE70"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齐珂</w:t>
            </w:r>
          </w:p>
        </w:tc>
        <w:tc>
          <w:tcPr>
            <w:tcW w:w="1922" w:type="dxa"/>
            <w:noWrap/>
            <w:vAlign w:val="center"/>
          </w:tcPr>
          <w:p w14:paraId="19723490" w14:textId="4C1330BA"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中国矿业大学</w:t>
            </w:r>
          </w:p>
        </w:tc>
      </w:tr>
      <w:tr w:rsidR="00103876" w:rsidRPr="009664EB" w14:paraId="03976DC3" w14:textId="77777777" w:rsidTr="00151D1B">
        <w:trPr>
          <w:trHeight w:val="285"/>
        </w:trPr>
        <w:tc>
          <w:tcPr>
            <w:tcW w:w="1321" w:type="dxa"/>
            <w:noWrap/>
            <w:vAlign w:val="center"/>
            <w:hideMark/>
          </w:tcPr>
          <w:p w14:paraId="26C71892" w14:textId="77777777" w:rsidR="00103876" w:rsidRPr="009664EB" w:rsidRDefault="00103876" w:rsidP="0010387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3F065F8C" w14:textId="17413B18" w:rsidR="00103876" w:rsidRPr="009664EB" w:rsidRDefault="00103876" w:rsidP="00103876">
            <w:pPr>
              <w:jc w:val="left"/>
              <w:rPr>
                <w:rFonts w:cs="Arial" w:hint="eastAsia"/>
                <w:color w:val="000000" w:themeColor="text1"/>
                <w:szCs w:val="21"/>
              </w:rPr>
            </w:pPr>
            <w:r w:rsidRPr="009664EB">
              <w:rPr>
                <w:rFonts w:cs="Arial" w:hint="eastAsia"/>
                <w:color w:val="000000" w:themeColor="text1"/>
                <w:szCs w:val="21"/>
              </w:rPr>
              <w:t>黄土高原植被恢复可持续性评估及影响因素分析</w:t>
            </w:r>
          </w:p>
        </w:tc>
        <w:tc>
          <w:tcPr>
            <w:tcW w:w="850" w:type="dxa"/>
            <w:noWrap/>
            <w:vAlign w:val="center"/>
          </w:tcPr>
          <w:p w14:paraId="728C54C6" w14:textId="3C84D44C"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唐不甜</w:t>
            </w:r>
          </w:p>
        </w:tc>
        <w:tc>
          <w:tcPr>
            <w:tcW w:w="1922" w:type="dxa"/>
            <w:noWrap/>
            <w:vAlign w:val="center"/>
          </w:tcPr>
          <w:p w14:paraId="0C9D24BF" w14:textId="4ED13383" w:rsidR="00103876" w:rsidRPr="009664EB" w:rsidRDefault="00103876" w:rsidP="00103876">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B62B4D" w:rsidRPr="009664EB" w14:paraId="6C0686FE" w14:textId="77777777" w:rsidTr="00151D1B">
        <w:trPr>
          <w:trHeight w:val="285"/>
        </w:trPr>
        <w:tc>
          <w:tcPr>
            <w:tcW w:w="1321" w:type="dxa"/>
            <w:noWrap/>
            <w:vAlign w:val="center"/>
            <w:hideMark/>
          </w:tcPr>
          <w:p w14:paraId="635A720F"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1FD68756" w14:textId="07DEED20"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国家公园的区域社会-生态效应及影响因素探究</w:t>
            </w:r>
          </w:p>
        </w:tc>
        <w:tc>
          <w:tcPr>
            <w:tcW w:w="850" w:type="dxa"/>
            <w:noWrap/>
            <w:vAlign w:val="center"/>
          </w:tcPr>
          <w:p w14:paraId="0412B893" w14:textId="0E3B86DF"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刘泽华</w:t>
            </w:r>
          </w:p>
        </w:tc>
        <w:tc>
          <w:tcPr>
            <w:tcW w:w="1922" w:type="dxa"/>
            <w:noWrap/>
            <w:vAlign w:val="center"/>
          </w:tcPr>
          <w:p w14:paraId="1CB1CCDD" w14:textId="77777777"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中国地质大学</w:t>
            </w:r>
          </w:p>
          <w:p w14:paraId="5D3F9A12" w14:textId="6C0D086F"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（北京）</w:t>
            </w:r>
          </w:p>
        </w:tc>
      </w:tr>
      <w:tr w:rsidR="00B62B4D" w:rsidRPr="009664EB" w14:paraId="34588F40" w14:textId="77777777" w:rsidTr="00151D1B">
        <w:trPr>
          <w:trHeight w:val="285"/>
        </w:trPr>
        <w:tc>
          <w:tcPr>
            <w:tcW w:w="1321" w:type="dxa"/>
            <w:noWrap/>
            <w:vAlign w:val="center"/>
            <w:hideMark/>
          </w:tcPr>
          <w:p w14:paraId="5175B209"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2B3BF589" w14:textId="4B097579"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整合生态地质分区与理想参考系的生态恢复目标、成效与潜力评估：一种时空耦合的框架</w:t>
            </w:r>
          </w:p>
        </w:tc>
        <w:tc>
          <w:tcPr>
            <w:tcW w:w="850" w:type="dxa"/>
            <w:noWrap/>
            <w:vAlign w:val="center"/>
          </w:tcPr>
          <w:p w14:paraId="364762AF" w14:textId="44EC7335"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郝蕴祺</w:t>
            </w:r>
          </w:p>
        </w:tc>
        <w:tc>
          <w:tcPr>
            <w:tcW w:w="1922" w:type="dxa"/>
            <w:noWrap/>
            <w:vAlign w:val="center"/>
          </w:tcPr>
          <w:p w14:paraId="6BA1AC36" w14:textId="3E0C8056"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B62B4D" w:rsidRPr="009664EB" w14:paraId="0FCF3E0A" w14:textId="77777777" w:rsidTr="00151D1B">
        <w:trPr>
          <w:trHeight w:val="285"/>
        </w:trPr>
        <w:tc>
          <w:tcPr>
            <w:tcW w:w="1321" w:type="dxa"/>
            <w:noWrap/>
            <w:vAlign w:val="center"/>
            <w:hideMark/>
          </w:tcPr>
          <w:p w14:paraId="447C5900"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716F2B2A" w14:textId="00A4330C"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中国天然林和</w:t>
            </w:r>
            <w:proofErr w:type="gramStart"/>
            <w:r w:rsidRPr="009664EB">
              <w:rPr>
                <w:rFonts w:cs="Arial" w:hint="eastAsia"/>
                <w:color w:val="000000" w:themeColor="text1"/>
                <w:szCs w:val="21"/>
              </w:rPr>
              <w:t>人工林碳汇稳定性</w:t>
            </w:r>
            <w:proofErr w:type="gramEnd"/>
            <w:r w:rsidRPr="009664EB">
              <w:rPr>
                <w:rFonts w:cs="Arial" w:hint="eastAsia"/>
                <w:color w:val="000000" w:themeColor="text1"/>
                <w:szCs w:val="21"/>
              </w:rPr>
              <w:t>差异：中国植被带驱动机制解耦</w:t>
            </w:r>
          </w:p>
        </w:tc>
        <w:tc>
          <w:tcPr>
            <w:tcW w:w="850" w:type="dxa"/>
            <w:noWrap/>
            <w:vAlign w:val="center"/>
          </w:tcPr>
          <w:p w14:paraId="50D7E61D" w14:textId="3646F1A2" w:rsidR="00B62B4D" w:rsidRPr="009664EB" w:rsidRDefault="00B62B4D" w:rsidP="00B62B4D">
            <w:pPr>
              <w:jc w:val="center"/>
              <w:rPr>
                <w:rFonts w:cs="Arial" w:hint="eastAsia"/>
                <w:color w:val="000000" w:themeColor="text1"/>
                <w:szCs w:val="21"/>
              </w:rPr>
            </w:pPr>
            <w:proofErr w:type="gramStart"/>
            <w:r w:rsidRPr="009664EB">
              <w:rPr>
                <w:rFonts w:cs="Arial" w:hint="eastAsia"/>
                <w:color w:val="000000" w:themeColor="text1"/>
                <w:szCs w:val="21"/>
              </w:rPr>
              <w:t>王晨语</w:t>
            </w:r>
            <w:proofErr w:type="gramEnd"/>
          </w:p>
        </w:tc>
        <w:tc>
          <w:tcPr>
            <w:tcW w:w="1922" w:type="dxa"/>
            <w:noWrap/>
            <w:vAlign w:val="center"/>
          </w:tcPr>
          <w:p w14:paraId="778DA3BB" w14:textId="5AB09603"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B62B4D" w:rsidRPr="009664EB" w14:paraId="0D533CA8" w14:textId="77777777" w:rsidTr="00151D1B">
        <w:trPr>
          <w:trHeight w:val="285"/>
        </w:trPr>
        <w:tc>
          <w:tcPr>
            <w:tcW w:w="1321" w:type="dxa"/>
            <w:noWrap/>
            <w:vAlign w:val="center"/>
            <w:hideMark/>
          </w:tcPr>
          <w:p w14:paraId="1C8BB7EA"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371B3AEA" w14:textId="4377E54E"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基于气象-机器学习融合的玉米生育期模拟</w:t>
            </w:r>
          </w:p>
        </w:tc>
        <w:tc>
          <w:tcPr>
            <w:tcW w:w="850" w:type="dxa"/>
            <w:noWrap/>
            <w:vAlign w:val="center"/>
          </w:tcPr>
          <w:p w14:paraId="2AAFF19C" w14:textId="69A4B09C"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刘慧娟</w:t>
            </w:r>
          </w:p>
        </w:tc>
        <w:tc>
          <w:tcPr>
            <w:tcW w:w="1922" w:type="dxa"/>
            <w:noWrap/>
            <w:vAlign w:val="center"/>
          </w:tcPr>
          <w:p w14:paraId="3AD4B5E7" w14:textId="6E183141"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郑州大学</w:t>
            </w:r>
          </w:p>
        </w:tc>
      </w:tr>
      <w:tr w:rsidR="00B62B4D" w:rsidRPr="009664EB" w14:paraId="5BB78FBD" w14:textId="77777777" w:rsidTr="00151D1B">
        <w:trPr>
          <w:trHeight w:val="285"/>
        </w:trPr>
        <w:tc>
          <w:tcPr>
            <w:tcW w:w="1321" w:type="dxa"/>
            <w:noWrap/>
            <w:vAlign w:val="center"/>
            <w:hideMark/>
          </w:tcPr>
          <w:p w14:paraId="4D4AB56C"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461ED982" w14:textId="312669A0"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基于产量的玉米长势指标研究</w:t>
            </w:r>
          </w:p>
        </w:tc>
        <w:tc>
          <w:tcPr>
            <w:tcW w:w="850" w:type="dxa"/>
            <w:noWrap/>
            <w:vAlign w:val="center"/>
          </w:tcPr>
          <w:p w14:paraId="288B31EF" w14:textId="29AEDEE4"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彭国祥</w:t>
            </w:r>
          </w:p>
        </w:tc>
        <w:tc>
          <w:tcPr>
            <w:tcW w:w="1922" w:type="dxa"/>
            <w:noWrap/>
            <w:vAlign w:val="center"/>
          </w:tcPr>
          <w:p w14:paraId="7F077244" w14:textId="34A99A69"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郑州大学</w:t>
            </w:r>
          </w:p>
        </w:tc>
      </w:tr>
      <w:tr w:rsidR="00B62B4D" w:rsidRPr="009664EB" w14:paraId="37857B77" w14:textId="77777777" w:rsidTr="00151D1B">
        <w:trPr>
          <w:trHeight w:val="285"/>
        </w:trPr>
        <w:tc>
          <w:tcPr>
            <w:tcW w:w="1321" w:type="dxa"/>
            <w:noWrap/>
            <w:vAlign w:val="center"/>
            <w:hideMark/>
          </w:tcPr>
          <w:p w14:paraId="2C123B60"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527C9310" w14:textId="69956FDB"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玉米关键生育阶段的遥感动态监测</w:t>
            </w:r>
          </w:p>
        </w:tc>
        <w:tc>
          <w:tcPr>
            <w:tcW w:w="850" w:type="dxa"/>
            <w:noWrap/>
            <w:vAlign w:val="center"/>
          </w:tcPr>
          <w:p w14:paraId="1022A7B4" w14:textId="24F109DD"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陈宝灵</w:t>
            </w:r>
          </w:p>
        </w:tc>
        <w:tc>
          <w:tcPr>
            <w:tcW w:w="1922" w:type="dxa"/>
            <w:noWrap/>
            <w:vAlign w:val="center"/>
          </w:tcPr>
          <w:p w14:paraId="1C886488" w14:textId="4E142CF0"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郑州大学</w:t>
            </w:r>
          </w:p>
        </w:tc>
      </w:tr>
      <w:tr w:rsidR="00B62B4D" w:rsidRPr="009664EB" w14:paraId="0B90D708" w14:textId="77777777" w:rsidTr="00151D1B">
        <w:trPr>
          <w:trHeight w:val="285"/>
        </w:trPr>
        <w:tc>
          <w:tcPr>
            <w:tcW w:w="1321" w:type="dxa"/>
            <w:noWrap/>
            <w:vAlign w:val="center"/>
            <w:hideMark/>
          </w:tcPr>
          <w:p w14:paraId="16DE57B4"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6AD75534" w14:textId="770CE23A"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臭氧浓度升高和增温对小麦籽粒品质的复合影响</w:t>
            </w:r>
          </w:p>
        </w:tc>
        <w:tc>
          <w:tcPr>
            <w:tcW w:w="850" w:type="dxa"/>
            <w:noWrap/>
            <w:vAlign w:val="center"/>
          </w:tcPr>
          <w:p w14:paraId="61EC8A4C" w14:textId="444FD29E"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韩赛妍</w:t>
            </w:r>
          </w:p>
        </w:tc>
        <w:tc>
          <w:tcPr>
            <w:tcW w:w="1922" w:type="dxa"/>
            <w:noWrap/>
            <w:vAlign w:val="center"/>
          </w:tcPr>
          <w:p w14:paraId="4A8280B7" w14:textId="454FC181"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南京信息工程大学</w:t>
            </w:r>
          </w:p>
        </w:tc>
      </w:tr>
      <w:tr w:rsidR="00B62B4D" w:rsidRPr="009664EB" w14:paraId="12DAEEEE" w14:textId="77777777" w:rsidTr="00151D1B">
        <w:trPr>
          <w:trHeight w:val="285"/>
        </w:trPr>
        <w:tc>
          <w:tcPr>
            <w:tcW w:w="1321" w:type="dxa"/>
            <w:noWrap/>
            <w:vAlign w:val="center"/>
            <w:hideMark/>
          </w:tcPr>
          <w:p w14:paraId="4E960C9F"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6D6F0ADF" w14:textId="1FBF3DFE" w:rsidR="00B62B4D" w:rsidRPr="009664EB" w:rsidRDefault="00B62B4D" w:rsidP="00B62B4D">
            <w:pPr>
              <w:jc w:val="left"/>
              <w:rPr>
                <w:rFonts w:cs="Arial" w:hint="eastAsia"/>
                <w:color w:val="000000" w:themeColor="text1"/>
                <w:szCs w:val="21"/>
              </w:rPr>
            </w:pPr>
            <w:r w:rsidRPr="009664EB">
              <w:rPr>
                <w:rFonts w:cs="Arial" w:hint="eastAsia"/>
                <w:color w:val="000000" w:themeColor="text1"/>
                <w:szCs w:val="21"/>
              </w:rPr>
              <w:t>基于TEM模型的黄河重点生态区</w:t>
            </w:r>
            <w:proofErr w:type="gramStart"/>
            <w:r w:rsidRPr="009664EB">
              <w:rPr>
                <w:rFonts w:cs="Arial" w:hint="eastAsia"/>
                <w:color w:val="000000" w:themeColor="text1"/>
                <w:szCs w:val="21"/>
              </w:rPr>
              <w:t>碳汇功能</w:t>
            </w:r>
            <w:proofErr w:type="gramEnd"/>
            <w:r w:rsidRPr="009664EB">
              <w:rPr>
                <w:rFonts w:cs="Arial" w:hint="eastAsia"/>
                <w:color w:val="000000" w:themeColor="text1"/>
                <w:szCs w:val="21"/>
              </w:rPr>
              <w:t>变化与驱动机制分析</w:t>
            </w:r>
          </w:p>
        </w:tc>
        <w:tc>
          <w:tcPr>
            <w:tcW w:w="850" w:type="dxa"/>
            <w:noWrap/>
            <w:vAlign w:val="center"/>
          </w:tcPr>
          <w:p w14:paraId="5801086B" w14:textId="06BA01BC"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高庆祥</w:t>
            </w:r>
          </w:p>
        </w:tc>
        <w:tc>
          <w:tcPr>
            <w:tcW w:w="1922" w:type="dxa"/>
            <w:noWrap/>
            <w:vAlign w:val="center"/>
          </w:tcPr>
          <w:p w14:paraId="3AACD101" w14:textId="28E12F36" w:rsidR="00B62B4D" w:rsidRPr="009664EB" w:rsidRDefault="00B62B4D" w:rsidP="00B62B4D">
            <w:pPr>
              <w:jc w:val="center"/>
              <w:rPr>
                <w:rFonts w:cs="Arial" w:hint="eastAsia"/>
                <w:color w:val="000000" w:themeColor="text1"/>
                <w:szCs w:val="21"/>
              </w:rPr>
            </w:pPr>
            <w:r w:rsidRPr="009664EB">
              <w:rPr>
                <w:rFonts w:cs="Arial" w:hint="eastAsia"/>
                <w:color w:val="000000" w:themeColor="text1"/>
                <w:szCs w:val="21"/>
              </w:rPr>
              <w:t>郑州大学</w:t>
            </w:r>
          </w:p>
        </w:tc>
      </w:tr>
      <w:tr w:rsidR="00B62B4D" w:rsidRPr="009664EB" w14:paraId="06C3C126" w14:textId="77777777" w:rsidTr="00151D1B">
        <w:trPr>
          <w:trHeight w:val="285"/>
        </w:trPr>
        <w:tc>
          <w:tcPr>
            <w:tcW w:w="1321" w:type="dxa"/>
            <w:noWrap/>
            <w:vAlign w:val="center"/>
            <w:hideMark/>
          </w:tcPr>
          <w:p w14:paraId="740CD296"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2AF7B230" w14:textId="61DD0102" w:rsidR="00B62B4D" w:rsidRPr="009664EB" w:rsidRDefault="00B62B4D" w:rsidP="00B62B4D">
            <w:pPr>
              <w:jc w:val="left"/>
              <w:rPr>
                <w:rFonts w:cs="Arial" w:hint="eastAsia"/>
                <w:color w:val="000000" w:themeColor="text1"/>
                <w:szCs w:val="21"/>
              </w:rPr>
            </w:pPr>
            <w:r>
              <w:rPr>
                <w:rFonts w:hint="eastAsia"/>
                <w:szCs w:val="21"/>
              </w:rPr>
              <w:t>基于无人机低空遥感的草地优势种识别与多样性评估</w:t>
            </w:r>
          </w:p>
        </w:tc>
        <w:tc>
          <w:tcPr>
            <w:tcW w:w="850" w:type="dxa"/>
            <w:noWrap/>
            <w:vAlign w:val="center"/>
          </w:tcPr>
          <w:p w14:paraId="7B7BB247" w14:textId="767C941F" w:rsidR="00B62B4D" w:rsidRPr="009664EB" w:rsidRDefault="00B62B4D" w:rsidP="00B62B4D">
            <w:pPr>
              <w:jc w:val="center"/>
              <w:rPr>
                <w:rFonts w:cs="Arial" w:hint="eastAsia"/>
                <w:color w:val="000000" w:themeColor="text1"/>
                <w:szCs w:val="21"/>
              </w:rPr>
            </w:pPr>
            <w:r>
              <w:rPr>
                <w:rFonts w:hint="eastAsia"/>
                <w:szCs w:val="21"/>
              </w:rPr>
              <w:t>明</w:t>
            </w:r>
            <w:proofErr w:type="gramStart"/>
            <w:r>
              <w:rPr>
                <w:rFonts w:hint="eastAsia"/>
                <w:szCs w:val="21"/>
              </w:rPr>
              <w:t>茹</w:t>
            </w:r>
            <w:proofErr w:type="gramEnd"/>
          </w:p>
        </w:tc>
        <w:tc>
          <w:tcPr>
            <w:tcW w:w="1922" w:type="dxa"/>
            <w:noWrap/>
            <w:vAlign w:val="center"/>
          </w:tcPr>
          <w:p w14:paraId="53733BA3" w14:textId="244B66C5" w:rsidR="00B62B4D" w:rsidRPr="009664EB" w:rsidRDefault="00B62B4D" w:rsidP="00B62B4D">
            <w:pPr>
              <w:jc w:val="center"/>
              <w:rPr>
                <w:rFonts w:cs="Arial" w:hint="eastAsia"/>
                <w:color w:val="000000" w:themeColor="text1"/>
                <w:szCs w:val="21"/>
              </w:rPr>
            </w:pPr>
            <w:r>
              <w:rPr>
                <w:rFonts w:hint="eastAsia"/>
                <w:szCs w:val="21"/>
              </w:rPr>
              <w:t>中国科学院地理科学与资源研究所</w:t>
            </w:r>
          </w:p>
        </w:tc>
      </w:tr>
      <w:tr w:rsidR="00B62B4D" w:rsidRPr="009664EB" w14:paraId="00E07633" w14:textId="77777777" w:rsidTr="00151D1B">
        <w:trPr>
          <w:trHeight w:val="285"/>
        </w:trPr>
        <w:tc>
          <w:tcPr>
            <w:tcW w:w="1321" w:type="dxa"/>
            <w:noWrap/>
            <w:vAlign w:val="center"/>
            <w:hideMark/>
          </w:tcPr>
          <w:p w14:paraId="1ED5759F" w14:textId="77777777" w:rsidR="00B62B4D" w:rsidRPr="009664EB" w:rsidRDefault="00B62B4D" w:rsidP="00B62B4D">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7E0E0BAE" w14:textId="7BB250A1" w:rsidR="00B62B4D" w:rsidRPr="009664EB" w:rsidRDefault="00B62B4D" w:rsidP="00B62B4D">
            <w:pPr>
              <w:jc w:val="left"/>
              <w:rPr>
                <w:rFonts w:cs="Arial" w:hint="eastAsia"/>
                <w:color w:val="000000" w:themeColor="text1"/>
                <w:szCs w:val="21"/>
              </w:rPr>
            </w:pPr>
            <w:r>
              <w:rPr>
                <w:rFonts w:asciiTheme="minorEastAsia" w:hAnsiTheme="minorEastAsia" w:cs="宋体" w:hint="eastAsia"/>
                <w:color w:val="000000" w:themeColor="text1"/>
                <w:kern w:val="0"/>
                <w:szCs w:val="21"/>
              </w:rPr>
              <w:t>三</w:t>
            </w:r>
            <w:r w:rsidRPr="00CF709E">
              <w:rPr>
                <w:rFonts w:asciiTheme="minorEastAsia" w:hAnsiTheme="minorEastAsia" w:cs="宋体" w:hint="eastAsia"/>
                <w:color w:val="000000" w:themeColor="text1"/>
                <w:kern w:val="0"/>
                <w:szCs w:val="21"/>
              </w:rPr>
              <w:t>峡水库</w:t>
            </w:r>
            <w:proofErr w:type="gramStart"/>
            <w:r w:rsidRPr="00CF709E">
              <w:rPr>
                <w:rFonts w:asciiTheme="minorEastAsia" w:hAnsiTheme="minorEastAsia" w:cs="宋体" w:hint="eastAsia"/>
                <w:color w:val="000000" w:themeColor="text1"/>
                <w:kern w:val="0"/>
                <w:szCs w:val="21"/>
              </w:rPr>
              <w:t>库</w:t>
            </w:r>
            <w:proofErr w:type="gramEnd"/>
            <w:r w:rsidRPr="00CF709E">
              <w:rPr>
                <w:rFonts w:asciiTheme="minorEastAsia" w:hAnsiTheme="minorEastAsia" w:cs="宋体" w:hint="eastAsia"/>
                <w:color w:val="000000" w:themeColor="text1"/>
                <w:kern w:val="0"/>
                <w:szCs w:val="21"/>
              </w:rPr>
              <w:t>岸</w:t>
            </w:r>
            <w:proofErr w:type="gramStart"/>
            <w:r w:rsidRPr="00CF709E">
              <w:rPr>
                <w:rFonts w:asciiTheme="minorEastAsia" w:hAnsiTheme="minorEastAsia" w:cs="宋体" w:hint="eastAsia"/>
                <w:color w:val="000000" w:themeColor="text1"/>
                <w:kern w:val="0"/>
                <w:szCs w:val="21"/>
              </w:rPr>
              <w:t>构建近</w:t>
            </w:r>
            <w:proofErr w:type="gramEnd"/>
            <w:r w:rsidRPr="00CF709E">
              <w:rPr>
                <w:rFonts w:asciiTheme="minorEastAsia" w:hAnsiTheme="minorEastAsia" w:cs="宋体" w:hint="eastAsia"/>
                <w:color w:val="000000" w:themeColor="text1"/>
                <w:kern w:val="0"/>
                <w:szCs w:val="21"/>
              </w:rPr>
              <w:t>自然植被的</w:t>
            </w:r>
            <w:proofErr w:type="gramStart"/>
            <w:r w:rsidRPr="00CF709E">
              <w:rPr>
                <w:rFonts w:asciiTheme="minorEastAsia" w:hAnsiTheme="minorEastAsia" w:cs="宋体" w:hint="eastAsia"/>
                <w:color w:val="000000" w:themeColor="text1"/>
                <w:kern w:val="0"/>
                <w:szCs w:val="21"/>
              </w:rPr>
              <w:t>控蚀减</w:t>
            </w:r>
            <w:proofErr w:type="gramEnd"/>
            <w:r w:rsidRPr="00CF709E">
              <w:rPr>
                <w:rFonts w:asciiTheme="minorEastAsia" w:hAnsiTheme="minorEastAsia" w:cs="宋体" w:hint="eastAsia"/>
                <w:color w:val="000000" w:themeColor="text1"/>
                <w:kern w:val="0"/>
                <w:szCs w:val="21"/>
              </w:rPr>
              <w:t>污效能研究</w:t>
            </w:r>
          </w:p>
        </w:tc>
        <w:tc>
          <w:tcPr>
            <w:tcW w:w="850" w:type="dxa"/>
            <w:noWrap/>
            <w:vAlign w:val="center"/>
          </w:tcPr>
          <w:p w14:paraId="7BE317E1" w14:textId="02CC321E" w:rsidR="00B62B4D" w:rsidRPr="009664EB" w:rsidRDefault="00B62B4D" w:rsidP="00B62B4D">
            <w:pPr>
              <w:jc w:val="center"/>
              <w:rPr>
                <w:rFonts w:cs="Arial" w:hint="eastAsia"/>
                <w:color w:val="000000" w:themeColor="text1"/>
                <w:szCs w:val="21"/>
              </w:rPr>
            </w:pPr>
            <w:r w:rsidRPr="000952C6">
              <w:rPr>
                <w:rFonts w:hint="eastAsia"/>
              </w:rPr>
              <w:t>黄富森</w:t>
            </w:r>
          </w:p>
        </w:tc>
        <w:tc>
          <w:tcPr>
            <w:tcW w:w="1922" w:type="dxa"/>
            <w:noWrap/>
            <w:vAlign w:val="center"/>
          </w:tcPr>
          <w:p w14:paraId="521814BD" w14:textId="6EAB65AA" w:rsidR="00B62B4D" w:rsidRPr="009664EB" w:rsidRDefault="00B62B4D" w:rsidP="00B62B4D">
            <w:pPr>
              <w:jc w:val="center"/>
              <w:rPr>
                <w:rFonts w:cs="Arial" w:hint="eastAsia"/>
                <w:color w:val="000000" w:themeColor="text1"/>
                <w:szCs w:val="21"/>
              </w:rPr>
            </w:pPr>
            <w:r w:rsidRPr="00CF709E">
              <w:rPr>
                <w:rFonts w:hint="eastAsia"/>
              </w:rPr>
              <w:t>西南大学</w:t>
            </w:r>
          </w:p>
        </w:tc>
      </w:tr>
    </w:tbl>
    <w:p w14:paraId="3E232658" w14:textId="77777777" w:rsidR="00AE0967" w:rsidRPr="009664EB" w:rsidRDefault="00AE0967">
      <w:pPr>
        <w:rPr>
          <w:rFonts w:hint="eastAsia"/>
          <w:color w:val="000000" w:themeColor="text1"/>
          <w:szCs w:val="21"/>
        </w:rPr>
      </w:pPr>
    </w:p>
    <w:p w14:paraId="6582D110"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6E4B6374" w14:textId="77777777" w:rsidTr="00151D1B">
        <w:trPr>
          <w:trHeight w:val="285"/>
        </w:trPr>
        <w:tc>
          <w:tcPr>
            <w:tcW w:w="8296" w:type="dxa"/>
            <w:gridSpan w:val="4"/>
            <w:noWrap/>
            <w:vAlign w:val="bottom"/>
          </w:tcPr>
          <w:p w14:paraId="669B48F9" w14:textId="77777777" w:rsidR="00AE0967" w:rsidRPr="009664EB" w:rsidRDefault="00AE0967" w:rsidP="00DC7E2E">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DC7E2E" w:rsidRPr="009664EB">
              <w:rPr>
                <w:rFonts w:asciiTheme="minorEastAsia" w:hAnsiTheme="minorEastAsia" w:cs="宋体"/>
                <w:b/>
                <w:bCs/>
                <w:color w:val="000000" w:themeColor="text1"/>
                <w:kern w:val="0"/>
                <w:szCs w:val="21"/>
              </w:rPr>
              <w:t>7</w:t>
            </w:r>
            <w:r w:rsidRPr="009664EB">
              <w:rPr>
                <w:rFonts w:asciiTheme="minorEastAsia" w:hAnsiTheme="minorEastAsia" w:cs="宋体" w:hint="eastAsia"/>
                <w:b/>
                <w:bCs/>
                <w:color w:val="000000" w:themeColor="text1"/>
                <w:kern w:val="0"/>
                <w:szCs w:val="21"/>
              </w:rPr>
              <w:t>分会场：</w:t>
            </w:r>
            <w:r w:rsidR="00DC7E2E" w:rsidRPr="009664EB">
              <w:rPr>
                <w:rFonts w:asciiTheme="minorEastAsia" w:hAnsiTheme="minorEastAsia" w:cs="宋体" w:hint="eastAsia"/>
                <w:b/>
                <w:bCs/>
                <w:color w:val="000000" w:themeColor="text1"/>
                <w:kern w:val="0"/>
                <w:szCs w:val="21"/>
              </w:rPr>
              <w:t>全球变化与生物入侵</w:t>
            </w:r>
          </w:p>
        </w:tc>
      </w:tr>
      <w:tr w:rsidR="009664EB" w:rsidRPr="009664EB" w14:paraId="126AFF96" w14:textId="77777777" w:rsidTr="00151D1B">
        <w:trPr>
          <w:trHeight w:val="285"/>
        </w:trPr>
        <w:tc>
          <w:tcPr>
            <w:tcW w:w="8296" w:type="dxa"/>
            <w:gridSpan w:val="4"/>
            <w:noWrap/>
            <w:vAlign w:val="bottom"/>
          </w:tcPr>
          <w:p w14:paraId="5D3341AA" w14:textId="33AEC9FD"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丁香厅</w:t>
            </w:r>
          </w:p>
        </w:tc>
      </w:tr>
      <w:tr w:rsidR="009664EB" w:rsidRPr="009664EB" w14:paraId="65962422" w14:textId="77777777" w:rsidTr="00151D1B">
        <w:trPr>
          <w:trHeight w:val="285"/>
        </w:trPr>
        <w:tc>
          <w:tcPr>
            <w:tcW w:w="8296" w:type="dxa"/>
            <w:gridSpan w:val="4"/>
            <w:noWrap/>
            <w:vAlign w:val="bottom"/>
          </w:tcPr>
          <w:p w14:paraId="2DDBD564"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15B88C69" w14:textId="77777777" w:rsidTr="00151D1B">
        <w:trPr>
          <w:trHeight w:val="285"/>
        </w:trPr>
        <w:tc>
          <w:tcPr>
            <w:tcW w:w="8296" w:type="dxa"/>
            <w:gridSpan w:val="4"/>
            <w:noWrap/>
            <w:vAlign w:val="bottom"/>
          </w:tcPr>
          <w:p w14:paraId="4BF51F24" w14:textId="7A86FF2C"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范书锋（武汉大学）、刘振元（暨南大学）</w:t>
            </w:r>
          </w:p>
        </w:tc>
      </w:tr>
      <w:tr w:rsidR="009664EB" w:rsidRPr="009664EB" w14:paraId="093B6678" w14:textId="77777777" w:rsidTr="00151D1B">
        <w:trPr>
          <w:trHeight w:val="285"/>
        </w:trPr>
        <w:tc>
          <w:tcPr>
            <w:tcW w:w="1321" w:type="dxa"/>
            <w:noWrap/>
            <w:vAlign w:val="bottom"/>
          </w:tcPr>
          <w:p w14:paraId="63EF53EF"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6F73F613"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4EB43994"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7311B436"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068100D3" w14:textId="77777777" w:rsidTr="00151D1B">
        <w:trPr>
          <w:trHeight w:val="285"/>
        </w:trPr>
        <w:tc>
          <w:tcPr>
            <w:tcW w:w="1321" w:type="dxa"/>
            <w:noWrap/>
            <w:vAlign w:val="center"/>
            <w:hideMark/>
          </w:tcPr>
          <w:p w14:paraId="46D6BDF8"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3742ABA9" w14:textId="77777777" w:rsidR="00542A27" w:rsidRPr="009664EB" w:rsidRDefault="00542A27" w:rsidP="00542A27">
            <w:pPr>
              <w:widowControl/>
              <w:jc w:val="left"/>
              <w:rPr>
                <w:rFonts w:cs="Arial" w:hint="eastAsia"/>
                <w:color w:val="000000" w:themeColor="text1"/>
                <w:szCs w:val="21"/>
              </w:rPr>
            </w:pPr>
            <w:r w:rsidRPr="009664EB">
              <w:rPr>
                <w:rFonts w:cs="Arial" w:hint="eastAsia"/>
                <w:color w:val="000000" w:themeColor="text1"/>
                <w:szCs w:val="21"/>
              </w:rPr>
              <w:t>入侵植物丰富度和多度交互作用影响生态系统多功能性</w:t>
            </w:r>
          </w:p>
        </w:tc>
        <w:tc>
          <w:tcPr>
            <w:tcW w:w="850" w:type="dxa"/>
            <w:noWrap/>
            <w:vAlign w:val="center"/>
          </w:tcPr>
          <w:p w14:paraId="13C040B3"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胡奕</w:t>
            </w:r>
          </w:p>
        </w:tc>
        <w:tc>
          <w:tcPr>
            <w:tcW w:w="1922" w:type="dxa"/>
            <w:noWrap/>
            <w:vAlign w:val="center"/>
          </w:tcPr>
          <w:p w14:paraId="517EBF62" w14:textId="77777777" w:rsidR="00542A27" w:rsidRPr="009664EB" w:rsidRDefault="00542A27" w:rsidP="001B2906">
            <w:pPr>
              <w:jc w:val="center"/>
              <w:rPr>
                <w:rFonts w:cs="Arial" w:hint="eastAsia"/>
                <w:color w:val="000000" w:themeColor="text1"/>
                <w:szCs w:val="21"/>
              </w:rPr>
            </w:pPr>
            <w:r w:rsidRPr="009664EB">
              <w:rPr>
                <w:rFonts w:cs="Arial" w:hint="eastAsia"/>
                <w:color w:val="000000" w:themeColor="text1"/>
                <w:szCs w:val="21"/>
              </w:rPr>
              <w:t>山东大学</w:t>
            </w:r>
          </w:p>
        </w:tc>
      </w:tr>
      <w:tr w:rsidR="009664EB" w:rsidRPr="009664EB" w14:paraId="62CEEC2B" w14:textId="77777777" w:rsidTr="00151D1B">
        <w:trPr>
          <w:trHeight w:val="285"/>
        </w:trPr>
        <w:tc>
          <w:tcPr>
            <w:tcW w:w="1321" w:type="dxa"/>
            <w:noWrap/>
            <w:vAlign w:val="center"/>
            <w:hideMark/>
          </w:tcPr>
          <w:p w14:paraId="1E09598C"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67BD20DB" w14:textId="77777777" w:rsidR="00542A27" w:rsidRPr="009664EB" w:rsidRDefault="00542A27" w:rsidP="00542A27">
            <w:pPr>
              <w:jc w:val="left"/>
              <w:rPr>
                <w:rFonts w:cs="Arial" w:hint="eastAsia"/>
                <w:color w:val="000000" w:themeColor="text1"/>
                <w:szCs w:val="21"/>
              </w:rPr>
            </w:pPr>
            <w:r w:rsidRPr="009664EB">
              <w:rPr>
                <w:rFonts w:cs="Arial" w:hint="eastAsia"/>
                <w:color w:val="000000" w:themeColor="text1"/>
                <w:szCs w:val="21"/>
              </w:rPr>
              <w:t>Analysis of the current status and future invasion trends of alien invasions on the Qinghai-Tibetan Plateau in the context of climate warming</w:t>
            </w:r>
          </w:p>
        </w:tc>
        <w:tc>
          <w:tcPr>
            <w:tcW w:w="850" w:type="dxa"/>
            <w:noWrap/>
            <w:vAlign w:val="center"/>
          </w:tcPr>
          <w:p w14:paraId="5DA258F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孙</w:t>
            </w:r>
            <w:proofErr w:type="gramStart"/>
            <w:r w:rsidRPr="009664EB">
              <w:rPr>
                <w:rFonts w:cs="Arial" w:hint="eastAsia"/>
                <w:color w:val="000000" w:themeColor="text1"/>
                <w:szCs w:val="21"/>
              </w:rPr>
              <w:t>莹莹</w:t>
            </w:r>
            <w:proofErr w:type="gramEnd"/>
          </w:p>
        </w:tc>
        <w:tc>
          <w:tcPr>
            <w:tcW w:w="1922" w:type="dxa"/>
            <w:noWrap/>
            <w:vAlign w:val="center"/>
          </w:tcPr>
          <w:p w14:paraId="383BA252"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陕西师范大学</w:t>
            </w:r>
          </w:p>
        </w:tc>
      </w:tr>
      <w:tr w:rsidR="009664EB" w:rsidRPr="009664EB" w14:paraId="389A19DB" w14:textId="77777777" w:rsidTr="00151D1B">
        <w:trPr>
          <w:trHeight w:val="285"/>
        </w:trPr>
        <w:tc>
          <w:tcPr>
            <w:tcW w:w="1321" w:type="dxa"/>
            <w:noWrap/>
            <w:vAlign w:val="center"/>
            <w:hideMark/>
          </w:tcPr>
          <w:p w14:paraId="3747194B"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3DA22CC3" w14:textId="77777777" w:rsidR="00542A27" w:rsidRPr="009664EB" w:rsidRDefault="00542A27" w:rsidP="00542A27">
            <w:pPr>
              <w:jc w:val="left"/>
              <w:rPr>
                <w:rFonts w:cs="Arial" w:hint="eastAsia"/>
                <w:color w:val="000000" w:themeColor="text1"/>
                <w:szCs w:val="21"/>
              </w:rPr>
            </w:pPr>
            <w:r w:rsidRPr="009664EB">
              <w:rPr>
                <w:rFonts w:cs="Arial" w:hint="eastAsia"/>
                <w:color w:val="000000" w:themeColor="text1"/>
                <w:szCs w:val="21"/>
              </w:rPr>
              <w:t>与入侵植物紫茎泽兰相关的叶内生真菌的季节性变化</w:t>
            </w:r>
          </w:p>
        </w:tc>
        <w:tc>
          <w:tcPr>
            <w:tcW w:w="850" w:type="dxa"/>
            <w:noWrap/>
            <w:vAlign w:val="center"/>
          </w:tcPr>
          <w:p w14:paraId="119BF881"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李雨轩</w:t>
            </w:r>
          </w:p>
        </w:tc>
        <w:tc>
          <w:tcPr>
            <w:tcW w:w="1922" w:type="dxa"/>
            <w:noWrap/>
            <w:vAlign w:val="center"/>
          </w:tcPr>
          <w:p w14:paraId="2799212A" w14:textId="77777777" w:rsidR="00542A27" w:rsidRPr="009664EB" w:rsidRDefault="00E97261" w:rsidP="00542A27">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5F252270" w14:textId="77777777" w:rsidTr="00151D1B">
        <w:trPr>
          <w:trHeight w:val="285"/>
        </w:trPr>
        <w:tc>
          <w:tcPr>
            <w:tcW w:w="1321" w:type="dxa"/>
            <w:noWrap/>
            <w:vAlign w:val="center"/>
            <w:hideMark/>
          </w:tcPr>
          <w:p w14:paraId="0ADEB8FC"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1D6B4788" w14:textId="77777777" w:rsidR="00542A27" w:rsidRPr="009664EB" w:rsidRDefault="00542A27" w:rsidP="00542A27">
            <w:pPr>
              <w:jc w:val="left"/>
              <w:rPr>
                <w:rFonts w:cs="Arial" w:hint="eastAsia"/>
                <w:color w:val="000000" w:themeColor="text1"/>
                <w:szCs w:val="21"/>
              </w:rPr>
            </w:pPr>
            <w:r w:rsidRPr="009664EB">
              <w:rPr>
                <w:rFonts w:cs="Arial" w:hint="eastAsia"/>
                <w:color w:val="000000" w:themeColor="text1"/>
                <w:szCs w:val="21"/>
              </w:rPr>
              <w:t>不同天敌选择压力下外来植物的化学响应机制</w:t>
            </w:r>
          </w:p>
        </w:tc>
        <w:tc>
          <w:tcPr>
            <w:tcW w:w="850" w:type="dxa"/>
            <w:noWrap/>
            <w:vAlign w:val="center"/>
          </w:tcPr>
          <w:p w14:paraId="37A3F7C9"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苑琳</w:t>
            </w:r>
            <w:proofErr w:type="gramStart"/>
            <w:r w:rsidRPr="009664EB">
              <w:rPr>
                <w:rFonts w:cs="Arial" w:hint="eastAsia"/>
                <w:color w:val="000000" w:themeColor="text1"/>
                <w:szCs w:val="21"/>
              </w:rPr>
              <w:t>琳</w:t>
            </w:r>
            <w:proofErr w:type="gramEnd"/>
          </w:p>
        </w:tc>
        <w:tc>
          <w:tcPr>
            <w:tcW w:w="1922" w:type="dxa"/>
            <w:noWrap/>
            <w:vAlign w:val="center"/>
          </w:tcPr>
          <w:p w14:paraId="2865A985"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沈阳农业大学</w:t>
            </w:r>
          </w:p>
        </w:tc>
      </w:tr>
      <w:tr w:rsidR="009664EB" w:rsidRPr="009664EB" w14:paraId="2800C36B" w14:textId="77777777" w:rsidTr="00151D1B">
        <w:trPr>
          <w:trHeight w:val="285"/>
        </w:trPr>
        <w:tc>
          <w:tcPr>
            <w:tcW w:w="1321" w:type="dxa"/>
            <w:noWrap/>
            <w:vAlign w:val="center"/>
            <w:hideMark/>
          </w:tcPr>
          <w:p w14:paraId="2EA71BB3" w14:textId="77777777" w:rsidR="00542A27" w:rsidRPr="009664EB" w:rsidRDefault="00542A27" w:rsidP="00542A2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5BDE62EA" w14:textId="77777777" w:rsidR="00542A27" w:rsidRPr="009664EB" w:rsidRDefault="00CF0445" w:rsidP="00542A27">
            <w:pPr>
              <w:jc w:val="left"/>
              <w:rPr>
                <w:rFonts w:cs="Arial" w:hint="eastAsia"/>
                <w:color w:val="000000" w:themeColor="text1"/>
                <w:szCs w:val="21"/>
              </w:rPr>
            </w:pPr>
            <w:r w:rsidRPr="009664EB">
              <w:rPr>
                <w:rFonts w:cs="Arial" w:hint="eastAsia"/>
                <w:color w:val="000000" w:themeColor="text1"/>
                <w:szCs w:val="21"/>
              </w:rPr>
              <w:t>根际微生物驱动</w:t>
            </w:r>
            <w:proofErr w:type="gramStart"/>
            <w:r w:rsidRPr="009664EB">
              <w:rPr>
                <w:rFonts w:cs="Arial" w:hint="eastAsia"/>
                <w:color w:val="000000" w:themeColor="text1"/>
                <w:szCs w:val="21"/>
              </w:rPr>
              <w:t>氮利用</w:t>
            </w:r>
            <w:proofErr w:type="gramEnd"/>
            <w:r w:rsidRPr="009664EB">
              <w:rPr>
                <w:rFonts w:cs="Arial" w:hint="eastAsia"/>
                <w:color w:val="000000" w:themeColor="text1"/>
                <w:szCs w:val="21"/>
              </w:rPr>
              <w:t>策略转变增强鬼针草属共入侵风险</w:t>
            </w:r>
          </w:p>
        </w:tc>
        <w:tc>
          <w:tcPr>
            <w:tcW w:w="850" w:type="dxa"/>
            <w:noWrap/>
            <w:vAlign w:val="center"/>
          </w:tcPr>
          <w:p w14:paraId="7D859062" w14:textId="77777777" w:rsidR="00542A27" w:rsidRPr="009664EB" w:rsidRDefault="00542A27" w:rsidP="00542A27">
            <w:pPr>
              <w:jc w:val="center"/>
              <w:rPr>
                <w:rFonts w:cs="Arial" w:hint="eastAsia"/>
                <w:color w:val="000000" w:themeColor="text1"/>
                <w:szCs w:val="21"/>
              </w:rPr>
            </w:pPr>
            <w:r w:rsidRPr="009664EB">
              <w:rPr>
                <w:rFonts w:cs="Arial" w:hint="eastAsia"/>
                <w:color w:val="000000" w:themeColor="text1"/>
                <w:szCs w:val="21"/>
              </w:rPr>
              <w:t>樊林染</w:t>
            </w:r>
          </w:p>
        </w:tc>
        <w:tc>
          <w:tcPr>
            <w:tcW w:w="1922" w:type="dxa"/>
            <w:noWrap/>
            <w:vAlign w:val="center"/>
          </w:tcPr>
          <w:p w14:paraId="0800F697" w14:textId="77777777" w:rsidR="00542A27" w:rsidRPr="009664EB" w:rsidRDefault="00CF0445" w:rsidP="00CF0445">
            <w:pPr>
              <w:jc w:val="left"/>
              <w:rPr>
                <w:rFonts w:cs="Arial" w:hint="eastAsia"/>
                <w:color w:val="000000" w:themeColor="text1"/>
                <w:szCs w:val="21"/>
              </w:rPr>
            </w:pPr>
            <w:r w:rsidRPr="009664EB">
              <w:rPr>
                <w:rFonts w:cs="Arial" w:hint="eastAsia"/>
                <w:color w:val="000000" w:themeColor="text1"/>
                <w:szCs w:val="21"/>
              </w:rPr>
              <w:t>中国农业科学院环境保护科研监测所</w:t>
            </w:r>
          </w:p>
        </w:tc>
      </w:tr>
      <w:tr w:rsidR="00D6213A" w:rsidRPr="009664EB" w14:paraId="2ED1105E" w14:textId="77777777" w:rsidTr="00151D1B">
        <w:trPr>
          <w:trHeight w:val="285"/>
        </w:trPr>
        <w:tc>
          <w:tcPr>
            <w:tcW w:w="1321" w:type="dxa"/>
            <w:noWrap/>
            <w:vAlign w:val="center"/>
            <w:hideMark/>
          </w:tcPr>
          <w:p w14:paraId="40559B11"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2F2AA1AF" w14:textId="233BEC49"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多组学揭示外来入侵植物紫茎泽兰的根际生态策略</w:t>
            </w:r>
          </w:p>
        </w:tc>
        <w:tc>
          <w:tcPr>
            <w:tcW w:w="850" w:type="dxa"/>
            <w:noWrap/>
            <w:vAlign w:val="center"/>
          </w:tcPr>
          <w:p w14:paraId="11898D7F" w14:textId="4CE45FFF"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张玉</w:t>
            </w:r>
          </w:p>
        </w:tc>
        <w:tc>
          <w:tcPr>
            <w:tcW w:w="1922" w:type="dxa"/>
            <w:noWrap/>
            <w:vAlign w:val="center"/>
          </w:tcPr>
          <w:p w14:paraId="6505E939" w14:textId="70438B4E"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7D6943F8" w14:textId="77777777" w:rsidTr="00151D1B">
        <w:trPr>
          <w:trHeight w:val="285"/>
        </w:trPr>
        <w:tc>
          <w:tcPr>
            <w:tcW w:w="1321" w:type="dxa"/>
            <w:noWrap/>
            <w:vAlign w:val="center"/>
            <w:hideMark/>
          </w:tcPr>
          <w:p w14:paraId="256DA5C4"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7A7D0BD8" w14:textId="6A442F16"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湖北省外来入侵植物的竞争-耐胁迫-杂草型（CSR）生态策略分析</w:t>
            </w:r>
          </w:p>
        </w:tc>
        <w:tc>
          <w:tcPr>
            <w:tcW w:w="850" w:type="dxa"/>
            <w:noWrap/>
            <w:vAlign w:val="center"/>
          </w:tcPr>
          <w:p w14:paraId="2A3C4DCA" w14:textId="54CF53A8" w:rsidR="00D6213A" w:rsidRPr="009664EB" w:rsidRDefault="00D6213A" w:rsidP="00D6213A">
            <w:pPr>
              <w:jc w:val="center"/>
              <w:rPr>
                <w:rFonts w:cs="Arial" w:hint="eastAsia"/>
                <w:color w:val="000000" w:themeColor="text1"/>
                <w:szCs w:val="21"/>
              </w:rPr>
            </w:pPr>
            <w:proofErr w:type="gramStart"/>
            <w:r w:rsidRPr="009664EB">
              <w:rPr>
                <w:rFonts w:cs="Arial" w:hint="eastAsia"/>
                <w:color w:val="000000" w:themeColor="text1"/>
                <w:szCs w:val="21"/>
              </w:rPr>
              <w:t>方晨希</w:t>
            </w:r>
            <w:proofErr w:type="gramEnd"/>
          </w:p>
        </w:tc>
        <w:tc>
          <w:tcPr>
            <w:tcW w:w="1922" w:type="dxa"/>
            <w:noWrap/>
            <w:vAlign w:val="center"/>
          </w:tcPr>
          <w:p w14:paraId="30C926C1" w14:textId="77777777"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中国地质大学</w:t>
            </w:r>
          </w:p>
          <w:p w14:paraId="6680FCA5" w14:textId="2FE081F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（武汉）</w:t>
            </w:r>
          </w:p>
        </w:tc>
      </w:tr>
      <w:tr w:rsidR="00D6213A" w:rsidRPr="009664EB" w14:paraId="769904BF" w14:textId="77777777" w:rsidTr="00151D1B">
        <w:trPr>
          <w:trHeight w:val="285"/>
        </w:trPr>
        <w:tc>
          <w:tcPr>
            <w:tcW w:w="1321" w:type="dxa"/>
            <w:noWrap/>
            <w:vAlign w:val="center"/>
            <w:hideMark/>
          </w:tcPr>
          <w:p w14:paraId="4A616EDD"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16E6F22C" w14:textId="52E6E85A"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基于竞争与微生物塑造的策略分化对外来植物共同入侵的促进作用</w:t>
            </w:r>
          </w:p>
        </w:tc>
        <w:tc>
          <w:tcPr>
            <w:tcW w:w="850" w:type="dxa"/>
            <w:noWrap/>
            <w:vAlign w:val="center"/>
          </w:tcPr>
          <w:p w14:paraId="34E54C50" w14:textId="7F6C95B0"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李崇玮</w:t>
            </w:r>
          </w:p>
        </w:tc>
        <w:tc>
          <w:tcPr>
            <w:tcW w:w="1922" w:type="dxa"/>
            <w:noWrap/>
            <w:vAlign w:val="center"/>
          </w:tcPr>
          <w:p w14:paraId="2931CD2D" w14:textId="03B78EB5"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中山大学</w:t>
            </w:r>
          </w:p>
        </w:tc>
      </w:tr>
      <w:tr w:rsidR="00D6213A" w:rsidRPr="009664EB" w14:paraId="7E00BBF8" w14:textId="77777777" w:rsidTr="00151D1B">
        <w:trPr>
          <w:trHeight w:val="285"/>
        </w:trPr>
        <w:tc>
          <w:tcPr>
            <w:tcW w:w="1321" w:type="dxa"/>
            <w:noWrap/>
            <w:vAlign w:val="center"/>
            <w:hideMark/>
          </w:tcPr>
          <w:p w14:paraId="67580593"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36DAD1B6" w14:textId="33EA5C58"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种子传播者与气候变化</w:t>
            </w:r>
            <w:proofErr w:type="gramStart"/>
            <w:r w:rsidRPr="009664EB">
              <w:rPr>
                <w:rFonts w:cs="Arial" w:hint="eastAsia"/>
                <w:color w:val="000000" w:themeColor="text1"/>
                <w:szCs w:val="21"/>
              </w:rPr>
              <w:t>介</w:t>
            </w:r>
            <w:proofErr w:type="gramEnd"/>
            <w:r w:rsidRPr="009664EB">
              <w:rPr>
                <w:rFonts w:cs="Arial" w:hint="eastAsia"/>
                <w:color w:val="000000" w:themeColor="text1"/>
                <w:szCs w:val="21"/>
              </w:rPr>
              <w:t>导的入侵植物与本地植物的生态位变化</w:t>
            </w:r>
          </w:p>
        </w:tc>
        <w:tc>
          <w:tcPr>
            <w:tcW w:w="850" w:type="dxa"/>
            <w:noWrap/>
            <w:vAlign w:val="center"/>
          </w:tcPr>
          <w:p w14:paraId="03AC0FE2" w14:textId="40E5645A"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潘志立</w:t>
            </w:r>
          </w:p>
        </w:tc>
        <w:tc>
          <w:tcPr>
            <w:tcW w:w="1922" w:type="dxa"/>
            <w:noWrap/>
            <w:vAlign w:val="center"/>
          </w:tcPr>
          <w:p w14:paraId="7AE9FFA1" w14:textId="3B479601"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5785CA78" w14:textId="77777777" w:rsidTr="00151D1B">
        <w:trPr>
          <w:trHeight w:val="285"/>
        </w:trPr>
        <w:tc>
          <w:tcPr>
            <w:tcW w:w="1321" w:type="dxa"/>
            <w:noWrap/>
            <w:vAlign w:val="center"/>
            <w:hideMark/>
          </w:tcPr>
          <w:p w14:paraId="7D381C4A"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6CA2452E" w14:textId="44527EE0" w:rsidR="00D6213A" w:rsidRPr="009664EB" w:rsidRDefault="00D6213A" w:rsidP="00D6213A">
            <w:pPr>
              <w:jc w:val="left"/>
              <w:rPr>
                <w:rFonts w:cs="Arial" w:hint="eastAsia"/>
                <w:color w:val="000000" w:themeColor="text1"/>
                <w:szCs w:val="21"/>
              </w:rPr>
            </w:pPr>
            <w:proofErr w:type="gramStart"/>
            <w:r w:rsidRPr="009664EB">
              <w:rPr>
                <w:rFonts w:cs="Arial" w:hint="eastAsia"/>
                <w:color w:val="000000" w:themeColor="text1"/>
                <w:szCs w:val="21"/>
              </w:rPr>
              <w:t>镉</w:t>
            </w:r>
            <w:proofErr w:type="gramEnd"/>
            <w:r w:rsidRPr="009664EB">
              <w:rPr>
                <w:rFonts w:cs="Arial" w:hint="eastAsia"/>
                <w:color w:val="000000" w:themeColor="text1"/>
                <w:szCs w:val="21"/>
              </w:rPr>
              <w:t>污染调控入侵种美洲商陆与本地商陆间植物-土壤反馈的机制</w:t>
            </w:r>
          </w:p>
        </w:tc>
        <w:tc>
          <w:tcPr>
            <w:tcW w:w="850" w:type="dxa"/>
            <w:noWrap/>
            <w:vAlign w:val="center"/>
          </w:tcPr>
          <w:p w14:paraId="2844F11F" w14:textId="2BDA4166"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朱玥</w:t>
            </w:r>
          </w:p>
        </w:tc>
        <w:tc>
          <w:tcPr>
            <w:tcW w:w="1922" w:type="dxa"/>
            <w:noWrap/>
            <w:vAlign w:val="center"/>
          </w:tcPr>
          <w:p w14:paraId="77E2EC07" w14:textId="6F0BC0B7"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22E6C36B" w14:textId="77777777" w:rsidTr="00151D1B">
        <w:trPr>
          <w:trHeight w:val="285"/>
        </w:trPr>
        <w:tc>
          <w:tcPr>
            <w:tcW w:w="1321" w:type="dxa"/>
            <w:noWrap/>
            <w:vAlign w:val="center"/>
            <w:hideMark/>
          </w:tcPr>
          <w:p w14:paraId="42B5363C"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3CEE7111" w14:textId="30ED2471"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入侵植物粗毛牛膝菊扩散过程中的植物-土壤反馈作用研究</w:t>
            </w:r>
          </w:p>
        </w:tc>
        <w:tc>
          <w:tcPr>
            <w:tcW w:w="850" w:type="dxa"/>
            <w:noWrap/>
            <w:vAlign w:val="center"/>
          </w:tcPr>
          <w:p w14:paraId="227467C7" w14:textId="149BD58D"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王佳</w:t>
            </w:r>
          </w:p>
        </w:tc>
        <w:tc>
          <w:tcPr>
            <w:tcW w:w="1922" w:type="dxa"/>
            <w:noWrap/>
            <w:vAlign w:val="center"/>
          </w:tcPr>
          <w:p w14:paraId="66BE0586" w14:textId="395C352D"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陕西师范大学</w:t>
            </w:r>
          </w:p>
        </w:tc>
      </w:tr>
      <w:tr w:rsidR="00D6213A" w:rsidRPr="009664EB" w14:paraId="47CC8645" w14:textId="77777777" w:rsidTr="00151D1B">
        <w:trPr>
          <w:trHeight w:val="285"/>
        </w:trPr>
        <w:tc>
          <w:tcPr>
            <w:tcW w:w="1321" w:type="dxa"/>
            <w:noWrap/>
            <w:vAlign w:val="center"/>
            <w:hideMark/>
          </w:tcPr>
          <w:p w14:paraId="09E39C44"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7BEE9F9C" w14:textId="2170C69B"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PmHMA3 通过转运与</w:t>
            </w:r>
            <w:proofErr w:type="gramStart"/>
            <w:r w:rsidRPr="009664EB">
              <w:rPr>
                <w:rFonts w:cs="Arial" w:hint="eastAsia"/>
                <w:color w:val="000000" w:themeColor="text1"/>
                <w:szCs w:val="21"/>
              </w:rPr>
              <w:t>螯</w:t>
            </w:r>
            <w:proofErr w:type="gramEnd"/>
            <w:r w:rsidRPr="009664EB">
              <w:rPr>
                <w:rFonts w:cs="Arial" w:hint="eastAsia"/>
                <w:color w:val="000000" w:themeColor="text1"/>
                <w:szCs w:val="21"/>
              </w:rPr>
              <w:t>合区室化作用增强美洲商陆的镉耐受性</w:t>
            </w:r>
          </w:p>
        </w:tc>
        <w:tc>
          <w:tcPr>
            <w:tcW w:w="850" w:type="dxa"/>
            <w:noWrap/>
            <w:vAlign w:val="center"/>
          </w:tcPr>
          <w:p w14:paraId="0C6E2BBF" w14:textId="7E7FF82E"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柯嘉雯</w:t>
            </w:r>
          </w:p>
        </w:tc>
        <w:tc>
          <w:tcPr>
            <w:tcW w:w="1922" w:type="dxa"/>
            <w:noWrap/>
            <w:vAlign w:val="center"/>
          </w:tcPr>
          <w:p w14:paraId="7990EC77" w14:textId="0E60EEAE"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02BADA73" w14:textId="77777777" w:rsidTr="00151D1B">
        <w:trPr>
          <w:trHeight w:val="285"/>
        </w:trPr>
        <w:tc>
          <w:tcPr>
            <w:tcW w:w="1321" w:type="dxa"/>
            <w:noWrap/>
            <w:vAlign w:val="center"/>
            <w:hideMark/>
          </w:tcPr>
          <w:p w14:paraId="0C47D46B"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3AACCE0F" w14:textId="37B14754"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丛枝菌根真菌对入侵植物生长与养分吸收作用的氮形态依赖性</w:t>
            </w:r>
          </w:p>
        </w:tc>
        <w:tc>
          <w:tcPr>
            <w:tcW w:w="850" w:type="dxa"/>
            <w:noWrap/>
            <w:vAlign w:val="center"/>
          </w:tcPr>
          <w:p w14:paraId="1269F057" w14:textId="270A2B3F" w:rsidR="00D6213A" w:rsidRPr="009664EB" w:rsidRDefault="00D6213A" w:rsidP="00D6213A">
            <w:pPr>
              <w:jc w:val="center"/>
              <w:rPr>
                <w:rFonts w:cs="Arial" w:hint="eastAsia"/>
                <w:color w:val="000000" w:themeColor="text1"/>
                <w:szCs w:val="21"/>
              </w:rPr>
            </w:pPr>
            <w:proofErr w:type="gramStart"/>
            <w:r w:rsidRPr="009664EB">
              <w:rPr>
                <w:rFonts w:cs="Arial" w:hint="eastAsia"/>
                <w:color w:val="000000" w:themeColor="text1"/>
                <w:szCs w:val="21"/>
              </w:rPr>
              <w:t>苏哲洋</w:t>
            </w:r>
            <w:proofErr w:type="gramEnd"/>
          </w:p>
        </w:tc>
        <w:tc>
          <w:tcPr>
            <w:tcW w:w="1922" w:type="dxa"/>
            <w:noWrap/>
            <w:vAlign w:val="center"/>
          </w:tcPr>
          <w:p w14:paraId="0535F9BF" w14:textId="4C29DF8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中山大学</w:t>
            </w:r>
          </w:p>
        </w:tc>
      </w:tr>
      <w:tr w:rsidR="00D6213A" w:rsidRPr="009664EB" w14:paraId="65C515D5" w14:textId="77777777" w:rsidTr="00151D1B">
        <w:trPr>
          <w:trHeight w:val="285"/>
        </w:trPr>
        <w:tc>
          <w:tcPr>
            <w:tcW w:w="1321" w:type="dxa"/>
            <w:noWrap/>
            <w:vAlign w:val="center"/>
            <w:hideMark/>
          </w:tcPr>
          <w:p w14:paraId="555B1AE2"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23233748" w14:textId="7D7167D4"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超越促进作用:外来物种抑制已定居的入侵物种</w:t>
            </w:r>
          </w:p>
        </w:tc>
        <w:tc>
          <w:tcPr>
            <w:tcW w:w="850" w:type="dxa"/>
            <w:noWrap/>
            <w:vAlign w:val="center"/>
          </w:tcPr>
          <w:p w14:paraId="190C9435" w14:textId="02A920C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陈君</w:t>
            </w:r>
          </w:p>
        </w:tc>
        <w:tc>
          <w:tcPr>
            <w:tcW w:w="1922" w:type="dxa"/>
            <w:noWrap/>
            <w:vAlign w:val="center"/>
          </w:tcPr>
          <w:p w14:paraId="129E80EF" w14:textId="2D5B80BC"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6AB8A465" w14:textId="77777777" w:rsidTr="00151D1B">
        <w:trPr>
          <w:trHeight w:val="285"/>
        </w:trPr>
        <w:tc>
          <w:tcPr>
            <w:tcW w:w="1321" w:type="dxa"/>
            <w:noWrap/>
            <w:vAlign w:val="center"/>
            <w:hideMark/>
          </w:tcPr>
          <w:p w14:paraId="54E37162"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348190BF" w14:textId="2A666B3E" w:rsidR="00D6213A" w:rsidRPr="009664EB" w:rsidRDefault="00D6213A" w:rsidP="00D6213A">
            <w:pPr>
              <w:jc w:val="left"/>
              <w:rPr>
                <w:rFonts w:cs="Arial" w:hint="eastAsia"/>
                <w:color w:val="000000" w:themeColor="text1"/>
                <w:szCs w:val="21"/>
              </w:rPr>
            </w:pPr>
            <w:proofErr w:type="gramStart"/>
            <w:r w:rsidRPr="009664EB">
              <w:rPr>
                <w:rFonts w:cs="Arial" w:hint="eastAsia"/>
                <w:color w:val="000000" w:themeColor="text1"/>
                <w:szCs w:val="21"/>
              </w:rPr>
              <w:t>镉</w:t>
            </w:r>
            <w:proofErr w:type="gramEnd"/>
            <w:r w:rsidRPr="009664EB">
              <w:rPr>
                <w:rFonts w:cs="Arial" w:hint="eastAsia"/>
                <w:color w:val="000000" w:themeColor="text1"/>
                <w:szCs w:val="21"/>
              </w:rPr>
              <w:t>胁迫下入侵植物美洲商陆相较于同属</w:t>
            </w:r>
            <w:proofErr w:type="gramStart"/>
            <w:r w:rsidRPr="009664EB">
              <w:rPr>
                <w:rFonts w:cs="Arial" w:hint="eastAsia"/>
                <w:color w:val="000000" w:themeColor="text1"/>
                <w:szCs w:val="21"/>
              </w:rPr>
              <w:t>近缘种</w:t>
            </w:r>
            <w:proofErr w:type="gramEnd"/>
            <w:r w:rsidRPr="009664EB">
              <w:rPr>
                <w:rFonts w:cs="Arial" w:hint="eastAsia"/>
                <w:color w:val="000000" w:themeColor="text1"/>
                <w:szCs w:val="21"/>
              </w:rPr>
              <w:t>具有更强的适应性</w:t>
            </w:r>
          </w:p>
        </w:tc>
        <w:tc>
          <w:tcPr>
            <w:tcW w:w="850" w:type="dxa"/>
            <w:noWrap/>
            <w:vAlign w:val="center"/>
          </w:tcPr>
          <w:p w14:paraId="699AC88D" w14:textId="362CE3D2"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陈鑫</w:t>
            </w:r>
          </w:p>
        </w:tc>
        <w:tc>
          <w:tcPr>
            <w:tcW w:w="1922" w:type="dxa"/>
            <w:noWrap/>
            <w:vAlign w:val="center"/>
          </w:tcPr>
          <w:p w14:paraId="720CA8E7" w14:textId="732CAEE6"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0B2E80DC" w14:textId="77777777" w:rsidTr="00151D1B">
        <w:trPr>
          <w:trHeight w:val="285"/>
        </w:trPr>
        <w:tc>
          <w:tcPr>
            <w:tcW w:w="1321" w:type="dxa"/>
            <w:noWrap/>
            <w:vAlign w:val="center"/>
            <w:hideMark/>
          </w:tcPr>
          <w:p w14:paraId="4887A7E8"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17415ABB" w14:textId="487D4B6F"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入侵植物通过构建根系–微生物–土壤网络来增强根际激发效应</w:t>
            </w:r>
          </w:p>
        </w:tc>
        <w:tc>
          <w:tcPr>
            <w:tcW w:w="850" w:type="dxa"/>
            <w:noWrap/>
            <w:vAlign w:val="center"/>
          </w:tcPr>
          <w:p w14:paraId="41427D8B" w14:textId="09C3B3D3"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马頔</w:t>
            </w:r>
          </w:p>
        </w:tc>
        <w:tc>
          <w:tcPr>
            <w:tcW w:w="1922" w:type="dxa"/>
            <w:noWrap/>
            <w:vAlign w:val="center"/>
          </w:tcPr>
          <w:p w14:paraId="2ED70D85" w14:textId="33D6589B"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D6213A" w:rsidRPr="009664EB" w14:paraId="2DD9DB69" w14:textId="77777777" w:rsidTr="00151D1B">
        <w:trPr>
          <w:trHeight w:val="285"/>
        </w:trPr>
        <w:tc>
          <w:tcPr>
            <w:tcW w:w="1321" w:type="dxa"/>
            <w:noWrap/>
            <w:vAlign w:val="center"/>
            <w:hideMark/>
          </w:tcPr>
          <w:p w14:paraId="12122DB9"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E70D5B7" w14:textId="4111F991"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化感作用</w:t>
            </w:r>
            <w:proofErr w:type="gramStart"/>
            <w:r w:rsidRPr="009664EB">
              <w:rPr>
                <w:rFonts w:cs="Arial" w:hint="eastAsia"/>
                <w:color w:val="000000" w:themeColor="text1"/>
                <w:szCs w:val="21"/>
              </w:rPr>
              <w:t>介</w:t>
            </w:r>
            <w:proofErr w:type="gramEnd"/>
            <w:r w:rsidRPr="009664EB">
              <w:rPr>
                <w:rFonts w:cs="Arial" w:hint="eastAsia"/>
                <w:color w:val="000000" w:themeColor="text1"/>
                <w:szCs w:val="21"/>
              </w:rPr>
              <w:t>导的多样性和可入侵性关系受入侵植物塑造的土壤微生物调控</w:t>
            </w:r>
          </w:p>
        </w:tc>
        <w:tc>
          <w:tcPr>
            <w:tcW w:w="850" w:type="dxa"/>
            <w:noWrap/>
            <w:vAlign w:val="center"/>
          </w:tcPr>
          <w:p w14:paraId="29C3C092" w14:textId="699FFF8C"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邓益卓</w:t>
            </w:r>
          </w:p>
        </w:tc>
        <w:tc>
          <w:tcPr>
            <w:tcW w:w="1922" w:type="dxa"/>
            <w:noWrap/>
            <w:vAlign w:val="center"/>
          </w:tcPr>
          <w:p w14:paraId="55BF7AE1" w14:textId="3A1B8FD3"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鲁东大学</w:t>
            </w:r>
          </w:p>
        </w:tc>
      </w:tr>
      <w:tr w:rsidR="00D6213A" w:rsidRPr="009664EB" w14:paraId="4244B817" w14:textId="77777777" w:rsidTr="00151D1B">
        <w:trPr>
          <w:trHeight w:val="285"/>
        </w:trPr>
        <w:tc>
          <w:tcPr>
            <w:tcW w:w="1321" w:type="dxa"/>
            <w:noWrap/>
            <w:vAlign w:val="center"/>
            <w:hideMark/>
          </w:tcPr>
          <w:p w14:paraId="19C32489"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6E5D69FE" w14:textId="4E69760E"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鸟类取食偏好促进外来商陆入侵的机制研究</w:t>
            </w:r>
          </w:p>
        </w:tc>
        <w:tc>
          <w:tcPr>
            <w:tcW w:w="850" w:type="dxa"/>
            <w:noWrap/>
            <w:vAlign w:val="center"/>
          </w:tcPr>
          <w:p w14:paraId="10B82764" w14:textId="3EE2E036"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闫志森</w:t>
            </w:r>
          </w:p>
        </w:tc>
        <w:tc>
          <w:tcPr>
            <w:tcW w:w="1922" w:type="dxa"/>
            <w:noWrap/>
            <w:vAlign w:val="center"/>
          </w:tcPr>
          <w:p w14:paraId="03CBF362" w14:textId="20C04B64"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341EF907" w14:textId="77777777" w:rsidTr="00151D1B">
        <w:trPr>
          <w:trHeight w:val="285"/>
        </w:trPr>
        <w:tc>
          <w:tcPr>
            <w:tcW w:w="1321" w:type="dxa"/>
            <w:noWrap/>
            <w:vAlign w:val="center"/>
            <w:hideMark/>
          </w:tcPr>
          <w:p w14:paraId="61571AC0"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15:36-15:43</w:t>
            </w:r>
          </w:p>
        </w:tc>
        <w:tc>
          <w:tcPr>
            <w:tcW w:w="4203" w:type="dxa"/>
            <w:noWrap/>
            <w:vAlign w:val="center"/>
          </w:tcPr>
          <w:p w14:paraId="65AA3421" w14:textId="5DC49B47" w:rsidR="00D6213A" w:rsidRPr="009664EB" w:rsidRDefault="00D6213A" w:rsidP="00D6213A">
            <w:pPr>
              <w:jc w:val="left"/>
              <w:rPr>
                <w:rFonts w:cs="Arial" w:hint="eastAsia"/>
                <w:color w:val="000000" w:themeColor="text1"/>
                <w:szCs w:val="21"/>
              </w:rPr>
            </w:pPr>
            <w:proofErr w:type="gramStart"/>
            <w:r w:rsidRPr="009664EB">
              <w:rPr>
                <w:rFonts w:cs="Arial" w:hint="eastAsia"/>
                <w:color w:val="000000" w:themeColor="text1"/>
                <w:szCs w:val="21"/>
              </w:rPr>
              <w:t>镉</w:t>
            </w:r>
            <w:proofErr w:type="gramEnd"/>
            <w:r w:rsidRPr="009664EB">
              <w:rPr>
                <w:rFonts w:cs="Arial" w:hint="eastAsia"/>
                <w:color w:val="000000" w:themeColor="text1"/>
                <w:szCs w:val="21"/>
              </w:rPr>
              <w:t>胁迫下入侵植物美洲商陆的富集特性及其对土壤微食物网的影响</w:t>
            </w:r>
          </w:p>
        </w:tc>
        <w:tc>
          <w:tcPr>
            <w:tcW w:w="850" w:type="dxa"/>
            <w:noWrap/>
            <w:vAlign w:val="center"/>
          </w:tcPr>
          <w:p w14:paraId="4D9EC3E8" w14:textId="5A85CDFB" w:rsidR="00D6213A" w:rsidRPr="009664EB" w:rsidRDefault="00D6213A" w:rsidP="00D6213A">
            <w:pPr>
              <w:jc w:val="center"/>
              <w:rPr>
                <w:rFonts w:cs="Arial" w:hint="eastAsia"/>
                <w:color w:val="000000" w:themeColor="text1"/>
                <w:szCs w:val="21"/>
              </w:rPr>
            </w:pPr>
            <w:proofErr w:type="gramStart"/>
            <w:r w:rsidRPr="009664EB">
              <w:rPr>
                <w:rFonts w:cs="Arial" w:hint="eastAsia"/>
                <w:color w:val="000000" w:themeColor="text1"/>
                <w:szCs w:val="21"/>
              </w:rPr>
              <w:t>杨芳宁</w:t>
            </w:r>
            <w:proofErr w:type="gramEnd"/>
          </w:p>
        </w:tc>
        <w:tc>
          <w:tcPr>
            <w:tcW w:w="1922" w:type="dxa"/>
            <w:noWrap/>
            <w:vAlign w:val="center"/>
          </w:tcPr>
          <w:p w14:paraId="5ECE8707" w14:textId="5A3BF232"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22A00D31" w14:textId="77777777" w:rsidTr="00151D1B">
        <w:trPr>
          <w:trHeight w:val="285"/>
        </w:trPr>
        <w:tc>
          <w:tcPr>
            <w:tcW w:w="1321" w:type="dxa"/>
            <w:noWrap/>
            <w:vAlign w:val="center"/>
            <w:hideMark/>
          </w:tcPr>
          <w:p w14:paraId="23444116"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0C819DAC" w14:textId="5B628260"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外来物种影响分类框架的应用现状与知识缺口</w:t>
            </w:r>
          </w:p>
        </w:tc>
        <w:tc>
          <w:tcPr>
            <w:tcW w:w="850" w:type="dxa"/>
            <w:noWrap/>
            <w:vAlign w:val="center"/>
          </w:tcPr>
          <w:p w14:paraId="638A7732" w14:textId="6D3094AF" w:rsidR="00D6213A" w:rsidRPr="009664EB" w:rsidRDefault="00D6213A" w:rsidP="00D6213A">
            <w:pPr>
              <w:jc w:val="center"/>
              <w:rPr>
                <w:rFonts w:cs="Arial" w:hint="eastAsia"/>
                <w:color w:val="000000" w:themeColor="text1"/>
                <w:szCs w:val="21"/>
              </w:rPr>
            </w:pPr>
            <w:proofErr w:type="gramStart"/>
            <w:r w:rsidRPr="009664EB">
              <w:rPr>
                <w:rFonts w:cs="Arial" w:hint="eastAsia"/>
                <w:color w:val="000000" w:themeColor="text1"/>
                <w:szCs w:val="21"/>
              </w:rPr>
              <w:t>蔚思言</w:t>
            </w:r>
            <w:proofErr w:type="gramEnd"/>
          </w:p>
        </w:tc>
        <w:tc>
          <w:tcPr>
            <w:tcW w:w="1922" w:type="dxa"/>
            <w:noWrap/>
            <w:vAlign w:val="center"/>
          </w:tcPr>
          <w:p w14:paraId="520B9D58" w14:textId="7BC4E86B"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4F40D296" w14:textId="77777777" w:rsidTr="00151D1B">
        <w:trPr>
          <w:trHeight w:val="285"/>
        </w:trPr>
        <w:tc>
          <w:tcPr>
            <w:tcW w:w="1321" w:type="dxa"/>
            <w:noWrap/>
            <w:vAlign w:val="center"/>
            <w:hideMark/>
          </w:tcPr>
          <w:p w14:paraId="7126CA91"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78361E99" w14:textId="77777777" w:rsidR="00D6213A" w:rsidRPr="009664EB" w:rsidRDefault="00D6213A" w:rsidP="00D6213A">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D6213A" w:rsidRPr="009664EB" w14:paraId="53C52AD3" w14:textId="77777777" w:rsidTr="00151D1B">
        <w:trPr>
          <w:trHeight w:val="285"/>
        </w:trPr>
        <w:tc>
          <w:tcPr>
            <w:tcW w:w="1321" w:type="dxa"/>
            <w:noWrap/>
            <w:vAlign w:val="center"/>
            <w:hideMark/>
          </w:tcPr>
          <w:p w14:paraId="04DB99D7"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7A97C4F" w14:textId="78B1452A" w:rsidR="00D6213A" w:rsidRPr="009664EB" w:rsidRDefault="00D6213A" w:rsidP="00D6213A">
            <w:pPr>
              <w:widowControl/>
              <w:jc w:val="left"/>
              <w:rPr>
                <w:rFonts w:cs="Arial" w:hint="eastAsia"/>
                <w:color w:val="000000" w:themeColor="text1"/>
                <w:szCs w:val="21"/>
              </w:rPr>
            </w:pPr>
            <w:r w:rsidRPr="009664EB">
              <w:rPr>
                <w:rFonts w:cs="Arial" w:hint="eastAsia"/>
                <w:color w:val="000000" w:themeColor="text1"/>
                <w:szCs w:val="21"/>
              </w:rPr>
              <w:t>入侵物种的环境生态位特征在不同影响程度的物种之间的变动</w:t>
            </w:r>
          </w:p>
        </w:tc>
        <w:tc>
          <w:tcPr>
            <w:tcW w:w="850" w:type="dxa"/>
            <w:noWrap/>
            <w:vAlign w:val="center"/>
          </w:tcPr>
          <w:p w14:paraId="43B755A4" w14:textId="77777777"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欧阳</w:t>
            </w:r>
          </w:p>
          <w:p w14:paraId="3C12CD2C" w14:textId="6B5D584E"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文</w:t>
            </w:r>
            <w:proofErr w:type="gramStart"/>
            <w:r w:rsidRPr="009664EB">
              <w:rPr>
                <w:rFonts w:cs="Arial" w:hint="eastAsia"/>
                <w:color w:val="000000" w:themeColor="text1"/>
                <w:szCs w:val="21"/>
              </w:rPr>
              <w:t>娟</w:t>
            </w:r>
            <w:proofErr w:type="gramEnd"/>
          </w:p>
        </w:tc>
        <w:tc>
          <w:tcPr>
            <w:tcW w:w="1922" w:type="dxa"/>
            <w:noWrap/>
            <w:vAlign w:val="center"/>
          </w:tcPr>
          <w:p w14:paraId="3855EF2C" w14:textId="77119F78"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3280BB41" w14:textId="77777777" w:rsidTr="00151D1B">
        <w:trPr>
          <w:trHeight w:val="285"/>
        </w:trPr>
        <w:tc>
          <w:tcPr>
            <w:tcW w:w="1321" w:type="dxa"/>
            <w:noWrap/>
            <w:vAlign w:val="center"/>
            <w:hideMark/>
          </w:tcPr>
          <w:p w14:paraId="4E08B133"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3E82D57B" w14:textId="7A1FB79A"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全球海洋鱼类的原产地和入侵地生态位模式</w:t>
            </w:r>
          </w:p>
        </w:tc>
        <w:tc>
          <w:tcPr>
            <w:tcW w:w="850" w:type="dxa"/>
            <w:noWrap/>
            <w:vAlign w:val="center"/>
          </w:tcPr>
          <w:p w14:paraId="32EE76EB" w14:textId="2DD37646"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张林河</w:t>
            </w:r>
          </w:p>
        </w:tc>
        <w:tc>
          <w:tcPr>
            <w:tcW w:w="1922" w:type="dxa"/>
            <w:noWrap/>
            <w:vAlign w:val="center"/>
          </w:tcPr>
          <w:p w14:paraId="0154EFD0" w14:textId="246D217D"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31705CE1" w14:textId="77777777" w:rsidTr="00151D1B">
        <w:trPr>
          <w:trHeight w:val="285"/>
        </w:trPr>
        <w:tc>
          <w:tcPr>
            <w:tcW w:w="1321" w:type="dxa"/>
            <w:noWrap/>
            <w:vAlign w:val="center"/>
            <w:hideMark/>
          </w:tcPr>
          <w:p w14:paraId="0F9C8B67"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039CA4C8" w14:textId="09AA8BE2"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生物入侵在海洋系统造成的经济成本</w:t>
            </w:r>
          </w:p>
        </w:tc>
        <w:tc>
          <w:tcPr>
            <w:tcW w:w="850" w:type="dxa"/>
            <w:noWrap/>
            <w:vAlign w:val="center"/>
          </w:tcPr>
          <w:p w14:paraId="2B6A4AE3" w14:textId="6EC51DE9" w:rsidR="00D6213A" w:rsidRPr="009664EB" w:rsidRDefault="00D6213A" w:rsidP="00D6213A">
            <w:pPr>
              <w:jc w:val="center"/>
              <w:rPr>
                <w:rFonts w:cs="Arial" w:hint="eastAsia"/>
                <w:color w:val="000000" w:themeColor="text1"/>
                <w:szCs w:val="21"/>
              </w:rPr>
            </w:pPr>
            <w:proofErr w:type="gramStart"/>
            <w:r w:rsidRPr="009664EB">
              <w:rPr>
                <w:rFonts w:cs="Arial" w:hint="eastAsia"/>
                <w:color w:val="000000" w:themeColor="text1"/>
                <w:szCs w:val="21"/>
              </w:rPr>
              <w:t>余礼意</w:t>
            </w:r>
            <w:proofErr w:type="gramEnd"/>
          </w:p>
        </w:tc>
        <w:tc>
          <w:tcPr>
            <w:tcW w:w="1922" w:type="dxa"/>
            <w:noWrap/>
            <w:vAlign w:val="center"/>
          </w:tcPr>
          <w:p w14:paraId="27C7A778" w14:textId="1B19786C"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40DE919B" w14:textId="77777777" w:rsidTr="00151D1B">
        <w:trPr>
          <w:trHeight w:val="285"/>
        </w:trPr>
        <w:tc>
          <w:tcPr>
            <w:tcW w:w="1321" w:type="dxa"/>
            <w:noWrap/>
            <w:vAlign w:val="center"/>
            <w:hideMark/>
          </w:tcPr>
          <w:p w14:paraId="3EA8015D"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4E4911E8" w14:textId="3B2D759E"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基于环境生态位的淡水巨型鱼类入侵成功机制解析</w:t>
            </w:r>
          </w:p>
        </w:tc>
        <w:tc>
          <w:tcPr>
            <w:tcW w:w="850" w:type="dxa"/>
            <w:noWrap/>
            <w:vAlign w:val="center"/>
          </w:tcPr>
          <w:p w14:paraId="6440CD97" w14:textId="5A05F295"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阮泽立</w:t>
            </w:r>
          </w:p>
        </w:tc>
        <w:tc>
          <w:tcPr>
            <w:tcW w:w="1922" w:type="dxa"/>
            <w:noWrap/>
            <w:vAlign w:val="center"/>
          </w:tcPr>
          <w:p w14:paraId="251C11AB" w14:textId="31382335"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中国海洋大学</w:t>
            </w:r>
          </w:p>
        </w:tc>
      </w:tr>
      <w:tr w:rsidR="00D6213A" w:rsidRPr="009664EB" w14:paraId="4574B269" w14:textId="77777777" w:rsidTr="00151D1B">
        <w:trPr>
          <w:trHeight w:val="285"/>
        </w:trPr>
        <w:tc>
          <w:tcPr>
            <w:tcW w:w="1321" w:type="dxa"/>
            <w:noWrap/>
            <w:vAlign w:val="center"/>
            <w:hideMark/>
          </w:tcPr>
          <w:p w14:paraId="3584C1E6"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410F5F2F" w14:textId="51AB835E"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滨海湿地入侵植物互花米草自交能力的地理变异</w:t>
            </w:r>
          </w:p>
        </w:tc>
        <w:tc>
          <w:tcPr>
            <w:tcW w:w="850" w:type="dxa"/>
            <w:noWrap/>
            <w:vAlign w:val="center"/>
          </w:tcPr>
          <w:p w14:paraId="05C3649F" w14:textId="3BDB8231"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高逸</w:t>
            </w:r>
          </w:p>
        </w:tc>
        <w:tc>
          <w:tcPr>
            <w:tcW w:w="1922" w:type="dxa"/>
            <w:noWrap/>
            <w:vAlign w:val="center"/>
          </w:tcPr>
          <w:p w14:paraId="33F7D35F" w14:textId="6F1E71DB"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厦门大学</w:t>
            </w:r>
          </w:p>
        </w:tc>
      </w:tr>
      <w:tr w:rsidR="00D6213A" w:rsidRPr="009664EB" w14:paraId="285730FD" w14:textId="77777777" w:rsidTr="00151D1B">
        <w:trPr>
          <w:trHeight w:val="285"/>
        </w:trPr>
        <w:tc>
          <w:tcPr>
            <w:tcW w:w="1321" w:type="dxa"/>
            <w:noWrap/>
            <w:vAlign w:val="center"/>
            <w:hideMark/>
          </w:tcPr>
          <w:p w14:paraId="28ED4A40"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32464681" w14:textId="7E02D983"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多维光环境调控根际氮循环促进紫茎泽兰入侵</w:t>
            </w:r>
          </w:p>
        </w:tc>
        <w:tc>
          <w:tcPr>
            <w:tcW w:w="850" w:type="dxa"/>
            <w:noWrap/>
            <w:vAlign w:val="center"/>
          </w:tcPr>
          <w:p w14:paraId="4D0B80C1" w14:textId="4E5F79A4" w:rsidR="00D6213A" w:rsidRPr="009664EB" w:rsidRDefault="00D6213A" w:rsidP="00D6213A">
            <w:pPr>
              <w:jc w:val="center"/>
              <w:rPr>
                <w:rFonts w:cs="Arial" w:hint="eastAsia"/>
                <w:color w:val="000000" w:themeColor="text1"/>
                <w:szCs w:val="21"/>
              </w:rPr>
            </w:pPr>
            <w:proofErr w:type="gramStart"/>
            <w:r w:rsidRPr="009664EB">
              <w:rPr>
                <w:rFonts w:cs="Arial" w:hint="eastAsia"/>
                <w:color w:val="000000" w:themeColor="text1"/>
                <w:szCs w:val="21"/>
              </w:rPr>
              <w:t>杨景然</w:t>
            </w:r>
            <w:proofErr w:type="gramEnd"/>
          </w:p>
        </w:tc>
        <w:tc>
          <w:tcPr>
            <w:tcW w:w="1922" w:type="dxa"/>
            <w:noWrap/>
            <w:vAlign w:val="center"/>
          </w:tcPr>
          <w:p w14:paraId="4D57474D" w14:textId="3FCA5694"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11689FDB" w14:textId="77777777" w:rsidTr="00151D1B">
        <w:trPr>
          <w:trHeight w:val="285"/>
        </w:trPr>
        <w:tc>
          <w:tcPr>
            <w:tcW w:w="1321" w:type="dxa"/>
            <w:noWrap/>
            <w:vAlign w:val="center"/>
            <w:hideMark/>
          </w:tcPr>
          <w:p w14:paraId="33FF0F7C"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5B01DD04" w14:textId="506848FA"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菌根真菌海拔多样性格局的驱动机制及其对外来植物入侵的影响</w:t>
            </w:r>
          </w:p>
        </w:tc>
        <w:tc>
          <w:tcPr>
            <w:tcW w:w="850" w:type="dxa"/>
            <w:noWrap/>
            <w:vAlign w:val="center"/>
          </w:tcPr>
          <w:p w14:paraId="7188BB8A" w14:textId="4BC47729"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宿</w:t>
            </w:r>
            <w:proofErr w:type="gramStart"/>
            <w:r w:rsidRPr="009664EB">
              <w:rPr>
                <w:rFonts w:cs="Arial" w:hint="eastAsia"/>
                <w:color w:val="000000" w:themeColor="text1"/>
                <w:szCs w:val="21"/>
              </w:rPr>
              <w:t>世</w:t>
            </w:r>
            <w:proofErr w:type="gramEnd"/>
            <w:r w:rsidRPr="009664EB">
              <w:rPr>
                <w:rFonts w:cs="Arial" w:hint="eastAsia"/>
                <w:color w:val="000000" w:themeColor="text1"/>
                <w:szCs w:val="21"/>
              </w:rPr>
              <w:t>悦</w:t>
            </w:r>
          </w:p>
        </w:tc>
        <w:tc>
          <w:tcPr>
            <w:tcW w:w="1922" w:type="dxa"/>
            <w:noWrap/>
            <w:vAlign w:val="center"/>
          </w:tcPr>
          <w:p w14:paraId="258F9C37" w14:textId="4B1C3FA7"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云南大学</w:t>
            </w:r>
          </w:p>
        </w:tc>
      </w:tr>
      <w:tr w:rsidR="00D6213A" w:rsidRPr="009664EB" w14:paraId="046C6D39" w14:textId="77777777" w:rsidTr="00151D1B">
        <w:trPr>
          <w:trHeight w:val="285"/>
        </w:trPr>
        <w:tc>
          <w:tcPr>
            <w:tcW w:w="1321" w:type="dxa"/>
            <w:noWrap/>
            <w:vAlign w:val="center"/>
            <w:hideMark/>
          </w:tcPr>
          <w:p w14:paraId="75C95F09" w14:textId="77777777" w:rsidR="00D6213A" w:rsidRPr="009664EB" w:rsidRDefault="00D6213A" w:rsidP="00D6213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494FCB3D" w14:textId="15C2C8C1" w:rsidR="00D6213A" w:rsidRPr="009664EB" w:rsidRDefault="00D6213A" w:rsidP="00D6213A">
            <w:pPr>
              <w:jc w:val="left"/>
              <w:rPr>
                <w:rFonts w:cs="Arial" w:hint="eastAsia"/>
                <w:color w:val="000000" w:themeColor="text1"/>
                <w:szCs w:val="21"/>
              </w:rPr>
            </w:pPr>
            <w:r w:rsidRPr="009664EB">
              <w:rPr>
                <w:rFonts w:cs="Arial" w:hint="eastAsia"/>
                <w:color w:val="000000" w:themeColor="text1"/>
                <w:szCs w:val="21"/>
              </w:rPr>
              <w:t>功能性状与生物环境互作对外来植物入侵性的影响</w:t>
            </w:r>
          </w:p>
        </w:tc>
        <w:tc>
          <w:tcPr>
            <w:tcW w:w="850" w:type="dxa"/>
            <w:noWrap/>
            <w:vAlign w:val="center"/>
          </w:tcPr>
          <w:p w14:paraId="1534BD74" w14:textId="6C9C5AD8" w:rsidR="00D6213A" w:rsidRPr="009664EB" w:rsidRDefault="00D6213A" w:rsidP="00D6213A">
            <w:pPr>
              <w:jc w:val="center"/>
              <w:rPr>
                <w:rFonts w:cs="Arial" w:hint="eastAsia"/>
                <w:color w:val="000000" w:themeColor="text1"/>
                <w:szCs w:val="21"/>
              </w:rPr>
            </w:pPr>
            <w:proofErr w:type="gramStart"/>
            <w:r w:rsidRPr="009664EB">
              <w:rPr>
                <w:rFonts w:cs="Arial" w:hint="eastAsia"/>
                <w:color w:val="000000" w:themeColor="text1"/>
                <w:szCs w:val="21"/>
              </w:rPr>
              <w:t>朱彪</w:t>
            </w:r>
            <w:proofErr w:type="gramEnd"/>
          </w:p>
        </w:tc>
        <w:tc>
          <w:tcPr>
            <w:tcW w:w="1922" w:type="dxa"/>
            <w:noWrap/>
            <w:vAlign w:val="center"/>
          </w:tcPr>
          <w:p w14:paraId="2354B9E6" w14:textId="4555FC4A" w:rsidR="00D6213A" w:rsidRPr="009664EB" w:rsidRDefault="00D6213A" w:rsidP="00D6213A">
            <w:pPr>
              <w:jc w:val="center"/>
              <w:rPr>
                <w:rFonts w:cs="Arial" w:hint="eastAsia"/>
                <w:color w:val="000000" w:themeColor="text1"/>
                <w:szCs w:val="21"/>
              </w:rPr>
            </w:pPr>
            <w:r w:rsidRPr="009664EB">
              <w:rPr>
                <w:rFonts w:cs="Arial" w:hint="eastAsia"/>
                <w:color w:val="000000" w:themeColor="text1"/>
                <w:szCs w:val="21"/>
              </w:rPr>
              <w:t>华中农业大学</w:t>
            </w:r>
          </w:p>
        </w:tc>
      </w:tr>
      <w:tr w:rsidR="00372C44" w:rsidRPr="009664EB" w14:paraId="1FF4BBF2" w14:textId="77777777" w:rsidTr="00151D1B">
        <w:trPr>
          <w:trHeight w:val="285"/>
        </w:trPr>
        <w:tc>
          <w:tcPr>
            <w:tcW w:w="1321" w:type="dxa"/>
            <w:noWrap/>
            <w:vAlign w:val="center"/>
            <w:hideMark/>
          </w:tcPr>
          <w:p w14:paraId="4EA6CDD1" w14:textId="77777777" w:rsidR="00372C44" w:rsidRPr="009664EB" w:rsidRDefault="00372C44" w:rsidP="00372C4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7032A7E9" w14:textId="012329BA" w:rsidR="00372C44" w:rsidRPr="009664EB" w:rsidRDefault="00372C44" w:rsidP="00372C44">
            <w:pPr>
              <w:jc w:val="left"/>
              <w:rPr>
                <w:rFonts w:cs="Arial" w:hint="eastAsia"/>
                <w:color w:val="000000" w:themeColor="text1"/>
                <w:szCs w:val="21"/>
              </w:rPr>
            </w:pPr>
            <w:r w:rsidRPr="009664EB">
              <w:rPr>
                <w:rFonts w:cs="Arial" w:hint="eastAsia"/>
                <w:color w:val="000000" w:themeColor="text1"/>
                <w:szCs w:val="21"/>
              </w:rPr>
              <w:t>基于</w:t>
            </w:r>
            <w:proofErr w:type="gramStart"/>
            <w:r w:rsidRPr="009664EB">
              <w:rPr>
                <w:rFonts w:cs="Arial" w:hint="eastAsia"/>
                <w:color w:val="000000" w:themeColor="text1"/>
                <w:szCs w:val="21"/>
              </w:rPr>
              <w:t>代谢组</w:t>
            </w:r>
            <w:proofErr w:type="gramEnd"/>
            <w:r w:rsidRPr="009664EB">
              <w:rPr>
                <w:rFonts w:cs="Arial" w:hint="eastAsia"/>
                <w:color w:val="000000" w:themeColor="text1"/>
                <w:szCs w:val="21"/>
              </w:rPr>
              <w:t>学解析低温胁迫对冬虫夏草菌药效成分及体外活性的影响</w:t>
            </w:r>
          </w:p>
        </w:tc>
        <w:tc>
          <w:tcPr>
            <w:tcW w:w="850" w:type="dxa"/>
            <w:noWrap/>
            <w:vAlign w:val="center"/>
          </w:tcPr>
          <w:p w14:paraId="62607F71" w14:textId="3D04744D" w:rsidR="00372C44" w:rsidRPr="009664EB" w:rsidRDefault="00372C44" w:rsidP="00372C44">
            <w:pPr>
              <w:jc w:val="center"/>
              <w:rPr>
                <w:rFonts w:cs="Arial" w:hint="eastAsia"/>
                <w:color w:val="000000" w:themeColor="text1"/>
                <w:szCs w:val="21"/>
              </w:rPr>
            </w:pPr>
            <w:r w:rsidRPr="009664EB">
              <w:rPr>
                <w:rFonts w:cs="Arial" w:hint="eastAsia"/>
                <w:color w:val="000000" w:themeColor="text1"/>
                <w:szCs w:val="21"/>
              </w:rPr>
              <w:t>吴晓丹</w:t>
            </w:r>
          </w:p>
        </w:tc>
        <w:tc>
          <w:tcPr>
            <w:tcW w:w="1922" w:type="dxa"/>
            <w:noWrap/>
            <w:vAlign w:val="center"/>
          </w:tcPr>
          <w:p w14:paraId="2B05FE2D" w14:textId="6EEE7C7F" w:rsidR="00372C44" w:rsidRPr="009664EB" w:rsidRDefault="00372C44" w:rsidP="00372C44">
            <w:pPr>
              <w:jc w:val="center"/>
              <w:rPr>
                <w:rFonts w:cs="Arial" w:hint="eastAsia"/>
                <w:color w:val="000000" w:themeColor="text1"/>
                <w:szCs w:val="21"/>
              </w:rPr>
            </w:pPr>
            <w:r w:rsidRPr="009664EB">
              <w:rPr>
                <w:rFonts w:cs="Arial" w:hint="eastAsia"/>
                <w:color w:val="000000" w:themeColor="text1"/>
                <w:szCs w:val="21"/>
              </w:rPr>
              <w:t>贵州师范大学</w:t>
            </w:r>
          </w:p>
        </w:tc>
      </w:tr>
    </w:tbl>
    <w:p w14:paraId="3628B459" w14:textId="77777777" w:rsidR="00AE0967" w:rsidRPr="009664EB" w:rsidRDefault="00AE0967">
      <w:pPr>
        <w:rPr>
          <w:rFonts w:hint="eastAsia"/>
          <w:color w:val="000000" w:themeColor="text1"/>
          <w:szCs w:val="21"/>
        </w:rPr>
      </w:pPr>
    </w:p>
    <w:p w14:paraId="529B857C"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094B4CDB" w14:textId="77777777" w:rsidTr="00151D1B">
        <w:trPr>
          <w:trHeight w:val="285"/>
        </w:trPr>
        <w:tc>
          <w:tcPr>
            <w:tcW w:w="8296" w:type="dxa"/>
            <w:gridSpan w:val="4"/>
            <w:noWrap/>
            <w:vAlign w:val="bottom"/>
          </w:tcPr>
          <w:p w14:paraId="335CC701" w14:textId="77777777" w:rsidR="00AE0967" w:rsidRPr="009664EB" w:rsidRDefault="00AE0967" w:rsidP="00461B6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461B67" w:rsidRPr="009664EB">
              <w:rPr>
                <w:rFonts w:asciiTheme="minorEastAsia" w:hAnsiTheme="minorEastAsia" w:cs="宋体"/>
                <w:b/>
                <w:bCs/>
                <w:color w:val="000000" w:themeColor="text1"/>
                <w:kern w:val="0"/>
                <w:szCs w:val="21"/>
              </w:rPr>
              <w:t>8</w:t>
            </w:r>
            <w:r w:rsidRPr="009664EB">
              <w:rPr>
                <w:rFonts w:asciiTheme="minorEastAsia" w:hAnsiTheme="minorEastAsia" w:cs="宋体" w:hint="eastAsia"/>
                <w:b/>
                <w:bCs/>
                <w:color w:val="000000" w:themeColor="text1"/>
                <w:kern w:val="0"/>
                <w:szCs w:val="21"/>
              </w:rPr>
              <w:t>分会场：</w:t>
            </w:r>
            <w:r w:rsidR="00461B67" w:rsidRPr="009664EB">
              <w:rPr>
                <w:rFonts w:asciiTheme="minorEastAsia" w:hAnsiTheme="minorEastAsia" w:cs="宋体" w:hint="eastAsia"/>
                <w:b/>
                <w:bCs/>
                <w:color w:val="000000" w:themeColor="text1"/>
                <w:kern w:val="0"/>
                <w:szCs w:val="21"/>
              </w:rPr>
              <w:t>生态健康与人类福祉</w:t>
            </w:r>
          </w:p>
        </w:tc>
      </w:tr>
      <w:tr w:rsidR="009664EB" w:rsidRPr="009664EB" w14:paraId="5251164C" w14:textId="77777777" w:rsidTr="00151D1B">
        <w:trPr>
          <w:trHeight w:val="285"/>
        </w:trPr>
        <w:tc>
          <w:tcPr>
            <w:tcW w:w="8296" w:type="dxa"/>
            <w:gridSpan w:val="4"/>
            <w:noWrap/>
            <w:vAlign w:val="bottom"/>
          </w:tcPr>
          <w:p w14:paraId="28D018B8" w14:textId="1BEAF6E4"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3813C6">
              <w:rPr>
                <w:rFonts w:asciiTheme="minorEastAsia" w:hAnsiTheme="minorEastAsia" w:cs="宋体" w:hint="eastAsia"/>
                <w:color w:val="000000" w:themeColor="text1"/>
                <w:kern w:val="0"/>
                <w:szCs w:val="21"/>
              </w:rPr>
              <w:t>一层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仙桃厅</w:t>
            </w:r>
          </w:p>
        </w:tc>
      </w:tr>
      <w:tr w:rsidR="009664EB" w:rsidRPr="009664EB" w14:paraId="74612244" w14:textId="77777777" w:rsidTr="00151D1B">
        <w:trPr>
          <w:trHeight w:val="285"/>
        </w:trPr>
        <w:tc>
          <w:tcPr>
            <w:tcW w:w="8296" w:type="dxa"/>
            <w:gridSpan w:val="4"/>
            <w:noWrap/>
            <w:vAlign w:val="bottom"/>
          </w:tcPr>
          <w:p w14:paraId="0BD13815"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571423B8" w14:textId="77777777" w:rsidTr="00151D1B">
        <w:trPr>
          <w:trHeight w:val="285"/>
        </w:trPr>
        <w:tc>
          <w:tcPr>
            <w:tcW w:w="8296" w:type="dxa"/>
            <w:gridSpan w:val="4"/>
            <w:noWrap/>
            <w:vAlign w:val="bottom"/>
          </w:tcPr>
          <w:p w14:paraId="4D6C8416" w14:textId="5241D272"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鲍少攀（中国科学院水生生物研究所）、龚诚（中国科学院生态环境研究中心）</w:t>
            </w:r>
          </w:p>
        </w:tc>
      </w:tr>
      <w:tr w:rsidR="009664EB" w:rsidRPr="009664EB" w14:paraId="3670CAD9" w14:textId="77777777" w:rsidTr="00151D1B">
        <w:trPr>
          <w:trHeight w:val="285"/>
        </w:trPr>
        <w:tc>
          <w:tcPr>
            <w:tcW w:w="1321" w:type="dxa"/>
            <w:noWrap/>
            <w:vAlign w:val="bottom"/>
          </w:tcPr>
          <w:p w14:paraId="3AAB40FB"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56E8AFAE"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37A87F8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5631254C"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785BD6F4" w14:textId="77777777" w:rsidTr="00151D1B">
        <w:trPr>
          <w:trHeight w:val="285"/>
        </w:trPr>
        <w:tc>
          <w:tcPr>
            <w:tcW w:w="1321" w:type="dxa"/>
            <w:noWrap/>
            <w:vAlign w:val="center"/>
            <w:hideMark/>
          </w:tcPr>
          <w:p w14:paraId="2022B270"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6E2430BA" w14:textId="77777777" w:rsidR="00461B67" w:rsidRPr="009664EB" w:rsidRDefault="00461B67" w:rsidP="00461B67">
            <w:pPr>
              <w:widowControl/>
              <w:jc w:val="left"/>
              <w:rPr>
                <w:rFonts w:cs="Arial" w:hint="eastAsia"/>
                <w:color w:val="000000" w:themeColor="text1"/>
                <w:szCs w:val="21"/>
              </w:rPr>
            </w:pPr>
            <w:r w:rsidRPr="009664EB">
              <w:rPr>
                <w:rFonts w:cs="Arial" w:hint="eastAsia"/>
                <w:color w:val="000000" w:themeColor="text1"/>
                <w:szCs w:val="21"/>
              </w:rPr>
              <w:t>基于生态系统服务供需的典型喀斯特地区生态安全格局构建——以中国桂林市为例</w:t>
            </w:r>
          </w:p>
        </w:tc>
        <w:tc>
          <w:tcPr>
            <w:tcW w:w="850" w:type="dxa"/>
            <w:noWrap/>
            <w:vAlign w:val="center"/>
          </w:tcPr>
          <w:p w14:paraId="7D6E38B1"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成钰</w:t>
            </w:r>
          </w:p>
        </w:tc>
        <w:tc>
          <w:tcPr>
            <w:tcW w:w="1922" w:type="dxa"/>
            <w:noWrap/>
            <w:vAlign w:val="center"/>
          </w:tcPr>
          <w:p w14:paraId="0881D883"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3118D3D7" w14:textId="77777777" w:rsidTr="00151D1B">
        <w:trPr>
          <w:trHeight w:val="285"/>
        </w:trPr>
        <w:tc>
          <w:tcPr>
            <w:tcW w:w="1321" w:type="dxa"/>
            <w:noWrap/>
            <w:vAlign w:val="center"/>
            <w:hideMark/>
          </w:tcPr>
          <w:p w14:paraId="765245C6"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4D4BB5F0"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Quantifying coupled dynamics of urban green space fragmentation and supply–demand in urban agglomerations: implications for spatial governance and sustainability</w:t>
            </w:r>
          </w:p>
        </w:tc>
        <w:tc>
          <w:tcPr>
            <w:tcW w:w="850" w:type="dxa"/>
            <w:noWrap/>
            <w:vAlign w:val="center"/>
          </w:tcPr>
          <w:p w14:paraId="6C8F9F83"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张育玮</w:t>
            </w:r>
          </w:p>
        </w:tc>
        <w:tc>
          <w:tcPr>
            <w:tcW w:w="1922" w:type="dxa"/>
            <w:noWrap/>
            <w:vAlign w:val="center"/>
          </w:tcPr>
          <w:p w14:paraId="5CE750EF"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湖南师范大学</w:t>
            </w:r>
          </w:p>
        </w:tc>
      </w:tr>
      <w:tr w:rsidR="009664EB" w:rsidRPr="009664EB" w14:paraId="0A196CF5" w14:textId="77777777" w:rsidTr="00151D1B">
        <w:trPr>
          <w:trHeight w:val="285"/>
        </w:trPr>
        <w:tc>
          <w:tcPr>
            <w:tcW w:w="1321" w:type="dxa"/>
            <w:noWrap/>
            <w:vAlign w:val="center"/>
            <w:hideMark/>
          </w:tcPr>
          <w:p w14:paraId="2083B1FA"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774F999C"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塔里木河下游胡杨内部腐朽程度量化及分等定级</w:t>
            </w:r>
          </w:p>
        </w:tc>
        <w:tc>
          <w:tcPr>
            <w:tcW w:w="850" w:type="dxa"/>
            <w:noWrap/>
            <w:vAlign w:val="center"/>
          </w:tcPr>
          <w:p w14:paraId="43C4F50D" w14:textId="77777777" w:rsidR="00461B67" w:rsidRPr="009664EB" w:rsidRDefault="00461B67" w:rsidP="00461B67">
            <w:pPr>
              <w:jc w:val="center"/>
              <w:rPr>
                <w:rFonts w:cs="Arial" w:hint="eastAsia"/>
                <w:color w:val="000000" w:themeColor="text1"/>
                <w:szCs w:val="21"/>
              </w:rPr>
            </w:pPr>
            <w:proofErr w:type="gramStart"/>
            <w:r w:rsidRPr="009664EB">
              <w:rPr>
                <w:rFonts w:cs="Arial" w:hint="eastAsia"/>
                <w:color w:val="000000" w:themeColor="text1"/>
                <w:szCs w:val="21"/>
              </w:rPr>
              <w:t>杜永梁</w:t>
            </w:r>
            <w:proofErr w:type="gramEnd"/>
          </w:p>
        </w:tc>
        <w:tc>
          <w:tcPr>
            <w:tcW w:w="1922" w:type="dxa"/>
            <w:noWrap/>
            <w:vAlign w:val="center"/>
          </w:tcPr>
          <w:p w14:paraId="75F9C577"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新疆大学</w:t>
            </w:r>
          </w:p>
        </w:tc>
      </w:tr>
      <w:tr w:rsidR="009664EB" w:rsidRPr="009664EB" w14:paraId="548DB95D" w14:textId="77777777" w:rsidTr="00151D1B">
        <w:trPr>
          <w:trHeight w:val="285"/>
        </w:trPr>
        <w:tc>
          <w:tcPr>
            <w:tcW w:w="1321" w:type="dxa"/>
            <w:noWrap/>
            <w:vAlign w:val="center"/>
            <w:hideMark/>
          </w:tcPr>
          <w:p w14:paraId="0C7596E6"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162AA942"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基于</w:t>
            </w:r>
            <w:proofErr w:type="spellStart"/>
            <w:r w:rsidRPr="009664EB">
              <w:rPr>
                <w:rFonts w:cs="Arial" w:hint="eastAsia"/>
                <w:color w:val="000000" w:themeColor="text1"/>
                <w:szCs w:val="21"/>
              </w:rPr>
              <w:t>Resistograph</w:t>
            </w:r>
            <w:proofErr w:type="spellEnd"/>
            <w:r w:rsidRPr="009664EB">
              <w:rPr>
                <w:rFonts w:cs="Arial" w:hint="eastAsia"/>
                <w:color w:val="000000" w:themeColor="text1"/>
                <w:szCs w:val="21"/>
              </w:rPr>
              <w:t>阻抗仪的塔里木河下游胡杨活立木腐朽定量检测及关联因素</w:t>
            </w:r>
          </w:p>
        </w:tc>
        <w:tc>
          <w:tcPr>
            <w:tcW w:w="850" w:type="dxa"/>
            <w:noWrap/>
            <w:vAlign w:val="center"/>
          </w:tcPr>
          <w:p w14:paraId="7DAC0930"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艾则麦提江·</w:t>
            </w:r>
            <w:proofErr w:type="gramStart"/>
            <w:r w:rsidRPr="009664EB">
              <w:rPr>
                <w:rFonts w:cs="Arial" w:hint="eastAsia"/>
                <w:color w:val="000000" w:themeColor="text1"/>
                <w:szCs w:val="21"/>
              </w:rPr>
              <w:t>艾海提</w:t>
            </w:r>
            <w:proofErr w:type="gramEnd"/>
          </w:p>
        </w:tc>
        <w:tc>
          <w:tcPr>
            <w:tcW w:w="1922" w:type="dxa"/>
            <w:noWrap/>
            <w:vAlign w:val="center"/>
          </w:tcPr>
          <w:p w14:paraId="4BE969D4"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新疆大学</w:t>
            </w:r>
          </w:p>
        </w:tc>
      </w:tr>
      <w:tr w:rsidR="009664EB" w:rsidRPr="009664EB" w14:paraId="625C83D9" w14:textId="77777777" w:rsidTr="00151D1B">
        <w:trPr>
          <w:trHeight w:val="285"/>
        </w:trPr>
        <w:tc>
          <w:tcPr>
            <w:tcW w:w="1321" w:type="dxa"/>
            <w:noWrap/>
            <w:vAlign w:val="center"/>
            <w:hideMark/>
          </w:tcPr>
          <w:p w14:paraId="5C0D0C56"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7B9F1A20"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将生态系统健康与人类足迹纳入生态功能分区：中国三川河流域的可持续景观管理框架</w:t>
            </w:r>
          </w:p>
        </w:tc>
        <w:tc>
          <w:tcPr>
            <w:tcW w:w="850" w:type="dxa"/>
            <w:noWrap/>
            <w:vAlign w:val="center"/>
          </w:tcPr>
          <w:p w14:paraId="21BA4A7E"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李若玢</w:t>
            </w:r>
          </w:p>
        </w:tc>
        <w:tc>
          <w:tcPr>
            <w:tcW w:w="1922" w:type="dxa"/>
            <w:noWrap/>
            <w:vAlign w:val="center"/>
          </w:tcPr>
          <w:p w14:paraId="02C889D6"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山西大学黄土高原研究所</w:t>
            </w:r>
          </w:p>
        </w:tc>
      </w:tr>
      <w:tr w:rsidR="009664EB" w:rsidRPr="009664EB" w14:paraId="772EC1CA" w14:textId="77777777" w:rsidTr="00151D1B">
        <w:trPr>
          <w:trHeight w:val="285"/>
        </w:trPr>
        <w:tc>
          <w:tcPr>
            <w:tcW w:w="1321" w:type="dxa"/>
            <w:noWrap/>
            <w:vAlign w:val="center"/>
            <w:hideMark/>
          </w:tcPr>
          <w:p w14:paraId="123B0304"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7CEF5923" w14:textId="77777777" w:rsidR="00461B67" w:rsidRPr="009664EB" w:rsidRDefault="00461B67" w:rsidP="00461B67">
            <w:pPr>
              <w:jc w:val="left"/>
              <w:rPr>
                <w:rFonts w:cs="Arial" w:hint="eastAsia"/>
                <w:color w:val="000000" w:themeColor="text1"/>
                <w:szCs w:val="21"/>
              </w:rPr>
            </w:pPr>
            <w:proofErr w:type="gramStart"/>
            <w:r w:rsidRPr="009664EB">
              <w:rPr>
                <w:rFonts w:cs="Arial" w:hint="eastAsia"/>
                <w:color w:val="000000" w:themeColor="text1"/>
                <w:szCs w:val="21"/>
              </w:rPr>
              <w:t>中国碳排放权</w:t>
            </w:r>
            <w:proofErr w:type="gramEnd"/>
            <w:r w:rsidRPr="009664EB">
              <w:rPr>
                <w:rFonts w:cs="Arial" w:hint="eastAsia"/>
                <w:color w:val="000000" w:themeColor="text1"/>
                <w:szCs w:val="21"/>
              </w:rPr>
              <w:t>交易市场：现状、影响评估、挑战与建议</w:t>
            </w:r>
          </w:p>
        </w:tc>
        <w:tc>
          <w:tcPr>
            <w:tcW w:w="850" w:type="dxa"/>
            <w:noWrap/>
            <w:vAlign w:val="center"/>
          </w:tcPr>
          <w:p w14:paraId="053B85C2"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王启迪</w:t>
            </w:r>
          </w:p>
        </w:tc>
        <w:tc>
          <w:tcPr>
            <w:tcW w:w="1922" w:type="dxa"/>
            <w:noWrap/>
            <w:vAlign w:val="center"/>
          </w:tcPr>
          <w:p w14:paraId="578728A2"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51DBFABA" w14:textId="77777777" w:rsidTr="00151D1B">
        <w:trPr>
          <w:trHeight w:val="285"/>
        </w:trPr>
        <w:tc>
          <w:tcPr>
            <w:tcW w:w="1321" w:type="dxa"/>
            <w:noWrap/>
            <w:vAlign w:val="center"/>
            <w:hideMark/>
          </w:tcPr>
          <w:p w14:paraId="57CD54A6"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7B353E4A"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伐后再植</w:t>
            </w:r>
            <w:proofErr w:type="gramStart"/>
            <w:r w:rsidRPr="009664EB">
              <w:rPr>
                <w:rFonts w:cs="Arial" w:hint="eastAsia"/>
                <w:color w:val="000000" w:themeColor="text1"/>
                <w:szCs w:val="21"/>
              </w:rPr>
              <w:t>柠</w:t>
            </w:r>
            <w:proofErr w:type="gramEnd"/>
            <w:r w:rsidRPr="009664EB">
              <w:rPr>
                <w:rFonts w:cs="Arial" w:hint="eastAsia"/>
                <w:color w:val="000000" w:themeColor="text1"/>
                <w:szCs w:val="21"/>
              </w:rPr>
              <w:t>条地土壤水分动态变化及其对降雨的响应</w:t>
            </w:r>
          </w:p>
        </w:tc>
        <w:tc>
          <w:tcPr>
            <w:tcW w:w="850" w:type="dxa"/>
            <w:noWrap/>
            <w:vAlign w:val="center"/>
          </w:tcPr>
          <w:p w14:paraId="44A3A2DB"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侯嘉娜</w:t>
            </w:r>
          </w:p>
        </w:tc>
        <w:tc>
          <w:tcPr>
            <w:tcW w:w="1922" w:type="dxa"/>
            <w:noWrap/>
            <w:vAlign w:val="center"/>
          </w:tcPr>
          <w:p w14:paraId="54AB7CB4"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1D8CDD4B" w14:textId="77777777" w:rsidTr="00151D1B">
        <w:trPr>
          <w:trHeight w:val="285"/>
        </w:trPr>
        <w:tc>
          <w:tcPr>
            <w:tcW w:w="1321" w:type="dxa"/>
            <w:noWrap/>
            <w:vAlign w:val="center"/>
            <w:hideMark/>
          </w:tcPr>
          <w:p w14:paraId="7F2E9CA4"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3A3C2F12"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环鄱阳湖城市群生态系统健康的动态评价与分区策略</w:t>
            </w:r>
          </w:p>
        </w:tc>
        <w:tc>
          <w:tcPr>
            <w:tcW w:w="850" w:type="dxa"/>
            <w:noWrap/>
            <w:vAlign w:val="center"/>
          </w:tcPr>
          <w:p w14:paraId="31E6AA2B" w14:textId="77777777" w:rsidR="00461B67" w:rsidRPr="009664EB" w:rsidRDefault="00461B67" w:rsidP="00461B67">
            <w:pPr>
              <w:jc w:val="center"/>
              <w:rPr>
                <w:rFonts w:cs="Arial" w:hint="eastAsia"/>
                <w:color w:val="000000" w:themeColor="text1"/>
                <w:szCs w:val="21"/>
              </w:rPr>
            </w:pPr>
            <w:proofErr w:type="gramStart"/>
            <w:r w:rsidRPr="009664EB">
              <w:rPr>
                <w:rFonts w:cs="Arial" w:hint="eastAsia"/>
                <w:color w:val="000000" w:themeColor="text1"/>
                <w:szCs w:val="21"/>
              </w:rPr>
              <w:t>邹</w:t>
            </w:r>
            <w:proofErr w:type="gramEnd"/>
            <w:r w:rsidRPr="009664EB">
              <w:rPr>
                <w:rFonts w:cs="Arial" w:hint="eastAsia"/>
                <w:color w:val="000000" w:themeColor="text1"/>
                <w:szCs w:val="21"/>
              </w:rPr>
              <w:t>郅瑶</w:t>
            </w:r>
          </w:p>
        </w:tc>
        <w:tc>
          <w:tcPr>
            <w:tcW w:w="1922" w:type="dxa"/>
            <w:noWrap/>
            <w:vAlign w:val="center"/>
          </w:tcPr>
          <w:p w14:paraId="791B0B49" w14:textId="77777777" w:rsidR="00461B67" w:rsidRPr="009664EB" w:rsidRDefault="00461B67" w:rsidP="00E829D7">
            <w:pPr>
              <w:jc w:val="center"/>
              <w:rPr>
                <w:rFonts w:cs="Arial" w:hint="eastAsia"/>
                <w:color w:val="000000" w:themeColor="text1"/>
                <w:szCs w:val="21"/>
              </w:rPr>
            </w:pPr>
            <w:r w:rsidRPr="009664EB">
              <w:rPr>
                <w:rFonts w:cs="Arial" w:hint="eastAsia"/>
                <w:color w:val="000000" w:themeColor="text1"/>
                <w:szCs w:val="21"/>
              </w:rPr>
              <w:t>江西农业大学</w:t>
            </w:r>
          </w:p>
        </w:tc>
      </w:tr>
      <w:tr w:rsidR="009664EB" w:rsidRPr="009664EB" w14:paraId="0AEF5E3A" w14:textId="77777777" w:rsidTr="00151D1B">
        <w:trPr>
          <w:trHeight w:val="285"/>
        </w:trPr>
        <w:tc>
          <w:tcPr>
            <w:tcW w:w="1321" w:type="dxa"/>
            <w:noWrap/>
            <w:vAlign w:val="center"/>
            <w:hideMark/>
          </w:tcPr>
          <w:p w14:paraId="40123DC5"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6D878E6"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洱海流域生态系统健康关键驱动因素阈值量化研究</w:t>
            </w:r>
          </w:p>
        </w:tc>
        <w:tc>
          <w:tcPr>
            <w:tcW w:w="850" w:type="dxa"/>
            <w:noWrap/>
            <w:vAlign w:val="center"/>
          </w:tcPr>
          <w:p w14:paraId="09A2CA3A"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张佳宁</w:t>
            </w:r>
          </w:p>
        </w:tc>
        <w:tc>
          <w:tcPr>
            <w:tcW w:w="1922" w:type="dxa"/>
            <w:noWrap/>
            <w:vAlign w:val="center"/>
          </w:tcPr>
          <w:p w14:paraId="4534CF2A" w14:textId="77777777" w:rsidR="00E829D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中国地质大学</w:t>
            </w:r>
          </w:p>
          <w:p w14:paraId="15FC4BA9"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（北京）</w:t>
            </w:r>
          </w:p>
        </w:tc>
      </w:tr>
      <w:tr w:rsidR="009664EB" w:rsidRPr="009664EB" w14:paraId="3A94590C" w14:textId="77777777" w:rsidTr="00151D1B">
        <w:trPr>
          <w:trHeight w:val="285"/>
        </w:trPr>
        <w:tc>
          <w:tcPr>
            <w:tcW w:w="1321" w:type="dxa"/>
            <w:noWrap/>
            <w:vAlign w:val="center"/>
            <w:hideMark/>
          </w:tcPr>
          <w:p w14:paraId="1BFE83A8"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0E0D7A6F"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黄土高原人工刺槐</w:t>
            </w:r>
            <w:proofErr w:type="gramStart"/>
            <w:r w:rsidRPr="009664EB">
              <w:rPr>
                <w:rFonts w:cs="Arial" w:hint="eastAsia"/>
                <w:color w:val="000000" w:themeColor="text1"/>
                <w:szCs w:val="21"/>
              </w:rPr>
              <w:t>林恢复</w:t>
            </w:r>
            <w:proofErr w:type="gramEnd"/>
            <w:r w:rsidRPr="009664EB">
              <w:rPr>
                <w:rFonts w:cs="Arial" w:hint="eastAsia"/>
                <w:color w:val="000000" w:themeColor="text1"/>
                <w:szCs w:val="21"/>
              </w:rPr>
              <w:t>过程中土壤微生物多样性的动态变化与驱动因素</w:t>
            </w:r>
          </w:p>
        </w:tc>
        <w:tc>
          <w:tcPr>
            <w:tcW w:w="850" w:type="dxa"/>
            <w:noWrap/>
            <w:vAlign w:val="center"/>
          </w:tcPr>
          <w:p w14:paraId="361EA2DB"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王静慧</w:t>
            </w:r>
          </w:p>
        </w:tc>
        <w:tc>
          <w:tcPr>
            <w:tcW w:w="1922" w:type="dxa"/>
            <w:noWrap/>
            <w:vAlign w:val="center"/>
          </w:tcPr>
          <w:p w14:paraId="505A7DAE"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延安大学</w:t>
            </w:r>
          </w:p>
        </w:tc>
      </w:tr>
      <w:tr w:rsidR="009664EB" w:rsidRPr="009664EB" w14:paraId="21B19F60" w14:textId="77777777" w:rsidTr="00151D1B">
        <w:trPr>
          <w:trHeight w:val="285"/>
        </w:trPr>
        <w:tc>
          <w:tcPr>
            <w:tcW w:w="1321" w:type="dxa"/>
            <w:noWrap/>
            <w:vAlign w:val="center"/>
            <w:hideMark/>
          </w:tcPr>
          <w:p w14:paraId="6828FD38"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078741B6"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林龄与土壤深度对苹果园土壤微生物多样性的影响机制研究</w:t>
            </w:r>
          </w:p>
        </w:tc>
        <w:tc>
          <w:tcPr>
            <w:tcW w:w="850" w:type="dxa"/>
            <w:noWrap/>
            <w:vAlign w:val="center"/>
          </w:tcPr>
          <w:p w14:paraId="6AF099F6" w14:textId="77777777" w:rsidR="00461B67" w:rsidRPr="009664EB" w:rsidRDefault="00461B67" w:rsidP="00461B67">
            <w:pPr>
              <w:jc w:val="center"/>
              <w:rPr>
                <w:rFonts w:cs="Arial" w:hint="eastAsia"/>
                <w:color w:val="000000" w:themeColor="text1"/>
                <w:szCs w:val="21"/>
              </w:rPr>
            </w:pPr>
            <w:proofErr w:type="gramStart"/>
            <w:r w:rsidRPr="009664EB">
              <w:rPr>
                <w:rFonts w:cs="Arial" w:hint="eastAsia"/>
                <w:color w:val="000000" w:themeColor="text1"/>
                <w:szCs w:val="21"/>
              </w:rPr>
              <w:t>靳</w:t>
            </w:r>
            <w:proofErr w:type="gramEnd"/>
            <w:r w:rsidRPr="009664EB">
              <w:rPr>
                <w:rFonts w:cs="Arial" w:hint="eastAsia"/>
                <w:color w:val="000000" w:themeColor="text1"/>
                <w:szCs w:val="21"/>
              </w:rPr>
              <w:t>晶晶</w:t>
            </w:r>
          </w:p>
        </w:tc>
        <w:tc>
          <w:tcPr>
            <w:tcW w:w="1922" w:type="dxa"/>
            <w:noWrap/>
            <w:vAlign w:val="center"/>
          </w:tcPr>
          <w:p w14:paraId="2B4F7113"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延安大学</w:t>
            </w:r>
          </w:p>
        </w:tc>
      </w:tr>
      <w:tr w:rsidR="009664EB" w:rsidRPr="009664EB" w14:paraId="7C4D1851" w14:textId="77777777" w:rsidTr="00151D1B">
        <w:trPr>
          <w:trHeight w:val="285"/>
        </w:trPr>
        <w:tc>
          <w:tcPr>
            <w:tcW w:w="1321" w:type="dxa"/>
            <w:noWrap/>
            <w:vAlign w:val="center"/>
            <w:hideMark/>
          </w:tcPr>
          <w:p w14:paraId="363BE591"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32E2AE4A"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三峡库区自然生态系统健康与居民福祉近/远程耦合的演变特征及互馈机制</w:t>
            </w:r>
          </w:p>
        </w:tc>
        <w:tc>
          <w:tcPr>
            <w:tcW w:w="850" w:type="dxa"/>
            <w:noWrap/>
            <w:vAlign w:val="center"/>
          </w:tcPr>
          <w:p w14:paraId="3D4512B7" w14:textId="77777777" w:rsidR="00461B67" w:rsidRPr="009664EB" w:rsidRDefault="00461B67" w:rsidP="00461B67">
            <w:pPr>
              <w:jc w:val="center"/>
              <w:rPr>
                <w:rFonts w:cs="Arial" w:hint="eastAsia"/>
                <w:color w:val="000000" w:themeColor="text1"/>
                <w:szCs w:val="21"/>
              </w:rPr>
            </w:pPr>
            <w:proofErr w:type="gramStart"/>
            <w:r w:rsidRPr="009664EB">
              <w:rPr>
                <w:rFonts w:cs="Arial" w:hint="eastAsia"/>
                <w:color w:val="000000" w:themeColor="text1"/>
                <w:szCs w:val="21"/>
              </w:rPr>
              <w:t>林宇欣</w:t>
            </w:r>
            <w:proofErr w:type="gramEnd"/>
          </w:p>
        </w:tc>
        <w:tc>
          <w:tcPr>
            <w:tcW w:w="1922" w:type="dxa"/>
            <w:noWrap/>
            <w:vAlign w:val="center"/>
          </w:tcPr>
          <w:p w14:paraId="1DEBDB69"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6F026750" w14:textId="77777777" w:rsidTr="00151D1B">
        <w:trPr>
          <w:trHeight w:val="285"/>
        </w:trPr>
        <w:tc>
          <w:tcPr>
            <w:tcW w:w="1321" w:type="dxa"/>
            <w:noWrap/>
            <w:vAlign w:val="center"/>
            <w:hideMark/>
          </w:tcPr>
          <w:p w14:paraId="34AADF13"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1A3CBB4A"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绘制全球海洋部门排放图</w:t>
            </w:r>
          </w:p>
        </w:tc>
        <w:tc>
          <w:tcPr>
            <w:tcW w:w="850" w:type="dxa"/>
            <w:noWrap/>
            <w:vAlign w:val="center"/>
          </w:tcPr>
          <w:p w14:paraId="26E9C221"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葛颂</w:t>
            </w:r>
          </w:p>
        </w:tc>
        <w:tc>
          <w:tcPr>
            <w:tcW w:w="1922" w:type="dxa"/>
            <w:noWrap/>
            <w:vAlign w:val="center"/>
          </w:tcPr>
          <w:p w14:paraId="70C920F6"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浙江大学</w:t>
            </w:r>
          </w:p>
        </w:tc>
      </w:tr>
      <w:tr w:rsidR="009664EB" w:rsidRPr="009664EB" w14:paraId="740D8CA3" w14:textId="77777777" w:rsidTr="00151D1B">
        <w:trPr>
          <w:trHeight w:val="285"/>
        </w:trPr>
        <w:tc>
          <w:tcPr>
            <w:tcW w:w="1321" w:type="dxa"/>
            <w:noWrap/>
            <w:vAlign w:val="center"/>
            <w:hideMark/>
          </w:tcPr>
          <w:p w14:paraId="4A426245"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6FC0D4CB" w14:textId="77777777" w:rsidR="00461B67" w:rsidRPr="009664EB" w:rsidRDefault="00461B67" w:rsidP="00461B67">
            <w:pPr>
              <w:jc w:val="left"/>
              <w:rPr>
                <w:rFonts w:cs="Arial" w:hint="eastAsia"/>
                <w:color w:val="000000" w:themeColor="text1"/>
                <w:szCs w:val="21"/>
              </w:rPr>
            </w:pPr>
            <w:r w:rsidRPr="009664EB">
              <w:rPr>
                <w:rFonts w:cs="Arial" w:hint="eastAsia"/>
                <w:color w:val="000000" w:themeColor="text1"/>
                <w:szCs w:val="21"/>
              </w:rPr>
              <w:t>全球可持续集约化耕作的增产增收减排协同效益与潜力</w:t>
            </w:r>
          </w:p>
        </w:tc>
        <w:tc>
          <w:tcPr>
            <w:tcW w:w="850" w:type="dxa"/>
            <w:noWrap/>
            <w:vAlign w:val="center"/>
          </w:tcPr>
          <w:p w14:paraId="53B066E2"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朱娴</w:t>
            </w:r>
          </w:p>
        </w:tc>
        <w:tc>
          <w:tcPr>
            <w:tcW w:w="1922" w:type="dxa"/>
            <w:noWrap/>
            <w:vAlign w:val="center"/>
          </w:tcPr>
          <w:p w14:paraId="3167BEC0"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华中农业大学</w:t>
            </w:r>
          </w:p>
        </w:tc>
      </w:tr>
      <w:tr w:rsidR="009664EB" w:rsidRPr="009664EB" w14:paraId="0D826E29" w14:textId="77777777" w:rsidTr="00151D1B">
        <w:trPr>
          <w:trHeight w:val="285"/>
        </w:trPr>
        <w:tc>
          <w:tcPr>
            <w:tcW w:w="1321" w:type="dxa"/>
            <w:noWrap/>
            <w:vAlign w:val="center"/>
            <w:hideMark/>
          </w:tcPr>
          <w:p w14:paraId="46D92E98"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14DD4DEB"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宫内暴露于</w:t>
            </w:r>
            <w:proofErr w:type="gramStart"/>
            <w:r w:rsidRPr="009664EB">
              <w:rPr>
                <w:rFonts w:cs="Arial" w:hint="eastAsia"/>
                <w:color w:val="000000" w:themeColor="text1"/>
                <w:szCs w:val="21"/>
              </w:rPr>
              <w:t>全氟及</w:t>
            </w:r>
            <w:proofErr w:type="gramEnd"/>
            <w:r w:rsidRPr="009664EB">
              <w:rPr>
                <w:rFonts w:cs="Arial" w:hint="eastAsia"/>
                <w:color w:val="000000" w:themeColor="text1"/>
                <w:szCs w:val="21"/>
              </w:rPr>
              <w:t>多氟烷</w:t>
            </w:r>
            <w:proofErr w:type="gramStart"/>
            <w:r w:rsidRPr="009664EB">
              <w:rPr>
                <w:rFonts w:cs="Arial" w:hint="eastAsia"/>
                <w:color w:val="000000" w:themeColor="text1"/>
                <w:szCs w:val="21"/>
              </w:rPr>
              <w:t>基物质</w:t>
            </w:r>
            <w:proofErr w:type="gramEnd"/>
            <w:r w:rsidRPr="009664EB">
              <w:rPr>
                <w:rFonts w:cs="Arial" w:hint="eastAsia"/>
                <w:color w:val="000000" w:themeColor="text1"/>
                <w:szCs w:val="21"/>
              </w:rPr>
              <w:t>与新生儿性激素水平：对关键发育窗口期内分泌干扰效应的启示</w:t>
            </w:r>
          </w:p>
        </w:tc>
        <w:tc>
          <w:tcPr>
            <w:tcW w:w="850" w:type="dxa"/>
            <w:noWrap/>
            <w:vAlign w:val="center"/>
          </w:tcPr>
          <w:p w14:paraId="0902FBE7" w14:textId="77777777" w:rsidR="005A4400" w:rsidRPr="009664EB" w:rsidRDefault="005A4400" w:rsidP="005A4400">
            <w:pPr>
              <w:jc w:val="center"/>
              <w:rPr>
                <w:rFonts w:cs="Arial" w:hint="eastAsia"/>
                <w:color w:val="000000" w:themeColor="text1"/>
                <w:szCs w:val="21"/>
              </w:rPr>
            </w:pPr>
            <w:proofErr w:type="gramStart"/>
            <w:r w:rsidRPr="009664EB">
              <w:rPr>
                <w:rFonts w:cs="Arial" w:hint="eastAsia"/>
                <w:color w:val="000000" w:themeColor="text1"/>
                <w:szCs w:val="21"/>
              </w:rPr>
              <w:t>夏柱南</w:t>
            </w:r>
            <w:proofErr w:type="gramEnd"/>
          </w:p>
        </w:tc>
        <w:tc>
          <w:tcPr>
            <w:tcW w:w="1922" w:type="dxa"/>
            <w:noWrap/>
            <w:vAlign w:val="center"/>
          </w:tcPr>
          <w:p w14:paraId="528683FD"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武汉轻工大学</w:t>
            </w:r>
          </w:p>
        </w:tc>
      </w:tr>
      <w:tr w:rsidR="009664EB" w:rsidRPr="009664EB" w14:paraId="47A4A986" w14:textId="77777777" w:rsidTr="00151D1B">
        <w:trPr>
          <w:trHeight w:val="285"/>
        </w:trPr>
        <w:tc>
          <w:tcPr>
            <w:tcW w:w="1321" w:type="dxa"/>
            <w:noWrap/>
            <w:vAlign w:val="center"/>
            <w:hideMark/>
          </w:tcPr>
          <w:p w14:paraId="5FC8C7ED"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34AAAF4E"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城市扩张对土壤重金属污染的影响：新旧城区的比较</w:t>
            </w:r>
          </w:p>
        </w:tc>
        <w:tc>
          <w:tcPr>
            <w:tcW w:w="850" w:type="dxa"/>
            <w:noWrap/>
            <w:vAlign w:val="center"/>
          </w:tcPr>
          <w:p w14:paraId="131425D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刘鸿林</w:t>
            </w:r>
          </w:p>
        </w:tc>
        <w:tc>
          <w:tcPr>
            <w:tcW w:w="1922" w:type="dxa"/>
            <w:noWrap/>
            <w:vAlign w:val="center"/>
          </w:tcPr>
          <w:p w14:paraId="06FD8A06"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6E31D02D" w14:textId="77777777" w:rsidTr="00151D1B">
        <w:trPr>
          <w:trHeight w:val="285"/>
        </w:trPr>
        <w:tc>
          <w:tcPr>
            <w:tcW w:w="1321" w:type="dxa"/>
            <w:noWrap/>
            <w:vAlign w:val="center"/>
            <w:hideMark/>
          </w:tcPr>
          <w:p w14:paraId="13084D01"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15:22-15:29</w:t>
            </w:r>
          </w:p>
        </w:tc>
        <w:tc>
          <w:tcPr>
            <w:tcW w:w="4203" w:type="dxa"/>
            <w:noWrap/>
            <w:vAlign w:val="center"/>
          </w:tcPr>
          <w:p w14:paraId="407ED23D"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城市遮荫基础设施影响户外热舒适度的作用机制</w:t>
            </w:r>
          </w:p>
        </w:tc>
        <w:tc>
          <w:tcPr>
            <w:tcW w:w="850" w:type="dxa"/>
            <w:noWrap/>
            <w:vAlign w:val="center"/>
          </w:tcPr>
          <w:p w14:paraId="5C5454CF" w14:textId="77777777" w:rsidR="005A4400" w:rsidRPr="009664EB" w:rsidRDefault="005A4400" w:rsidP="005A4400">
            <w:pPr>
              <w:jc w:val="center"/>
              <w:rPr>
                <w:rFonts w:cs="Arial" w:hint="eastAsia"/>
                <w:color w:val="000000" w:themeColor="text1"/>
                <w:szCs w:val="21"/>
              </w:rPr>
            </w:pPr>
            <w:proofErr w:type="gramStart"/>
            <w:r w:rsidRPr="009664EB">
              <w:rPr>
                <w:rFonts w:cs="Arial" w:hint="eastAsia"/>
                <w:color w:val="000000" w:themeColor="text1"/>
                <w:szCs w:val="21"/>
              </w:rPr>
              <w:t>盖振宇</w:t>
            </w:r>
            <w:proofErr w:type="gramEnd"/>
          </w:p>
        </w:tc>
        <w:tc>
          <w:tcPr>
            <w:tcW w:w="1922" w:type="dxa"/>
            <w:noWrap/>
            <w:vAlign w:val="center"/>
          </w:tcPr>
          <w:p w14:paraId="2A46838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南京大学</w:t>
            </w:r>
          </w:p>
        </w:tc>
      </w:tr>
      <w:tr w:rsidR="009664EB" w:rsidRPr="009664EB" w14:paraId="15D6E776" w14:textId="77777777" w:rsidTr="00151D1B">
        <w:trPr>
          <w:trHeight w:val="285"/>
        </w:trPr>
        <w:tc>
          <w:tcPr>
            <w:tcW w:w="1321" w:type="dxa"/>
            <w:noWrap/>
            <w:vAlign w:val="center"/>
            <w:hideMark/>
          </w:tcPr>
          <w:p w14:paraId="080C3647"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578AF2DF"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滇中城市群城市化对土壤抗生素污染的影响</w:t>
            </w:r>
          </w:p>
        </w:tc>
        <w:tc>
          <w:tcPr>
            <w:tcW w:w="850" w:type="dxa"/>
            <w:noWrap/>
            <w:vAlign w:val="center"/>
          </w:tcPr>
          <w:p w14:paraId="08942DE1" w14:textId="77777777" w:rsidR="005A4400" w:rsidRPr="009664EB" w:rsidRDefault="005A4400" w:rsidP="005A4400">
            <w:pPr>
              <w:jc w:val="center"/>
              <w:rPr>
                <w:rFonts w:cs="Arial" w:hint="eastAsia"/>
                <w:color w:val="000000" w:themeColor="text1"/>
                <w:szCs w:val="21"/>
              </w:rPr>
            </w:pPr>
            <w:proofErr w:type="gramStart"/>
            <w:r w:rsidRPr="009664EB">
              <w:rPr>
                <w:rFonts w:cs="Arial" w:hint="eastAsia"/>
                <w:color w:val="000000" w:themeColor="text1"/>
                <w:szCs w:val="21"/>
              </w:rPr>
              <w:t>沈琳钧</w:t>
            </w:r>
            <w:proofErr w:type="gramEnd"/>
          </w:p>
        </w:tc>
        <w:tc>
          <w:tcPr>
            <w:tcW w:w="1922" w:type="dxa"/>
            <w:noWrap/>
            <w:vAlign w:val="center"/>
          </w:tcPr>
          <w:p w14:paraId="37B0D48D"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2C4E5712" w14:textId="77777777" w:rsidTr="00151D1B">
        <w:trPr>
          <w:trHeight w:val="285"/>
        </w:trPr>
        <w:tc>
          <w:tcPr>
            <w:tcW w:w="1321" w:type="dxa"/>
            <w:noWrap/>
            <w:vAlign w:val="center"/>
            <w:hideMark/>
          </w:tcPr>
          <w:p w14:paraId="707A6338"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223D54E1"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创新人群与非创新人群对城市公园景观偏好异同研究：基于千份问卷的实证分析</w:t>
            </w:r>
          </w:p>
        </w:tc>
        <w:tc>
          <w:tcPr>
            <w:tcW w:w="850" w:type="dxa"/>
            <w:noWrap/>
            <w:vAlign w:val="center"/>
          </w:tcPr>
          <w:p w14:paraId="25EE0731"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王晓月</w:t>
            </w:r>
          </w:p>
        </w:tc>
        <w:tc>
          <w:tcPr>
            <w:tcW w:w="1922" w:type="dxa"/>
            <w:noWrap/>
            <w:vAlign w:val="center"/>
          </w:tcPr>
          <w:p w14:paraId="3796B945"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浙江理工大学</w:t>
            </w:r>
          </w:p>
        </w:tc>
      </w:tr>
      <w:tr w:rsidR="009664EB" w:rsidRPr="009664EB" w14:paraId="215EED50" w14:textId="77777777" w:rsidTr="00151D1B">
        <w:trPr>
          <w:trHeight w:val="285"/>
        </w:trPr>
        <w:tc>
          <w:tcPr>
            <w:tcW w:w="1321" w:type="dxa"/>
            <w:noWrap/>
            <w:vAlign w:val="center"/>
            <w:hideMark/>
          </w:tcPr>
          <w:p w14:paraId="546F208F"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4640F1AE" w14:textId="77777777" w:rsidR="005A4400" w:rsidRPr="009664EB" w:rsidRDefault="005A4400" w:rsidP="005A4400">
            <w:pPr>
              <w:widowControl/>
              <w:jc w:val="left"/>
              <w:rPr>
                <w:rFonts w:cs="Arial" w:hint="eastAsia"/>
                <w:color w:val="000000" w:themeColor="text1"/>
                <w:szCs w:val="21"/>
              </w:rPr>
            </w:pPr>
            <w:r w:rsidRPr="009664EB">
              <w:rPr>
                <w:rFonts w:cs="Arial" w:hint="eastAsia"/>
                <w:color w:val="000000" w:themeColor="text1"/>
                <w:szCs w:val="21"/>
              </w:rPr>
              <w:t>虚拟生态空间的</w:t>
            </w:r>
            <w:proofErr w:type="gramStart"/>
            <w:r w:rsidRPr="009664EB">
              <w:rPr>
                <w:rFonts w:cs="Arial" w:hint="eastAsia"/>
                <w:color w:val="000000" w:themeColor="text1"/>
                <w:szCs w:val="21"/>
              </w:rPr>
              <w:t>景感疗</w:t>
            </w:r>
            <w:proofErr w:type="gramEnd"/>
            <w:r w:rsidRPr="009664EB">
              <w:rPr>
                <w:rFonts w:cs="Arial" w:hint="eastAsia"/>
                <w:color w:val="000000" w:themeColor="text1"/>
                <w:szCs w:val="21"/>
              </w:rPr>
              <w:t>愈效应与方法研究</w:t>
            </w:r>
          </w:p>
        </w:tc>
        <w:tc>
          <w:tcPr>
            <w:tcW w:w="850" w:type="dxa"/>
            <w:noWrap/>
            <w:vAlign w:val="center"/>
          </w:tcPr>
          <w:p w14:paraId="448470FC"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谢紫娟</w:t>
            </w:r>
          </w:p>
        </w:tc>
        <w:tc>
          <w:tcPr>
            <w:tcW w:w="1922" w:type="dxa"/>
            <w:noWrap/>
            <w:vAlign w:val="center"/>
          </w:tcPr>
          <w:p w14:paraId="27EF460B"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浙江理工大学</w:t>
            </w:r>
          </w:p>
        </w:tc>
      </w:tr>
      <w:tr w:rsidR="009664EB" w:rsidRPr="009664EB" w14:paraId="1F22DF5D" w14:textId="77777777" w:rsidTr="00151D1B">
        <w:trPr>
          <w:trHeight w:val="285"/>
        </w:trPr>
        <w:tc>
          <w:tcPr>
            <w:tcW w:w="1321" w:type="dxa"/>
            <w:noWrap/>
            <w:vAlign w:val="center"/>
            <w:hideMark/>
          </w:tcPr>
          <w:p w14:paraId="51C2DD52"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3BB162AA" w14:textId="77777777" w:rsidR="005A4400" w:rsidRPr="009664EB" w:rsidRDefault="005A4400" w:rsidP="005A4400">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724C5F2A" w14:textId="77777777" w:rsidTr="00151D1B">
        <w:trPr>
          <w:trHeight w:val="285"/>
        </w:trPr>
        <w:tc>
          <w:tcPr>
            <w:tcW w:w="1321" w:type="dxa"/>
            <w:noWrap/>
            <w:vAlign w:val="center"/>
            <w:hideMark/>
          </w:tcPr>
          <w:p w14:paraId="17DFB0D4"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B8F77C6"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自然连接度和童年居住地类型对居民</w:t>
            </w:r>
            <w:proofErr w:type="gramStart"/>
            <w:r w:rsidRPr="009664EB">
              <w:rPr>
                <w:rFonts w:cs="Arial" w:hint="eastAsia"/>
                <w:color w:val="000000" w:themeColor="text1"/>
                <w:szCs w:val="21"/>
              </w:rPr>
              <w:t>亲环境</w:t>
            </w:r>
            <w:proofErr w:type="gramEnd"/>
            <w:r w:rsidRPr="009664EB">
              <w:rPr>
                <w:rFonts w:cs="Arial" w:hint="eastAsia"/>
                <w:color w:val="000000" w:themeColor="text1"/>
                <w:szCs w:val="21"/>
              </w:rPr>
              <w:t>行为和健康的影响——基于CGSS的研究</w:t>
            </w:r>
          </w:p>
        </w:tc>
        <w:tc>
          <w:tcPr>
            <w:tcW w:w="850" w:type="dxa"/>
            <w:noWrap/>
            <w:vAlign w:val="center"/>
          </w:tcPr>
          <w:p w14:paraId="49F2E110"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陈玉玲</w:t>
            </w:r>
          </w:p>
        </w:tc>
        <w:tc>
          <w:tcPr>
            <w:tcW w:w="1922" w:type="dxa"/>
            <w:noWrap/>
            <w:vAlign w:val="center"/>
          </w:tcPr>
          <w:p w14:paraId="05B0FFA7"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中国科学院华南植物园</w:t>
            </w:r>
          </w:p>
        </w:tc>
      </w:tr>
      <w:tr w:rsidR="009664EB" w:rsidRPr="009664EB" w14:paraId="0AF724D4" w14:textId="77777777" w:rsidTr="00151D1B">
        <w:trPr>
          <w:trHeight w:val="285"/>
        </w:trPr>
        <w:tc>
          <w:tcPr>
            <w:tcW w:w="1321" w:type="dxa"/>
            <w:noWrap/>
            <w:vAlign w:val="center"/>
            <w:hideMark/>
          </w:tcPr>
          <w:p w14:paraId="76EBC29E"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4D962B0C"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社会-生态视角下三江源国家公园社区共管模式比较研究</w:t>
            </w:r>
          </w:p>
        </w:tc>
        <w:tc>
          <w:tcPr>
            <w:tcW w:w="850" w:type="dxa"/>
            <w:noWrap/>
            <w:vAlign w:val="center"/>
          </w:tcPr>
          <w:p w14:paraId="14FE4AB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彭昊</w:t>
            </w:r>
          </w:p>
        </w:tc>
        <w:tc>
          <w:tcPr>
            <w:tcW w:w="1922" w:type="dxa"/>
            <w:noWrap/>
            <w:vAlign w:val="center"/>
          </w:tcPr>
          <w:p w14:paraId="7A863DA0"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青海民族大学</w:t>
            </w:r>
          </w:p>
        </w:tc>
      </w:tr>
      <w:tr w:rsidR="009664EB" w:rsidRPr="009664EB" w14:paraId="07CF6B46" w14:textId="77777777" w:rsidTr="00151D1B">
        <w:trPr>
          <w:trHeight w:val="285"/>
        </w:trPr>
        <w:tc>
          <w:tcPr>
            <w:tcW w:w="1321" w:type="dxa"/>
            <w:noWrap/>
            <w:vAlign w:val="center"/>
            <w:hideMark/>
          </w:tcPr>
          <w:p w14:paraId="464C9CAD"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04237384" w14:textId="77777777" w:rsidR="005A4400" w:rsidRPr="009664EB" w:rsidRDefault="005A4400" w:rsidP="005A4400">
            <w:pPr>
              <w:jc w:val="left"/>
              <w:rPr>
                <w:rFonts w:cs="Arial" w:hint="eastAsia"/>
                <w:color w:val="000000" w:themeColor="text1"/>
                <w:szCs w:val="21"/>
              </w:rPr>
            </w:pPr>
            <w:proofErr w:type="gramStart"/>
            <w:r w:rsidRPr="009664EB">
              <w:rPr>
                <w:rFonts w:cs="Arial" w:hint="eastAsia"/>
                <w:color w:val="000000" w:themeColor="text1"/>
                <w:szCs w:val="21"/>
              </w:rPr>
              <w:t>双碳目标</w:t>
            </w:r>
            <w:proofErr w:type="gramEnd"/>
            <w:r w:rsidRPr="009664EB">
              <w:rPr>
                <w:rFonts w:cs="Arial" w:hint="eastAsia"/>
                <w:color w:val="000000" w:themeColor="text1"/>
                <w:szCs w:val="21"/>
              </w:rPr>
              <w:t>下的中国家庭碳排放：社会—生态系统动力学、不平等格局与可持续未来路径</w:t>
            </w:r>
          </w:p>
        </w:tc>
        <w:tc>
          <w:tcPr>
            <w:tcW w:w="850" w:type="dxa"/>
            <w:noWrap/>
            <w:vAlign w:val="center"/>
          </w:tcPr>
          <w:p w14:paraId="5F133A2F"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刘锐</w:t>
            </w:r>
          </w:p>
        </w:tc>
        <w:tc>
          <w:tcPr>
            <w:tcW w:w="1922" w:type="dxa"/>
            <w:noWrap/>
            <w:vAlign w:val="center"/>
          </w:tcPr>
          <w:p w14:paraId="7FAC15DB"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32EBFC34" w14:textId="77777777" w:rsidTr="00151D1B">
        <w:trPr>
          <w:trHeight w:val="285"/>
        </w:trPr>
        <w:tc>
          <w:tcPr>
            <w:tcW w:w="1321" w:type="dxa"/>
            <w:noWrap/>
            <w:vAlign w:val="center"/>
            <w:hideMark/>
          </w:tcPr>
          <w:p w14:paraId="3B530185"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7A6E21C8"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碳中和背景下社会—生态系统共生状态及其影响因素研究</w:t>
            </w:r>
          </w:p>
        </w:tc>
        <w:tc>
          <w:tcPr>
            <w:tcW w:w="850" w:type="dxa"/>
            <w:noWrap/>
            <w:vAlign w:val="center"/>
          </w:tcPr>
          <w:p w14:paraId="6E12E705"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祁玉馨</w:t>
            </w:r>
          </w:p>
        </w:tc>
        <w:tc>
          <w:tcPr>
            <w:tcW w:w="1922" w:type="dxa"/>
            <w:noWrap/>
            <w:vAlign w:val="center"/>
          </w:tcPr>
          <w:p w14:paraId="6635A446"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1AB880BE" w14:textId="77777777" w:rsidTr="00151D1B">
        <w:trPr>
          <w:trHeight w:val="285"/>
        </w:trPr>
        <w:tc>
          <w:tcPr>
            <w:tcW w:w="1321" w:type="dxa"/>
            <w:noWrap/>
            <w:vAlign w:val="center"/>
            <w:hideMark/>
          </w:tcPr>
          <w:p w14:paraId="22372A83"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3966B257"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青藏高原不同生境斑块划分方法下土壤有机碳预测精度对比</w:t>
            </w:r>
          </w:p>
        </w:tc>
        <w:tc>
          <w:tcPr>
            <w:tcW w:w="850" w:type="dxa"/>
            <w:noWrap/>
            <w:vAlign w:val="center"/>
          </w:tcPr>
          <w:p w14:paraId="33D489C6" w14:textId="77777777" w:rsidR="005A4400" w:rsidRPr="009664EB" w:rsidRDefault="005A4400" w:rsidP="005A4400">
            <w:pPr>
              <w:jc w:val="center"/>
              <w:rPr>
                <w:rFonts w:cs="Arial" w:hint="eastAsia"/>
                <w:color w:val="000000" w:themeColor="text1"/>
                <w:szCs w:val="21"/>
              </w:rPr>
            </w:pPr>
            <w:proofErr w:type="gramStart"/>
            <w:r w:rsidRPr="009664EB">
              <w:rPr>
                <w:rFonts w:cs="Arial" w:hint="eastAsia"/>
                <w:color w:val="000000" w:themeColor="text1"/>
                <w:szCs w:val="21"/>
              </w:rPr>
              <w:t>徐露</w:t>
            </w:r>
            <w:proofErr w:type="gramEnd"/>
          </w:p>
        </w:tc>
        <w:tc>
          <w:tcPr>
            <w:tcW w:w="1922" w:type="dxa"/>
            <w:noWrap/>
            <w:vAlign w:val="center"/>
          </w:tcPr>
          <w:p w14:paraId="7BB6466B"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西南大学</w:t>
            </w:r>
          </w:p>
        </w:tc>
      </w:tr>
      <w:tr w:rsidR="009664EB" w:rsidRPr="009664EB" w14:paraId="4F05DC86" w14:textId="77777777" w:rsidTr="00151D1B">
        <w:trPr>
          <w:trHeight w:val="285"/>
        </w:trPr>
        <w:tc>
          <w:tcPr>
            <w:tcW w:w="1321" w:type="dxa"/>
            <w:noWrap/>
            <w:vAlign w:val="center"/>
            <w:hideMark/>
          </w:tcPr>
          <w:p w14:paraId="332FB4E4" w14:textId="77777777" w:rsidR="005A4400" w:rsidRPr="009664EB" w:rsidRDefault="005A4400" w:rsidP="005A4400">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483B6DB0" w14:textId="77777777" w:rsidR="005A4400" w:rsidRPr="009664EB" w:rsidRDefault="005A4400" w:rsidP="005A4400">
            <w:pPr>
              <w:jc w:val="left"/>
              <w:rPr>
                <w:rFonts w:cs="Arial" w:hint="eastAsia"/>
                <w:color w:val="000000" w:themeColor="text1"/>
                <w:szCs w:val="21"/>
              </w:rPr>
            </w:pPr>
            <w:r w:rsidRPr="009664EB">
              <w:rPr>
                <w:rFonts w:cs="Arial" w:hint="eastAsia"/>
                <w:color w:val="000000" w:themeColor="text1"/>
                <w:szCs w:val="21"/>
              </w:rPr>
              <w:t>中国国家级露天土遗址的时空分布及其影响因素</w:t>
            </w:r>
          </w:p>
        </w:tc>
        <w:tc>
          <w:tcPr>
            <w:tcW w:w="850" w:type="dxa"/>
            <w:noWrap/>
            <w:vAlign w:val="center"/>
          </w:tcPr>
          <w:p w14:paraId="2AEBD121" w14:textId="77777777" w:rsidR="005A4400" w:rsidRPr="009664EB" w:rsidRDefault="005A4400" w:rsidP="005A4400">
            <w:pPr>
              <w:jc w:val="center"/>
              <w:rPr>
                <w:rFonts w:cs="Arial" w:hint="eastAsia"/>
                <w:color w:val="000000" w:themeColor="text1"/>
                <w:szCs w:val="21"/>
              </w:rPr>
            </w:pPr>
            <w:proofErr w:type="gramStart"/>
            <w:r w:rsidRPr="009664EB">
              <w:rPr>
                <w:rFonts w:cs="Arial" w:hint="eastAsia"/>
                <w:color w:val="000000" w:themeColor="text1"/>
                <w:szCs w:val="21"/>
              </w:rPr>
              <w:t>张赛月</w:t>
            </w:r>
            <w:proofErr w:type="gramEnd"/>
          </w:p>
        </w:tc>
        <w:tc>
          <w:tcPr>
            <w:tcW w:w="1922" w:type="dxa"/>
            <w:noWrap/>
            <w:vAlign w:val="center"/>
          </w:tcPr>
          <w:p w14:paraId="33C2B0D0" w14:textId="77777777" w:rsidR="005A4400" w:rsidRPr="009664EB" w:rsidRDefault="005A4400" w:rsidP="005A4400">
            <w:pPr>
              <w:jc w:val="center"/>
              <w:rPr>
                <w:rFonts w:cs="Arial" w:hint="eastAsia"/>
                <w:color w:val="000000" w:themeColor="text1"/>
                <w:szCs w:val="21"/>
              </w:rPr>
            </w:pPr>
            <w:r w:rsidRPr="009664EB">
              <w:rPr>
                <w:rFonts w:cs="Arial" w:hint="eastAsia"/>
                <w:color w:val="000000" w:themeColor="text1"/>
                <w:szCs w:val="21"/>
              </w:rPr>
              <w:t>西安建筑科技大学</w:t>
            </w:r>
          </w:p>
        </w:tc>
      </w:tr>
      <w:tr w:rsidR="007C543C" w:rsidRPr="009664EB" w14:paraId="747B046B" w14:textId="77777777" w:rsidTr="00151D1B">
        <w:trPr>
          <w:trHeight w:val="285"/>
        </w:trPr>
        <w:tc>
          <w:tcPr>
            <w:tcW w:w="1321" w:type="dxa"/>
            <w:noWrap/>
            <w:vAlign w:val="center"/>
            <w:hideMark/>
          </w:tcPr>
          <w:p w14:paraId="2EE9ED07" w14:textId="77777777" w:rsidR="007C543C" w:rsidRPr="009664EB" w:rsidRDefault="007C543C" w:rsidP="007C543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5F36F20B" w14:textId="23D9F291" w:rsidR="007C543C" w:rsidRPr="009664EB" w:rsidRDefault="007C543C" w:rsidP="007C543C">
            <w:pPr>
              <w:jc w:val="left"/>
              <w:rPr>
                <w:rFonts w:cs="Arial" w:hint="eastAsia"/>
                <w:color w:val="000000" w:themeColor="text1"/>
                <w:szCs w:val="21"/>
              </w:rPr>
            </w:pPr>
            <w:r w:rsidRPr="009664EB">
              <w:rPr>
                <w:rFonts w:cs="Arial" w:hint="eastAsia"/>
                <w:color w:val="000000" w:themeColor="text1"/>
                <w:szCs w:val="21"/>
              </w:rPr>
              <w:t>与花同在：云南食花的生态文化研究</w:t>
            </w:r>
          </w:p>
        </w:tc>
        <w:tc>
          <w:tcPr>
            <w:tcW w:w="850" w:type="dxa"/>
            <w:noWrap/>
            <w:vAlign w:val="center"/>
          </w:tcPr>
          <w:p w14:paraId="59F07B4B" w14:textId="7B3B66AF" w:rsidR="007C543C" w:rsidRPr="009664EB" w:rsidRDefault="007C543C" w:rsidP="007C543C">
            <w:pPr>
              <w:jc w:val="center"/>
              <w:rPr>
                <w:rFonts w:cs="Arial" w:hint="eastAsia"/>
                <w:color w:val="000000" w:themeColor="text1"/>
                <w:szCs w:val="21"/>
              </w:rPr>
            </w:pPr>
            <w:r w:rsidRPr="009664EB">
              <w:rPr>
                <w:rFonts w:cs="Arial" w:hint="eastAsia"/>
                <w:color w:val="000000" w:themeColor="text1"/>
                <w:szCs w:val="21"/>
              </w:rPr>
              <w:t>张晴</w:t>
            </w:r>
          </w:p>
        </w:tc>
        <w:tc>
          <w:tcPr>
            <w:tcW w:w="1922" w:type="dxa"/>
            <w:noWrap/>
            <w:vAlign w:val="center"/>
          </w:tcPr>
          <w:p w14:paraId="79B6CA47" w14:textId="30DF48C0" w:rsidR="007C543C" w:rsidRPr="009664EB" w:rsidRDefault="007C543C" w:rsidP="007C543C">
            <w:pPr>
              <w:jc w:val="center"/>
              <w:rPr>
                <w:rFonts w:cs="Arial" w:hint="eastAsia"/>
                <w:color w:val="000000" w:themeColor="text1"/>
                <w:szCs w:val="21"/>
              </w:rPr>
            </w:pPr>
            <w:r w:rsidRPr="009664EB">
              <w:rPr>
                <w:rFonts w:cs="Arial" w:hint="eastAsia"/>
                <w:color w:val="000000" w:themeColor="text1"/>
                <w:szCs w:val="21"/>
              </w:rPr>
              <w:t>中央民族大学</w:t>
            </w:r>
          </w:p>
        </w:tc>
      </w:tr>
      <w:tr w:rsidR="0081099A" w:rsidRPr="009664EB" w14:paraId="7E2447FB" w14:textId="77777777" w:rsidTr="00151D1B">
        <w:trPr>
          <w:trHeight w:val="285"/>
        </w:trPr>
        <w:tc>
          <w:tcPr>
            <w:tcW w:w="1321" w:type="dxa"/>
            <w:noWrap/>
            <w:vAlign w:val="center"/>
            <w:hideMark/>
          </w:tcPr>
          <w:p w14:paraId="2E657C2D" w14:textId="77777777" w:rsidR="0081099A" w:rsidRPr="009664EB" w:rsidRDefault="0081099A" w:rsidP="0081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06599534" w14:textId="11C224F1" w:rsidR="0081099A" w:rsidRPr="009664EB" w:rsidRDefault="0081099A" w:rsidP="0081099A">
            <w:pPr>
              <w:jc w:val="left"/>
              <w:rPr>
                <w:rFonts w:cs="Arial" w:hint="eastAsia"/>
                <w:color w:val="000000" w:themeColor="text1"/>
                <w:szCs w:val="21"/>
              </w:rPr>
            </w:pPr>
            <w:r w:rsidRPr="009664EB">
              <w:rPr>
                <w:rFonts w:hint="eastAsia"/>
                <w:color w:val="000000" w:themeColor="text1"/>
                <w:szCs w:val="21"/>
              </w:rPr>
              <w:t>汉江上游生态系统服务供给效率评估及驱动机制解析</w:t>
            </w:r>
          </w:p>
        </w:tc>
        <w:tc>
          <w:tcPr>
            <w:tcW w:w="850" w:type="dxa"/>
            <w:noWrap/>
            <w:vAlign w:val="center"/>
          </w:tcPr>
          <w:p w14:paraId="35BDB0FA" w14:textId="600FE5C6" w:rsidR="0081099A" w:rsidRPr="009664EB" w:rsidRDefault="0081099A" w:rsidP="0081099A">
            <w:pPr>
              <w:jc w:val="center"/>
              <w:rPr>
                <w:rFonts w:cs="Arial" w:hint="eastAsia"/>
                <w:color w:val="000000" w:themeColor="text1"/>
                <w:szCs w:val="21"/>
              </w:rPr>
            </w:pPr>
            <w:r w:rsidRPr="009664EB">
              <w:rPr>
                <w:rFonts w:hint="eastAsia"/>
                <w:color w:val="000000" w:themeColor="text1"/>
                <w:szCs w:val="21"/>
              </w:rPr>
              <w:t>任佳鑫</w:t>
            </w:r>
          </w:p>
        </w:tc>
        <w:tc>
          <w:tcPr>
            <w:tcW w:w="1922" w:type="dxa"/>
            <w:noWrap/>
            <w:vAlign w:val="center"/>
          </w:tcPr>
          <w:p w14:paraId="493B2C6E" w14:textId="5CEECDEC" w:rsidR="0081099A" w:rsidRPr="009664EB" w:rsidRDefault="0081099A" w:rsidP="0081099A">
            <w:pPr>
              <w:jc w:val="center"/>
              <w:rPr>
                <w:rFonts w:cs="Arial" w:hint="eastAsia"/>
                <w:color w:val="000000" w:themeColor="text1"/>
                <w:szCs w:val="21"/>
              </w:rPr>
            </w:pPr>
            <w:r w:rsidRPr="009664EB">
              <w:rPr>
                <w:rFonts w:hint="eastAsia"/>
                <w:color w:val="000000" w:themeColor="text1"/>
                <w:szCs w:val="21"/>
              </w:rPr>
              <w:t>陕西师范大学</w:t>
            </w:r>
          </w:p>
        </w:tc>
      </w:tr>
      <w:tr w:rsidR="0081099A" w:rsidRPr="009664EB" w14:paraId="6E5C4F3F" w14:textId="77777777" w:rsidTr="00151D1B">
        <w:trPr>
          <w:trHeight w:val="285"/>
        </w:trPr>
        <w:tc>
          <w:tcPr>
            <w:tcW w:w="1321" w:type="dxa"/>
            <w:noWrap/>
            <w:vAlign w:val="center"/>
            <w:hideMark/>
          </w:tcPr>
          <w:p w14:paraId="50EA6816" w14:textId="77777777" w:rsidR="0081099A" w:rsidRPr="009664EB" w:rsidRDefault="0081099A" w:rsidP="0081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BA7F03B" w14:textId="505EAD47" w:rsidR="0081099A" w:rsidRPr="009664EB" w:rsidRDefault="0081099A" w:rsidP="0081099A">
            <w:pPr>
              <w:jc w:val="left"/>
              <w:rPr>
                <w:rFonts w:cs="Arial" w:hint="eastAsia"/>
                <w:color w:val="000000" w:themeColor="text1"/>
                <w:szCs w:val="21"/>
              </w:rPr>
            </w:pPr>
            <w:r w:rsidRPr="009664EB">
              <w:rPr>
                <w:rFonts w:ascii="STSongti-SC-Regular" w:hAnsi="STSongti-SC-Regular" w:cs="Arial"/>
                <w:color w:val="000000" w:themeColor="text1"/>
                <w:szCs w:val="21"/>
              </w:rPr>
              <w:t>青藏高原生态系统文化服务的供应和需求：失衡、驱动因素与可持续途径</w:t>
            </w:r>
          </w:p>
        </w:tc>
        <w:tc>
          <w:tcPr>
            <w:tcW w:w="850" w:type="dxa"/>
            <w:noWrap/>
            <w:vAlign w:val="center"/>
          </w:tcPr>
          <w:p w14:paraId="04B7D1EB" w14:textId="5B2A4EC3" w:rsidR="0081099A" w:rsidRPr="009664EB" w:rsidRDefault="0081099A" w:rsidP="0081099A">
            <w:pPr>
              <w:jc w:val="center"/>
              <w:rPr>
                <w:rFonts w:cs="Arial" w:hint="eastAsia"/>
                <w:color w:val="000000" w:themeColor="text1"/>
                <w:szCs w:val="21"/>
              </w:rPr>
            </w:pPr>
            <w:r w:rsidRPr="009664EB">
              <w:rPr>
                <w:rFonts w:ascii="STSongti-SC-Regular" w:hAnsi="STSongti-SC-Regular" w:cs="Arial"/>
                <w:color w:val="000000" w:themeColor="text1"/>
                <w:szCs w:val="21"/>
              </w:rPr>
              <w:t>刘陈</w:t>
            </w:r>
          </w:p>
        </w:tc>
        <w:tc>
          <w:tcPr>
            <w:tcW w:w="1922" w:type="dxa"/>
            <w:noWrap/>
            <w:vAlign w:val="center"/>
          </w:tcPr>
          <w:p w14:paraId="011C841B" w14:textId="77777777" w:rsidR="0081099A" w:rsidRPr="009664EB" w:rsidRDefault="0081099A" w:rsidP="0081099A">
            <w:pPr>
              <w:jc w:val="center"/>
              <w:rPr>
                <w:rFonts w:ascii="STSongti-SC-Regular" w:hAnsi="STSongti-SC-Regular" w:cs="Arial" w:hint="eastAsia"/>
                <w:color w:val="000000" w:themeColor="text1"/>
                <w:szCs w:val="21"/>
              </w:rPr>
            </w:pPr>
            <w:r w:rsidRPr="009664EB">
              <w:rPr>
                <w:rFonts w:ascii="STSongti-SC-Regular" w:hAnsi="STSongti-SC-Regular" w:cs="Arial"/>
                <w:color w:val="000000" w:themeColor="text1"/>
                <w:szCs w:val="21"/>
              </w:rPr>
              <w:t>中国地质大学</w:t>
            </w:r>
          </w:p>
          <w:p w14:paraId="1AFCC69E" w14:textId="3E04BD8D" w:rsidR="0081099A" w:rsidRPr="009664EB" w:rsidRDefault="0081099A" w:rsidP="0081099A">
            <w:pPr>
              <w:jc w:val="center"/>
              <w:rPr>
                <w:rFonts w:cs="Arial" w:hint="eastAsia"/>
                <w:color w:val="000000" w:themeColor="text1"/>
                <w:szCs w:val="21"/>
              </w:rPr>
            </w:pPr>
            <w:r w:rsidRPr="009664EB">
              <w:rPr>
                <w:rFonts w:ascii="STSongti-SC-Regular" w:hAnsi="STSongti-SC-Regular" w:cs="Arial"/>
                <w:color w:val="000000" w:themeColor="text1"/>
                <w:szCs w:val="21"/>
              </w:rPr>
              <w:t>（武汉）</w:t>
            </w:r>
          </w:p>
        </w:tc>
      </w:tr>
      <w:tr w:rsidR="0081099A" w:rsidRPr="009664EB" w14:paraId="3C49301E" w14:textId="77777777" w:rsidTr="00151D1B">
        <w:trPr>
          <w:trHeight w:val="285"/>
        </w:trPr>
        <w:tc>
          <w:tcPr>
            <w:tcW w:w="1321" w:type="dxa"/>
            <w:noWrap/>
            <w:vAlign w:val="center"/>
            <w:hideMark/>
          </w:tcPr>
          <w:p w14:paraId="66591866" w14:textId="77777777" w:rsidR="0081099A" w:rsidRPr="009664EB" w:rsidRDefault="0081099A" w:rsidP="0081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0309EC48" w14:textId="56E89779" w:rsidR="0081099A" w:rsidRPr="009664EB" w:rsidRDefault="0081099A" w:rsidP="0081099A">
            <w:pPr>
              <w:jc w:val="left"/>
              <w:rPr>
                <w:rFonts w:cs="Arial" w:hint="eastAsia"/>
                <w:color w:val="000000" w:themeColor="text1"/>
                <w:szCs w:val="21"/>
              </w:rPr>
            </w:pPr>
            <w:r>
              <w:rPr>
                <w:rFonts w:cs="Arial" w:hint="eastAsia"/>
                <w:sz w:val="20"/>
                <w:szCs w:val="20"/>
              </w:rPr>
              <w:t>现场干预实验揭示动态规范反馈促进</w:t>
            </w:r>
            <w:proofErr w:type="gramStart"/>
            <w:r>
              <w:rPr>
                <w:rFonts w:cs="Arial" w:hint="eastAsia"/>
                <w:sz w:val="20"/>
                <w:szCs w:val="20"/>
              </w:rPr>
              <w:t>厨余资源</w:t>
            </w:r>
            <w:proofErr w:type="gramEnd"/>
            <w:r>
              <w:rPr>
                <w:rFonts w:cs="Arial" w:hint="eastAsia"/>
                <w:sz w:val="20"/>
                <w:szCs w:val="20"/>
              </w:rPr>
              <w:t>分类回收</w:t>
            </w:r>
          </w:p>
        </w:tc>
        <w:tc>
          <w:tcPr>
            <w:tcW w:w="850" w:type="dxa"/>
            <w:noWrap/>
            <w:vAlign w:val="center"/>
          </w:tcPr>
          <w:p w14:paraId="2EBA36DC" w14:textId="3407ECAD" w:rsidR="0081099A" w:rsidRPr="009664EB" w:rsidRDefault="0081099A" w:rsidP="0081099A">
            <w:pPr>
              <w:jc w:val="center"/>
              <w:rPr>
                <w:rFonts w:cs="Arial" w:hint="eastAsia"/>
                <w:color w:val="000000" w:themeColor="text1"/>
                <w:szCs w:val="21"/>
              </w:rPr>
            </w:pPr>
            <w:r>
              <w:rPr>
                <w:rFonts w:cs="Arial" w:hint="eastAsia"/>
                <w:sz w:val="20"/>
                <w:szCs w:val="20"/>
              </w:rPr>
              <w:t>陈晨</w:t>
            </w:r>
          </w:p>
        </w:tc>
        <w:tc>
          <w:tcPr>
            <w:tcW w:w="1922" w:type="dxa"/>
            <w:noWrap/>
            <w:vAlign w:val="center"/>
          </w:tcPr>
          <w:p w14:paraId="38D77250" w14:textId="2F0F7C05" w:rsidR="0081099A" w:rsidRPr="009664EB" w:rsidRDefault="0081099A" w:rsidP="0081099A">
            <w:pPr>
              <w:jc w:val="center"/>
              <w:rPr>
                <w:rFonts w:cs="Arial" w:hint="eastAsia"/>
                <w:color w:val="000000" w:themeColor="text1"/>
                <w:szCs w:val="21"/>
              </w:rPr>
            </w:pPr>
            <w:r>
              <w:rPr>
                <w:rFonts w:cs="Arial" w:hint="eastAsia"/>
                <w:sz w:val="20"/>
                <w:szCs w:val="20"/>
              </w:rPr>
              <w:t>中国科学院心理研究所</w:t>
            </w:r>
          </w:p>
        </w:tc>
      </w:tr>
      <w:tr w:rsidR="0081099A" w:rsidRPr="009664EB" w14:paraId="2D90EC35" w14:textId="77777777" w:rsidTr="00151D1B">
        <w:trPr>
          <w:trHeight w:val="285"/>
        </w:trPr>
        <w:tc>
          <w:tcPr>
            <w:tcW w:w="1321" w:type="dxa"/>
            <w:noWrap/>
            <w:vAlign w:val="center"/>
          </w:tcPr>
          <w:p w14:paraId="5EC7CC8F" w14:textId="77777777" w:rsidR="0081099A" w:rsidRPr="009664EB" w:rsidRDefault="0081099A" w:rsidP="0081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31FF65BD" w14:textId="00159720" w:rsidR="0081099A" w:rsidRPr="009664EB" w:rsidRDefault="0081099A" w:rsidP="0081099A">
            <w:pPr>
              <w:jc w:val="left"/>
              <w:rPr>
                <w:rFonts w:hint="eastAsia"/>
                <w:color w:val="000000" w:themeColor="text1"/>
                <w:szCs w:val="21"/>
              </w:rPr>
            </w:pPr>
            <w:proofErr w:type="gramStart"/>
            <w:r w:rsidRPr="001309F9">
              <w:rPr>
                <w:rFonts w:cs="Arial" w:hint="eastAsia"/>
                <w:sz w:val="20"/>
                <w:szCs w:val="20"/>
              </w:rPr>
              <w:t>心腐后</w:t>
            </w:r>
            <w:proofErr w:type="gramEnd"/>
            <w:r w:rsidRPr="001309F9">
              <w:rPr>
                <w:rFonts w:cs="Arial" w:hint="eastAsia"/>
                <w:sz w:val="20"/>
                <w:szCs w:val="20"/>
              </w:rPr>
              <w:t>树木的“生长—防御权衡”现象——来自树木年轮的证据</w:t>
            </w:r>
          </w:p>
        </w:tc>
        <w:tc>
          <w:tcPr>
            <w:tcW w:w="850" w:type="dxa"/>
            <w:noWrap/>
            <w:vAlign w:val="center"/>
          </w:tcPr>
          <w:p w14:paraId="2DEECAB2" w14:textId="575348CB" w:rsidR="0081099A" w:rsidRPr="009664EB" w:rsidRDefault="0081099A" w:rsidP="0081099A">
            <w:pPr>
              <w:jc w:val="center"/>
              <w:rPr>
                <w:rFonts w:hint="eastAsia"/>
                <w:color w:val="000000" w:themeColor="text1"/>
                <w:szCs w:val="21"/>
              </w:rPr>
            </w:pPr>
            <w:r w:rsidRPr="001309F9">
              <w:rPr>
                <w:rFonts w:cs="Arial" w:hint="eastAsia"/>
                <w:sz w:val="20"/>
                <w:szCs w:val="20"/>
              </w:rPr>
              <w:t>张</w:t>
            </w:r>
            <w:proofErr w:type="gramStart"/>
            <w:r w:rsidRPr="001309F9">
              <w:rPr>
                <w:rFonts w:cs="Arial" w:hint="eastAsia"/>
                <w:sz w:val="20"/>
                <w:szCs w:val="20"/>
              </w:rPr>
              <w:t>一</w:t>
            </w:r>
            <w:proofErr w:type="gramEnd"/>
            <w:r w:rsidRPr="001309F9">
              <w:rPr>
                <w:rFonts w:cs="Arial" w:hint="eastAsia"/>
                <w:sz w:val="20"/>
                <w:szCs w:val="20"/>
              </w:rPr>
              <w:t>博</w:t>
            </w:r>
          </w:p>
        </w:tc>
        <w:tc>
          <w:tcPr>
            <w:tcW w:w="1922" w:type="dxa"/>
            <w:noWrap/>
            <w:vAlign w:val="center"/>
          </w:tcPr>
          <w:p w14:paraId="635E23D1" w14:textId="311C66FE" w:rsidR="0081099A" w:rsidRPr="009664EB" w:rsidRDefault="0081099A" w:rsidP="0081099A">
            <w:pPr>
              <w:jc w:val="center"/>
              <w:rPr>
                <w:rFonts w:hint="eastAsia"/>
                <w:color w:val="000000" w:themeColor="text1"/>
                <w:szCs w:val="21"/>
              </w:rPr>
            </w:pPr>
            <w:r w:rsidRPr="001309F9">
              <w:rPr>
                <w:rFonts w:cs="Arial" w:hint="eastAsia"/>
                <w:sz w:val="20"/>
                <w:szCs w:val="20"/>
              </w:rPr>
              <w:t>西藏农牧大学</w:t>
            </w:r>
          </w:p>
        </w:tc>
      </w:tr>
    </w:tbl>
    <w:p w14:paraId="2BC27A95" w14:textId="77777777" w:rsidR="00AE0967" w:rsidRPr="009664EB" w:rsidRDefault="00AE0967">
      <w:pPr>
        <w:rPr>
          <w:rFonts w:hint="eastAsia"/>
          <w:color w:val="000000" w:themeColor="text1"/>
          <w:szCs w:val="21"/>
        </w:rPr>
      </w:pPr>
    </w:p>
    <w:p w14:paraId="5EE56AFD"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7C844D34" w14:textId="77777777" w:rsidTr="00151D1B">
        <w:trPr>
          <w:trHeight w:val="285"/>
        </w:trPr>
        <w:tc>
          <w:tcPr>
            <w:tcW w:w="8296" w:type="dxa"/>
            <w:gridSpan w:val="4"/>
            <w:noWrap/>
            <w:vAlign w:val="bottom"/>
          </w:tcPr>
          <w:p w14:paraId="224642FB" w14:textId="77777777" w:rsidR="00AE0967" w:rsidRPr="009664EB" w:rsidRDefault="00AE0967" w:rsidP="00461B6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461B67" w:rsidRPr="009664EB">
              <w:rPr>
                <w:rFonts w:asciiTheme="minorEastAsia" w:hAnsiTheme="minorEastAsia" w:cs="宋体"/>
                <w:b/>
                <w:bCs/>
                <w:color w:val="000000" w:themeColor="text1"/>
                <w:kern w:val="0"/>
                <w:szCs w:val="21"/>
              </w:rPr>
              <w:t>9</w:t>
            </w:r>
            <w:r w:rsidRPr="009664EB">
              <w:rPr>
                <w:rFonts w:asciiTheme="minorEastAsia" w:hAnsiTheme="minorEastAsia" w:cs="宋体" w:hint="eastAsia"/>
                <w:b/>
                <w:bCs/>
                <w:color w:val="000000" w:themeColor="text1"/>
                <w:kern w:val="0"/>
                <w:szCs w:val="21"/>
              </w:rPr>
              <w:t>分会场：</w:t>
            </w:r>
            <w:r w:rsidR="00E931C2" w:rsidRPr="009664EB">
              <w:rPr>
                <w:rFonts w:asciiTheme="minorEastAsia" w:hAnsiTheme="minorEastAsia" w:cs="宋体" w:hint="eastAsia"/>
                <w:b/>
                <w:bCs/>
                <w:color w:val="000000" w:themeColor="text1"/>
                <w:kern w:val="0"/>
                <w:szCs w:val="21"/>
              </w:rPr>
              <w:t>生态农业与文化遗产</w:t>
            </w:r>
          </w:p>
        </w:tc>
      </w:tr>
      <w:tr w:rsidR="009664EB" w:rsidRPr="009664EB" w14:paraId="6B4300D8" w14:textId="77777777" w:rsidTr="00151D1B">
        <w:trPr>
          <w:trHeight w:val="285"/>
        </w:trPr>
        <w:tc>
          <w:tcPr>
            <w:tcW w:w="8296" w:type="dxa"/>
            <w:gridSpan w:val="4"/>
            <w:noWrap/>
            <w:vAlign w:val="bottom"/>
          </w:tcPr>
          <w:p w14:paraId="7A92C2AB" w14:textId="5C96D4BB"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proofErr w:type="gramStart"/>
            <w:r w:rsidR="002435F2" w:rsidRPr="002435F2">
              <w:rPr>
                <w:rFonts w:asciiTheme="minorEastAsia" w:hAnsiTheme="minorEastAsia" w:cs="宋体" w:hint="eastAsia"/>
                <w:color w:val="000000" w:themeColor="text1"/>
                <w:kern w:val="0"/>
                <w:szCs w:val="21"/>
              </w:rPr>
              <w:t>荆</w:t>
            </w:r>
            <w:proofErr w:type="gramEnd"/>
            <w:r w:rsidR="002435F2" w:rsidRPr="002435F2">
              <w:rPr>
                <w:rFonts w:asciiTheme="minorEastAsia" w:hAnsiTheme="minorEastAsia" w:cs="宋体" w:hint="eastAsia"/>
                <w:color w:val="000000" w:themeColor="text1"/>
                <w:kern w:val="0"/>
                <w:szCs w:val="21"/>
              </w:rPr>
              <w:t>门厅</w:t>
            </w:r>
          </w:p>
        </w:tc>
      </w:tr>
      <w:tr w:rsidR="009664EB" w:rsidRPr="009664EB" w14:paraId="655EBC29" w14:textId="77777777" w:rsidTr="00151D1B">
        <w:trPr>
          <w:trHeight w:val="285"/>
        </w:trPr>
        <w:tc>
          <w:tcPr>
            <w:tcW w:w="8296" w:type="dxa"/>
            <w:gridSpan w:val="4"/>
            <w:noWrap/>
            <w:vAlign w:val="bottom"/>
          </w:tcPr>
          <w:p w14:paraId="04845FE0"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1188E219" w14:textId="77777777" w:rsidTr="00151D1B">
        <w:trPr>
          <w:trHeight w:val="285"/>
        </w:trPr>
        <w:tc>
          <w:tcPr>
            <w:tcW w:w="8296" w:type="dxa"/>
            <w:gridSpan w:val="4"/>
            <w:noWrap/>
            <w:vAlign w:val="bottom"/>
          </w:tcPr>
          <w:p w14:paraId="7E655C0A" w14:textId="574FA251"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1F3DAB" w:rsidRPr="001F3DAB">
              <w:rPr>
                <w:rFonts w:asciiTheme="minorEastAsia" w:hAnsiTheme="minorEastAsia" w:cs="宋体" w:hint="eastAsia"/>
                <w:color w:val="000000" w:themeColor="text1"/>
                <w:kern w:val="0"/>
                <w:szCs w:val="21"/>
              </w:rPr>
              <w:t>张志敏（中国科学院水生生物研究所）、于婧（湖北大学）</w:t>
            </w:r>
          </w:p>
        </w:tc>
      </w:tr>
      <w:tr w:rsidR="009664EB" w:rsidRPr="009664EB" w14:paraId="0A764FA8" w14:textId="77777777" w:rsidTr="00151D1B">
        <w:trPr>
          <w:trHeight w:val="285"/>
        </w:trPr>
        <w:tc>
          <w:tcPr>
            <w:tcW w:w="1321" w:type="dxa"/>
            <w:noWrap/>
            <w:vAlign w:val="bottom"/>
          </w:tcPr>
          <w:p w14:paraId="4B56934D"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535DCFFB"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100B64F"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235EE4A5"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30C72B2E" w14:textId="77777777" w:rsidTr="00151D1B">
        <w:trPr>
          <w:trHeight w:val="285"/>
        </w:trPr>
        <w:tc>
          <w:tcPr>
            <w:tcW w:w="1321" w:type="dxa"/>
            <w:noWrap/>
            <w:vAlign w:val="center"/>
            <w:hideMark/>
          </w:tcPr>
          <w:p w14:paraId="77DA9EF8" w14:textId="77777777" w:rsidR="00461B67" w:rsidRPr="009664EB" w:rsidRDefault="00461B67" w:rsidP="00461B6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1911801D" w14:textId="77777777" w:rsidR="00461B67" w:rsidRPr="009664EB" w:rsidRDefault="00461B67" w:rsidP="00461B67">
            <w:pPr>
              <w:widowControl/>
              <w:jc w:val="left"/>
              <w:rPr>
                <w:rFonts w:cs="Arial" w:hint="eastAsia"/>
                <w:color w:val="000000" w:themeColor="text1"/>
                <w:szCs w:val="21"/>
              </w:rPr>
            </w:pPr>
            <w:r w:rsidRPr="009664EB">
              <w:rPr>
                <w:rFonts w:cs="Arial" w:hint="eastAsia"/>
                <w:color w:val="000000" w:themeColor="text1"/>
                <w:szCs w:val="21"/>
              </w:rPr>
              <w:t>奶牛生理生态学研究与环境变化响应机制探讨</w:t>
            </w:r>
          </w:p>
        </w:tc>
        <w:tc>
          <w:tcPr>
            <w:tcW w:w="850" w:type="dxa"/>
            <w:noWrap/>
            <w:vAlign w:val="center"/>
          </w:tcPr>
          <w:p w14:paraId="4F6CA14A"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何天乐</w:t>
            </w:r>
          </w:p>
        </w:tc>
        <w:tc>
          <w:tcPr>
            <w:tcW w:w="1922" w:type="dxa"/>
            <w:noWrap/>
            <w:vAlign w:val="center"/>
          </w:tcPr>
          <w:p w14:paraId="15747C09" w14:textId="77777777" w:rsidR="00461B67" w:rsidRPr="009664EB" w:rsidRDefault="00461B67" w:rsidP="00461B67">
            <w:pPr>
              <w:jc w:val="center"/>
              <w:rPr>
                <w:rFonts w:cs="Arial" w:hint="eastAsia"/>
                <w:color w:val="000000" w:themeColor="text1"/>
                <w:szCs w:val="21"/>
              </w:rPr>
            </w:pPr>
            <w:r w:rsidRPr="009664EB">
              <w:rPr>
                <w:rFonts w:cs="Arial" w:hint="eastAsia"/>
                <w:color w:val="000000" w:themeColor="text1"/>
                <w:szCs w:val="21"/>
              </w:rPr>
              <w:t>宁夏大学</w:t>
            </w:r>
            <w:r w:rsidR="00E829D7" w:rsidRPr="009664EB">
              <w:rPr>
                <w:rFonts w:cs="Arial" w:hint="eastAsia"/>
                <w:color w:val="000000" w:themeColor="text1"/>
                <w:szCs w:val="21"/>
              </w:rPr>
              <w:t>、</w:t>
            </w:r>
            <w:r w:rsidRPr="009664EB">
              <w:rPr>
                <w:rFonts w:cs="Arial" w:hint="eastAsia"/>
                <w:color w:val="000000" w:themeColor="text1"/>
                <w:szCs w:val="21"/>
              </w:rPr>
              <w:t>中国农业大学</w:t>
            </w:r>
          </w:p>
        </w:tc>
      </w:tr>
      <w:tr w:rsidR="00371CFE" w:rsidRPr="009664EB" w14:paraId="1EF06CD1" w14:textId="77777777" w:rsidTr="00151D1B">
        <w:trPr>
          <w:trHeight w:val="285"/>
        </w:trPr>
        <w:tc>
          <w:tcPr>
            <w:tcW w:w="1321" w:type="dxa"/>
            <w:noWrap/>
            <w:vAlign w:val="center"/>
            <w:hideMark/>
          </w:tcPr>
          <w:p w14:paraId="63D0493E"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4896BEF1" w14:textId="5596FB18"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小麦叶片光合作用和呼吸作用对CO</w:t>
            </w:r>
            <w:r w:rsidRPr="009664EB">
              <w:rPr>
                <w:rFonts w:cs="Arial" w:hint="eastAsia"/>
                <w:color w:val="000000" w:themeColor="text1"/>
                <w:szCs w:val="21"/>
                <w:vertAlign w:val="subscript"/>
              </w:rPr>
              <w:t>2</w:t>
            </w:r>
            <w:r w:rsidRPr="009664EB">
              <w:rPr>
                <w:rFonts w:cs="Arial" w:hint="eastAsia"/>
                <w:color w:val="000000" w:themeColor="text1"/>
                <w:szCs w:val="21"/>
              </w:rPr>
              <w:t>升高的响应不受土壤</w:t>
            </w:r>
            <w:proofErr w:type="gramStart"/>
            <w:r w:rsidRPr="009664EB">
              <w:rPr>
                <w:rFonts w:cs="Arial" w:hint="eastAsia"/>
                <w:color w:val="000000" w:themeColor="text1"/>
                <w:szCs w:val="21"/>
              </w:rPr>
              <w:t>氮限制</w:t>
            </w:r>
            <w:proofErr w:type="gramEnd"/>
          </w:p>
        </w:tc>
        <w:tc>
          <w:tcPr>
            <w:tcW w:w="850" w:type="dxa"/>
            <w:noWrap/>
            <w:vAlign w:val="center"/>
          </w:tcPr>
          <w:p w14:paraId="5A280136" w14:textId="1C2B997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刘齐</w:t>
            </w:r>
          </w:p>
        </w:tc>
        <w:tc>
          <w:tcPr>
            <w:tcW w:w="1922" w:type="dxa"/>
            <w:noWrap/>
            <w:vAlign w:val="center"/>
          </w:tcPr>
          <w:p w14:paraId="4BC35067" w14:textId="4FAB4A9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福建师范大学</w:t>
            </w:r>
          </w:p>
        </w:tc>
      </w:tr>
      <w:tr w:rsidR="00371CFE" w:rsidRPr="009664EB" w14:paraId="408945B0" w14:textId="77777777" w:rsidTr="00151D1B">
        <w:trPr>
          <w:trHeight w:val="285"/>
        </w:trPr>
        <w:tc>
          <w:tcPr>
            <w:tcW w:w="1321" w:type="dxa"/>
            <w:noWrap/>
            <w:vAlign w:val="center"/>
            <w:hideMark/>
          </w:tcPr>
          <w:p w14:paraId="088B48E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62785128" w14:textId="79594CF5"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生物</w:t>
            </w:r>
            <w:proofErr w:type="gramStart"/>
            <w:r w:rsidRPr="009664EB">
              <w:rPr>
                <w:rFonts w:cs="Arial" w:hint="eastAsia"/>
                <w:color w:val="000000" w:themeColor="text1"/>
                <w:szCs w:val="21"/>
              </w:rPr>
              <w:t>炭</w:t>
            </w:r>
            <w:proofErr w:type="gramEnd"/>
            <w:r w:rsidRPr="009664EB">
              <w:rPr>
                <w:rFonts w:cs="Arial" w:hint="eastAsia"/>
                <w:color w:val="000000" w:themeColor="text1"/>
                <w:szCs w:val="21"/>
              </w:rPr>
              <w:t>施用和氮肥配施下陕北玉米产量、养分利用以及经济效益综合分析</w:t>
            </w:r>
          </w:p>
        </w:tc>
        <w:tc>
          <w:tcPr>
            <w:tcW w:w="850" w:type="dxa"/>
            <w:noWrap/>
            <w:vAlign w:val="center"/>
          </w:tcPr>
          <w:p w14:paraId="3CCE4ED0" w14:textId="71EA457E"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郑煜</w:t>
            </w:r>
          </w:p>
        </w:tc>
        <w:tc>
          <w:tcPr>
            <w:tcW w:w="1922" w:type="dxa"/>
            <w:noWrap/>
            <w:vAlign w:val="center"/>
          </w:tcPr>
          <w:p w14:paraId="51B24EE3" w14:textId="4378E19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延安大学</w:t>
            </w:r>
          </w:p>
        </w:tc>
      </w:tr>
      <w:tr w:rsidR="00371CFE" w:rsidRPr="009664EB" w14:paraId="44C1B567" w14:textId="77777777" w:rsidTr="00151D1B">
        <w:trPr>
          <w:trHeight w:val="285"/>
        </w:trPr>
        <w:tc>
          <w:tcPr>
            <w:tcW w:w="1321" w:type="dxa"/>
            <w:noWrap/>
            <w:vAlign w:val="center"/>
            <w:hideMark/>
          </w:tcPr>
          <w:p w14:paraId="6D434800"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492E2AC0" w14:textId="0F735093"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地膜覆盖通过缩短冻融交替期减少土壤呼吸</w:t>
            </w:r>
          </w:p>
        </w:tc>
        <w:tc>
          <w:tcPr>
            <w:tcW w:w="850" w:type="dxa"/>
            <w:noWrap/>
            <w:vAlign w:val="center"/>
          </w:tcPr>
          <w:p w14:paraId="0B2AE03E" w14:textId="55E6CE6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李昱斐</w:t>
            </w:r>
          </w:p>
        </w:tc>
        <w:tc>
          <w:tcPr>
            <w:tcW w:w="1922" w:type="dxa"/>
            <w:noWrap/>
            <w:vAlign w:val="center"/>
          </w:tcPr>
          <w:p w14:paraId="06E971DC" w14:textId="1289055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兰州大学</w:t>
            </w:r>
          </w:p>
        </w:tc>
      </w:tr>
      <w:tr w:rsidR="00371CFE" w:rsidRPr="009664EB" w14:paraId="33781F2E" w14:textId="77777777" w:rsidTr="00151D1B">
        <w:trPr>
          <w:trHeight w:val="285"/>
        </w:trPr>
        <w:tc>
          <w:tcPr>
            <w:tcW w:w="1321" w:type="dxa"/>
            <w:noWrap/>
            <w:vAlign w:val="center"/>
            <w:hideMark/>
          </w:tcPr>
          <w:p w14:paraId="5658F7E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2E2B1756" w14:textId="2D9E6566"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空间关联视角下中国小麦种植碳足迹的省际差异与驱动机制研究</w:t>
            </w:r>
          </w:p>
        </w:tc>
        <w:tc>
          <w:tcPr>
            <w:tcW w:w="850" w:type="dxa"/>
            <w:noWrap/>
            <w:vAlign w:val="center"/>
          </w:tcPr>
          <w:p w14:paraId="462AFD7B" w14:textId="30A4B387"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薛杨</w:t>
            </w:r>
          </w:p>
        </w:tc>
        <w:tc>
          <w:tcPr>
            <w:tcW w:w="1922" w:type="dxa"/>
            <w:noWrap/>
            <w:vAlign w:val="center"/>
          </w:tcPr>
          <w:p w14:paraId="7A4B3D35" w14:textId="398801BC"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石河子大学</w:t>
            </w:r>
          </w:p>
        </w:tc>
      </w:tr>
      <w:tr w:rsidR="00371CFE" w:rsidRPr="009664EB" w14:paraId="45EC852A" w14:textId="77777777" w:rsidTr="00151D1B">
        <w:trPr>
          <w:trHeight w:val="285"/>
        </w:trPr>
        <w:tc>
          <w:tcPr>
            <w:tcW w:w="1321" w:type="dxa"/>
            <w:noWrap/>
            <w:vAlign w:val="center"/>
            <w:hideMark/>
          </w:tcPr>
          <w:p w14:paraId="2250E42E"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144E8298" w14:textId="31B74BE9"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宁夏农田土壤-农作物系统重金属富集特征及风险</w:t>
            </w:r>
          </w:p>
        </w:tc>
        <w:tc>
          <w:tcPr>
            <w:tcW w:w="850" w:type="dxa"/>
            <w:noWrap/>
            <w:vAlign w:val="center"/>
          </w:tcPr>
          <w:p w14:paraId="22F4B871" w14:textId="5FE7EF7A"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杨玲</w:t>
            </w:r>
          </w:p>
        </w:tc>
        <w:tc>
          <w:tcPr>
            <w:tcW w:w="1922" w:type="dxa"/>
            <w:noWrap/>
            <w:vAlign w:val="center"/>
          </w:tcPr>
          <w:p w14:paraId="21549BDF" w14:textId="5FDB003F"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宁夏大学</w:t>
            </w:r>
          </w:p>
        </w:tc>
      </w:tr>
      <w:tr w:rsidR="00371CFE" w:rsidRPr="009664EB" w14:paraId="3FD5B42A" w14:textId="77777777" w:rsidTr="00151D1B">
        <w:trPr>
          <w:trHeight w:val="285"/>
        </w:trPr>
        <w:tc>
          <w:tcPr>
            <w:tcW w:w="1321" w:type="dxa"/>
            <w:noWrap/>
            <w:vAlign w:val="center"/>
            <w:hideMark/>
          </w:tcPr>
          <w:p w14:paraId="1DBD7D38"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09798279" w14:textId="6FA5646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从生物</w:t>
            </w:r>
            <w:proofErr w:type="gramStart"/>
            <w:r w:rsidRPr="009664EB">
              <w:rPr>
                <w:rFonts w:cs="Arial" w:hint="eastAsia"/>
                <w:color w:val="000000" w:themeColor="text1"/>
                <w:szCs w:val="21"/>
              </w:rPr>
              <w:t>炭</w:t>
            </w:r>
            <w:proofErr w:type="gramEnd"/>
            <w:r w:rsidRPr="009664EB">
              <w:rPr>
                <w:rFonts w:cs="Arial" w:hint="eastAsia"/>
                <w:color w:val="000000" w:themeColor="text1"/>
                <w:szCs w:val="21"/>
              </w:rPr>
              <w:t>资源可用性的角度分析生物炭施用提高全球作物产量和减少排放是否可行？</w:t>
            </w:r>
          </w:p>
        </w:tc>
        <w:tc>
          <w:tcPr>
            <w:tcW w:w="850" w:type="dxa"/>
            <w:noWrap/>
            <w:vAlign w:val="center"/>
          </w:tcPr>
          <w:p w14:paraId="158F071E" w14:textId="370A86E2"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赵武成</w:t>
            </w:r>
          </w:p>
        </w:tc>
        <w:tc>
          <w:tcPr>
            <w:tcW w:w="1922" w:type="dxa"/>
            <w:noWrap/>
            <w:vAlign w:val="center"/>
          </w:tcPr>
          <w:p w14:paraId="2B10D55A" w14:textId="29E56B7D"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兰州大学</w:t>
            </w:r>
          </w:p>
        </w:tc>
      </w:tr>
      <w:tr w:rsidR="00371CFE" w:rsidRPr="009664EB" w14:paraId="372697EB" w14:textId="77777777" w:rsidTr="00151D1B">
        <w:trPr>
          <w:trHeight w:val="285"/>
        </w:trPr>
        <w:tc>
          <w:tcPr>
            <w:tcW w:w="1321" w:type="dxa"/>
            <w:noWrap/>
            <w:vAlign w:val="center"/>
            <w:hideMark/>
          </w:tcPr>
          <w:p w14:paraId="046D7A44"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76F82F5B" w14:textId="615956A7"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生物有机肥对中国三大粮食作物产量、土壤性质与微生物多样性的效应：一项Meta分析</w:t>
            </w:r>
          </w:p>
        </w:tc>
        <w:tc>
          <w:tcPr>
            <w:tcW w:w="850" w:type="dxa"/>
            <w:noWrap/>
            <w:vAlign w:val="center"/>
          </w:tcPr>
          <w:p w14:paraId="2A3DC027" w14:textId="3B5E2002"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黄小芳</w:t>
            </w:r>
          </w:p>
        </w:tc>
        <w:tc>
          <w:tcPr>
            <w:tcW w:w="1922" w:type="dxa"/>
            <w:noWrap/>
            <w:vAlign w:val="center"/>
          </w:tcPr>
          <w:p w14:paraId="1E016905" w14:textId="24FEB050"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371CFE" w:rsidRPr="009664EB" w14:paraId="67E8B7E7" w14:textId="77777777" w:rsidTr="00151D1B">
        <w:trPr>
          <w:trHeight w:val="285"/>
        </w:trPr>
        <w:tc>
          <w:tcPr>
            <w:tcW w:w="1321" w:type="dxa"/>
            <w:noWrap/>
            <w:vAlign w:val="center"/>
            <w:hideMark/>
          </w:tcPr>
          <w:p w14:paraId="5E9EE790"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1266D4F" w14:textId="59BEC0C2" w:rsidR="00371CFE" w:rsidRPr="009664EB" w:rsidRDefault="00371CFE" w:rsidP="00371CFE">
            <w:pPr>
              <w:jc w:val="left"/>
              <w:rPr>
                <w:rFonts w:cs="Arial" w:hint="eastAsia"/>
                <w:color w:val="000000" w:themeColor="text1"/>
                <w:szCs w:val="21"/>
              </w:rPr>
            </w:pPr>
            <w:proofErr w:type="gramStart"/>
            <w:r w:rsidRPr="009664EB">
              <w:rPr>
                <w:rFonts w:cs="Arial" w:hint="eastAsia"/>
                <w:color w:val="000000" w:themeColor="text1"/>
                <w:szCs w:val="21"/>
              </w:rPr>
              <w:t>稻畜综合</w:t>
            </w:r>
            <w:proofErr w:type="gramEnd"/>
            <w:r w:rsidRPr="009664EB">
              <w:rPr>
                <w:rFonts w:cs="Arial" w:hint="eastAsia"/>
                <w:color w:val="000000" w:themeColor="text1"/>
                <w:szCs w:val="21"/>
              </w:rPr>
              <w:t>种养对全球水稻产量及温室气体排放的效应评估与驱动因素分析——基于Meta分析</w:t>
            </w:r>
          </w:p>
        </w:tc>
        <w:tc>
          <w:tcPr>
            <w:tcW w:w="850" w:type="dxa"/>
            <w:noWrap/>
            <w:vAlign w:val="center"/>
          </w:tcPr>
          <w:p w14:paraId="0A3C3C0E" w14:textId="05F5A83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赵泽钰</w:t>
            </w:r>
          </w:p>
        </w:tc>
        <w:tc>
          <w:tcPr>
            <w:tcW w:w="1922" w:type="dxa"/>
            <w:noWrap/>
            <w:vAlign w:val="center"/>
          </w:tcPr>
          <w:p w14:paraId="43D89C15" w14:textId="3C42583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南京农业大学</w:t>
            </w:r>
          </w:p>
        </w:tc>
      </w:tr>
      <w:tr w:rsidR="00371CFE" w:rsidRPr="009664EB" w14:paraId="6393F54F" w14:textId="77777777" w:rsidTr="00151D1B">
        <w:trPr>
          <w:trHeight w:val="285"/>
        </w:trPr>
        <w:tc>
          <w:tcPr>
            <w:tcW w:w="1321" w:type="dxa"/>
            <w:noWrap/>
            <w:vAlign w:val="center"/>
            <w:hideMark/>
          </w:tcPr>
          <w:p w14:paraId="65E416CC"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7A4B6FF0" w14:textId="583EE57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生命周期视角下人造腐殖质生产与农用的环境-经济影响研究</w:t>
            </w:r>
          </w:p>
        </w:tc>
        <w:tc>
          <w:tcPr>
            <w:tcW w:w="850" w:type="dxa"/>
            <w:noWrap/>
            <w:vAlign w:val="center"/>
          </w:tcPr>
          <w:p w14:paraId="3B12569B" w14:textId="7FF6A607"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周欣然</w:t>
            </w:r>
          </w:p>
        </w:tc>
        <w:tc>
          <w:tcPr>
            <w:tcW w:w="1922" w:type="dxa"/>
            <w:noWrap/>
            <w:vAlign w:val="center"/>
          </w:tcPr>
          <w:p w14:paraId="49913B12" w14:textId="344C4E8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山东大学</w:t>
            </w:r>
          </w:p>
        </w:tc>
      </w:tr>
      <w:tr w:rsidR="00371CFE" w:rsidRPr="009664EB" w14:paraId="4E89BE62" w14:textId="77777777" w:rsidTr="00151D1B">
        <w:trPr>
          <w:trHeight w:val="285"/>
        </w:trPr>
        <w:tc>
          <w:tcPr>
            <w:tcW w:w="1321" w:type="dxa"/>
            <w:noWrap/>
            <w:vAlign w:val="center"/>
            <w:hideMark/>
          </w:tcPr>
          <w:p w14:paraId="3E36B463"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53B307E4" w14:textId="6E6D9823"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不同颜色可降解膜下滴灌玉米</w:t>
            </w:r>
            <w:proofErr w:type="gramStart"/>
            <w:r w:rsidRPr="009664EB">
              <w:rPr>
                <w:rFonts w:cs="Arial" w:hint="eastAsia"/>
                <w:color w:val="000000" w:themeColor="text1"/>
                <w:szCs w:val="21"/>
              </w:rPr>
              <w:t>穗位叶光合特征</w:t>
            </w:r>
            <w:proofErr w:type="gramEnd"/>
            <w:r w:rsidRPr="009664EB">
              <w:rPr>
                <w:rFonts w:cs="Arial" w:hint="eastAsia"/>
                <w:color w:val="000000" w:themeColor="text1"/>
                <w:szCs w:val="21"/>
              </w:rPr>
              <w:t>与产量对灌水量的响应</w:t>
            </w:r>
          </w:p>
        </w:tc>
        <w:tc>
          <w:tcPr>
            <w:tcW w:w="850" w:type="dxa"/>
            <w:noWrap/>
            <w:vAlign w:val="center"/>
          </w:tcPr>
          <w:p w14:paraId="16428C13" w14:textId="7D7263A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马维薇</w:t>
            </w:r>
          </w:p>
        </w:tc>
        <w:tc>
          <w:tcPr>
            <w:tcW w:w="1922" w:type="dxa"/>
            <w:noWrap/>
            <w:vAlign w:val="center"/>
          </w:tcPr>
          <w:p w14:paraId="12046B01" w14:textId="2866286E"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宁夏大学</w:t>
            </w:r>
          </w:p>
        </w:tc>
      </w:tr>
      <w:tr w:rsidR="00371CFE" w:rsidRPr="009664EB" w14:paraId="5D4B4F1F" w14:textId="77777777" w:rsidTr="00151D1B">
        <w:trPr>
          <w:trHeight w:val="285"/>
        </w:trPr>
        <w:tc>
          <w:tcPr>
            <w:tcW w:w="1321" w:type="dxa"/>
            <w:noWrap/>
            <w:vAlign w:val="center"/>
            <w:hideMark/>
          </w:tcPr>
          <w:p w14:paraId="1559983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29310498" w14:textId="7229DC4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生物</w:t>
            </w:r>
            <w:proofErr w:type="gramStart"/>
            <w:r w:rsidRPr="009664EB">
              <w:rPr>
                <w:rFonts w:cs="Arial" w:hint="eastAsia"/>
                <w:color w:val="000000" w:themeColor="text1"/>
                <w:szCs w:val="21"/>
              </w:rPr>
              <w:t>炭</w:t>
            </w:r>
            <w:proofErr w:type="gramEnd"/>
            <w:r w:rsidRPr="009664EB">
              <w:rPr>
                <w:rFonts w:cs="Arial" w:hint="eastAsia"/>
                <w:color w:val="000000" w:themeColor="text1"/>
                <w:szCs w:val="21"/>
              </w:rPr>
              <w:t>施用与秸秆还田对农田土壤溶解性有机碳组成的影响及其与微生物活性的关联</w:t>
            </w:r>
          </w:p>
        </w:tc>
        <w:tc>
          <w:tcPr>
            <w:tcW w:w="850" w:type="dxa"/>
            <w:noWrap/>
            <w:vAlign w:val="center"/>
          </w:tcPr>
          <w:p w14:paraId="5889FECE" w14:textId="4AF555BB"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刘天初</w:t>
            </w:r>
          </w:p>
        </w:tc>
        <w:tc>
          <w:tcPr>
            <w:tcW w:w="1922" w:type="dxa"/>
            <w:noWrap/>
            <w:vAlign w:val="center"/>
          </w:tcPr>
          <w:p w14:paraId="4100F888" w14:textId="40E6C62B"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安徽农业大学</w:t>
            </w:r>
          </w:p>
        </w:tc>
      </w:tr>
      <w:tr w:rsidR="00371CFE" w:rsidRPr="009664EB" w14:paraId="1313EA7A" w14:textId="77777777" w:rsidTr="00151D1B">
        <w:trPr>
          <w:trHeight w:val="285"/>
        </w:trPr>
        <w:tc>
          <w:tcPr>
            <w:tcW w:w="1321" w:type="dxa"/>
            <w:noWrap/>
            <w:vAlign w:val="center"/>
            <w:hideMark/>
          </w:tcPr>
          <w:p w14:paraId="2D2750AC"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584EAC5A" w14:textId="704D344A"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施用化肥对小麦–玉米轮作体系土壤呼吸过程与温度响应的调节作用</w:t>
            </w:r>
          </w:p>
        </w:tc>
        <w:tc>
          <w:tcPr>
            <w:tcW w:w="850" w:type="dxa"/>
            <w:noWrap/>
            <w:vAlign w:val="center"/>
          </w:tcPr>
          <w:p w14:paraId="5D36D8AD" w14:textId="5CDBDE7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卢开心</w:t>
            </w:r>
          </w:p>
        </w:tc>
        <w:tc>
          <w:tcPr>
            <w:tcW w:w="1922" w:type="dxa"/>
            <w:noWrap/>
            <w:vAlign w:val="center"/>
          </w:tcPr>
          <w:p w14:paraId="1C2358D7" w14:textId="79F23E2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河南大学</w:t>
            </w:r>
          </w:p>
        </w:tc>
      </w:tr>
      <w:tr w:rsidR="00371CFE" w:rsidRPr="009664EB" w14:paraId="1933873B" w14:textId="77777777" w:rsidTr="00151D1B">
        <w:trPr>
          <w:trHeight w:val="285"/>
        </w:trPr>
        <w:tc>
          <w:tcPr>
            <w:tcW w:w="1321" w:type="dxa"/>
            <w:noWrap/>
            <w:vAlign w:val="center"/>
            <w:hideMark/>
          </w:tcPr>
          <w:p w14:paraId="7E1710E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55F04BCD" w14:textId="5D46CCC8"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伊犁河谷常见饲草植物营养价值的限制因素：功能权衡与环境</w:t>
            </w:r>
          </w:p>
        </w:tc>
        <w:tc>
          <w:tcPr>
            <w:tcW w:w="850" w:type="dxa"/>
            <w:noWrap/>
            <w:vAlign w:val="center"/>
          </w:tcPr>
          <w:p w14:paraId="7E98E83C" w14:textId="002B0F78"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全丽娟</w:t>
            </w:r>
          </w:p>
        </w:tc>
        <w:tc>
          <w:tcPr>
            <w:tcW w:w="1922" w:type="dxa"/>
            <w:noWrap/>
            <w:vAlign w:val="center"/>
          </w:tcPr>
          <w:p w14:paraId="4B125429" w14:textId="0EFD16E9"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新疆大学</w:t>
            </w:r>
          </w:p>
        </w:tc>
      </w:tr>
      <w:tr w:rsidR="00371CFE" w:rsidRPr="009664EB" w14:paraId="15CDBB71" w14:textId="77777777" w:rsidTr="00151D1B">
        <w:trPr>
          <w:trHeight w:val="285"/>
        </w:trPr>
        <w:tc>
          <w:tcPr>
            <w:tcW w:w="1321" w:type="dxa"/>
            <w:noWrap/>
            <w:vAlign w:val="center"/>
            <w:hideMark/>
          </w:tcPr>
          <w:p w14:paraId="68D7B035"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358FCFED" w14:textId="1E64917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基于水-土-能的沿黄九</w:t>
            </w:r>
            <w:proofErr w:type="gramStart"/>
            <w:r w:rsidRPr="009664EB">
              <w:rPr>
                <w:rFonts w:cs="Arial" w:hint="eastAsia"/>
                <w:color w:val="000000" w:themeColor="text1"/>
                <w:szCs w:val="21"/>
              </w:rPr>
              <w:t>省设施</w:t>
            </w:r>
            <w:proofErr w:type="gramEnd"/>
            <w:r w:rsidRPr="009664EB">
              <w:rPr>
                <w:rFonts w:cs="Arial" w:hint="eastAsia"/>
                <w:color w:val="000000" w:themeColor="text1"/>
                <w:szCs w:val="21"/>
              </w:rPr>
              <w:t>番茄生产碳排放与减</w:t>
            </w:r>
            <w:proofErr w:type="gramStart"/>
            <w:r w:rsidRPr="009664EB">
              <w:rPr>
                <w:rFonts w:cs="Arial" w:hint="eastAsia"/>
                <w:color w:val="000000" w:themeColor="text1"/>
                <w:szCs w:val="21"/>
              </w:rPr>
              <w:t>排潜力</w:t>
            </w:r>
            <w:proofErr w:type="gramEnd"/>
            <w:r w:rsidRPr="009664EB">
              <w:rPr>
                <w:rFonts w:cs="Arial" w:hint="eastAsia"/>
                <w:color w:val="000000" w:themeColor="text1"/>
                <w:szCs w:val="21"/>
              </w:rPr>
              <w:t>研究</w:t>
            </w:r>
          </w:p>
        </w:tc>
        <w:tc>
          <w:tcPr>
            <w:tcW w:w="850" w:type="dxa"/>
            <w:noWrap/>
            <w:vAlign w:val="center"/>
          </w:tcPr>
          <w:p w14:paraId="69287570" w14:textId="132E03AB" w:rsidR="00371CFE" w:rsidRPr="009664EB" w:rsidRDefault="00371CFE" w:rsidP="00371CFE">
            <w:pPr>
              <w:jc w:val="center"/>
              <w:rPr>
                <w:rFonts w:cs="Arial" w:hint="eastAsia"/>
                <w:color w:val="000000" w:themeColor="text1"/>
                <w:szCs w:val="21"/>
              </w:rPr>
            </w:pPr>
            <w:proofErr w:type="gramStart"/>
            <w:r w:rsidRPr="009664EB">
              <w:rPr>
                <w:rFonts w:cs="Arial" w:hint="eastAsia"/>
                <w:color w:val="000000" w:themeColor="text1"/>
                <w:szCs w:val="21"/>
              </w:rPr>
              <w:t>程琪</w:t>
            </w:r>
            <w:proofErr w:type="gramEnd"/>
          </w:p>
        </w:tc>
        <w:tc>
          <w:tcPr>
            <w:tcW w:w="1922" w:type="dxa"/>
            <w:noWrap/>
            <w:vAlign w:val="center"/>
          </w:tcPr>
          <w:p w14:paraId="502E2852" w14:textId="674F76F5"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山东师范大学</w:t>
            </w:r>
          </w:p>
        </w:tc>
      </w:tr>
      <w:tr w:rsidR="00371CFE" w:rsidRPr="009664EB" w14:paraId="4B853A50" w14:textId="77777777" w:rsidTr="00151D1B">
        <w:trPr>
          <w:trHeight w:val="285"/>
        </w:trPr>
        <w:tc>
          <w:tcPr>
            <w:tcW w:w="1321" w:type="dxa"/>
            <w:noWrap/>
            <w:vAlign w:val="center"/>
            <w:hideMark/>
          </w:tcPr>
          <w:p w14:paraId="109C95E0"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622E7236" w14:textId="6E938BEA"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全球水稻害虫地理格局与时空驱动机制</w:t>
            </w:r>
          </w:p>
        </w:tc>
        <w:tc>
          <w:tcPr>
            <w:tcW w:w="850" w:type="dxa"/>
            <w:noWrap/>
            <w:vAlign w:val="center"/>
          </w:tcPr>
          <w:p w14:paraId="2AE07888" w14:textId="2D6B73F7"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谢家元</w:t>
            </w:r>
          </w:p>
        </w:tc>
        <w:tc>
          <w:tcPr>
            <w:tcW w:w="1922" w:type="dxa"/>
            <w:noWrap/>
            <w:vAlign w:val="center"/>
          </w:tcPr>
          <w:p w14:paraId="007CB700" w14:textId="0E4C8A3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中国科学院水生生物研究所</w:t>
            </w:r>
          </w:p>
        </w:tc>
      </w:tr>
      <w:tr w:rsidR="00371CFE" w:rsidRPr="009664EB" w14:paraId="4E6ECE57" w14:textId="77777777" w:rsidTr="00151D1B">
        <w:trPr>
          <w:trHeight w:val="285"/>
        </w:trPr>
        <w:tc>
          <w:tcPr>
            <w:tcW w:w="1321" w:type="dxa"/>
            <w:noWrap/>
            <w:vAlign w:val="center"/>
            <w:hideMark/>
          </w:tcPr>
          <w:p w14:paraId="511AFB8F"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133182DB" w14:textId="295E743C"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三维生态足迹与</w:t>
            </w:r>
            <w:proofErr w:type="spellStart"/>
            <w:r w:rsidRPr="009664EB">
              <w:rPr>
                <w:rFonts w:cs="Arial" w:hint="eastAsia"/>
                <w:color w:val="000000" w:themeColor="text1"/>
                <w:szCs w:val="21"/>
              </w:rPr>
              <w:t>XGBoost</w:t>
            </w:r>
            <w:proofErr w:type="spellEnd"/>
            <w:r w:rsidRPr="009664EB">
              <w:rPr>
                <w:rFonts w:cs="Arial" w:hint="eastAsia"/>
                <w:color w:val="000000" w:themeColor="text1"/>
                <w:szCs w:val="21"/>
              </w:rPr>
              <w:t>-SHAP耦合模型下沿海丘陵农业可持续性动态测度及驱动机制——中国福建省实证</w:t>
            </w:r>
          </w:p>
        </w:tc>
        <w:tc>
          <w:tcPr>
            <w:tcW w:w="850" w:type="dxa"/>
            <w:noWrap/>
            <w:vAlign w:val="center"/>
          </w:tcPr>
          <w:p w14:paraId="6D75C03B" w14:textId="279DF3FF"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陈佳雯</w:t>
            </w:r>
          </w:p>
        </w:tc>
        <w:tc>
          <w:tcPr>
            <w:tcW w:w="1922" w:type="dxa"/>
            <w:noWrap/>
            <w:vAlign w:val="center"/>
          </w:tcPr>
          <w:p w14:paraId="595C8BDF" w14:textId="71A63B1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福建农林大学</w:t>
            </w:r>
          </w:p>
        </w:tc>
      </w:tr>
      <w:tr w:rsidR="00371CFE" w:rsidRPr="009664EB" w14:paraId="61D3F4BA" w14:textId="77777777" w:rsidTr="00151D1B">
        <w:trPr>
          <w:trHeight w:val="285"/>
        </w:trPr>
        <w:tc>
          <w:tcPr>
            <w:tcW w:w="1321" w:type="dxa"/>
            <w:noWrap/>
            <w:vAlign w:val="center"/>
            <w:hideMark/>
          </w:tcPr>
          <w:p w14:paraId="0BEEC1C4"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15:29-15:36</w:t>
            </w:r>
          </w:p>
        </w:tc>
        <w:tc>
          <w:tcPr>
            <w:tcW w:w="4203" w:type="dxa"/>
            <w:noWrap/>
            <w:vAlign w:val="center"/>
          </w:tcPr>
          <w:p w14:paraId="618C2DBB" w14:textId="02B3CC07"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种植类型对根系形态特征的影响</w:t>
            </w:r>
          </w:p>
        </w:tc>
        <w:tc>
          <w:tcPr>
            <w:tcW w:w="850" w:type="dxa"/>
            <w:noWrap/>
            <w:vAlign w:val="center"/>
          </w:tcPr>
          <w:p w14:paraId="59C33B3E" w14:textId="46A6E7B5"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温诗怡</w:t>
            </w:r>
          </w:p>
        </w:tc>
        <w:tc>
          <w:tcPr>
            <w:tcW w:w="1922" w:type="dxa"/>
            <w:noWrap/>
            <w:vAlign w:val="center"/>
          </w:tcPr>
          <w:p w14:paraId="31C4B156" w14:textId="0C13E952"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中国科学院西双版纳热带植物园</w:t>
            </w:r>
          </w:p>
        </w:tc>
      </w:tr>
      <w:tr w:rsidR="00371CFE" w:rsidRPr="009664EB" w14:paraId="3B7E3A1C" w14:textId="77777777" w:rsidTr="00151D1B">
        <w:trPr>
          <w:trHeight w:val="285"/>
        </w:trPr>
        <w:tc>
          <w:tcPr>
            <w:tcW w:w="1321" w:type="dxa"/>
            <w:noWrap/>
            <w:vAlign w:val="center"/>
            <w:hideMark/>
          </w:tcPr>
          <w:p w14:paraId="1B605E29"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5B091586" w14:textId="72EA9BBE"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不适宜的耕地扩张加剧了极端气候对农业生产的风险</w:t>
            </w:r>
          </w:p>
        </w:tc>
        <w:tc>
          <w:tcPr>
            <w:tcW w:w="850" w:type="dxa"/>
            <w:noWrap/>
            <w:vAlign w:val="center"/>
          </w:tcPr>
          <w:p w14:paraId="068B8C3A" w14:textId="2D65C7A1"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姚龙成</w:t>
            </w:r>
          </w:p>
        </w:tc>
        <w:tc>
          <w:tcPr>
            <w:tcW w:w="1922" w:type="dxa"/>
            <w:noWrap/>
            <w:vAlign w:val="center"/>
          </w:tcPr>
          <w:p w14:paraId="328F38AE" w14:textId="34A82BDA"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复旦大学</w:t>
            </w:r>
          </w:p>
        </w:tc>
      </w:tr>
      <w:tr w:rsidR="00371CFE" w:rsidRPr="009664EB" w14:paraId="0BC1AF98" w14:textId="77777777" w:rsidTr="00151D1B">
        <w:trPr>
          <w:trHeight w:val="285"/>
        </w:trPr>
        <w:tc>
          <w:tcPr>
            <w:tcW w:w="1321" w:type="dxa"/>
            <w:noWrap/>
            <w:vAlign w:val="center"/>
            <w:hideMark/>
          </w:tcPr>
          <w:p w14:paraId="74882846"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267DF90C" w14:textId="5712662A"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福建省农业横向生态补偿的时空分异与驱动机制研究：基于能值生态足迹-</w:t>
            </w:r>
            <w:proofErr w:type="spellStart"/>
            <w:r w:rsidRPr="009664EB">
              <w:rPr>
                <w:rFonts w:cs="Arial" w:hint="eastAsia"/>
                <w:color w:val="000000" w:themeColor="text1"/>
                <w:szCs w:val="21"/>
              </w:rPr>
              <w:t>Dagum</w:t>
            </w:r>
            <w:proofErr w:type="spellEnd"/>
            <w:r w:rsidRPr="009664EB">
              <w:rPr>
                <w:rFonts w:cs="Arial" w:hint="eastAsia"/>
                <w:color w:val="000000" w:themeColor="text1"/>
                <w:szCs w:val="21"/>
              </w:rPr>
              <w:t>-GTWR集成框架</w:t>
            </w:r>
          </w:p>
        </w:tc>
        <w:tc>
          <w:tcPr>
            <w:tcW w:w="850" w:type="dxa"/>
            <w:noWrap/>
            <w:vAlign w:val="center"/>
          </w:tcPr>
          <w:p w14:paraId="49C7FF53" w14:textId="77E63AA9"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黄倩煌</w:t>
            </w:r>
          </w:p>
        </w:tc>
        <w:tc>
          <w:tcPr>
            <w:tcW w:w="1922" w:type="dxa"/>
            <w:noWrap/>
            <w:vAlign w:val="center"/>
          </w:tcPr>
          <w:p w14:paraId="189AF550" w14:textId="56656AB1"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福建农林大学</w:t>
            </w:r>
          </w:p>
        </w:tc>
      </w:tr>
      <w:tr w:rsidR="00371CFE" w:rsidRPr="009664EB" w14:paraId="5AA75E06" w14:textId="77777777" w:rsidTr="00151D1B">
        <w:trPr>
          <w:trHeight w:val="285"/>
        </w:trPr>
        <w:tc>
          <w:tcPr>
            <w:tcW w:w="1321" w:type="dxa"/>
            <w:noWrap/>
            <w:vAlign w:val="center"/>
            <w:hideMark/>
          </w:tcPr>
          <w:p w14:paraId="207A102B"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05CB1312" w14:textId="77777777" w:rsidR="00371CFE" w:rsidRPr="009664EB" w:rsidRDefault="00371CFE" w:rsidP="00371CFE">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371CFE" w:rsidRPr="009664EB" w14:paraId="36328579" w14:textId="77777777" w:rsidTr="00151D1B">
        <w:trPr>
          <w:trHeight w:val="285"/>
        </w:trPr>
        <w:tc>
          <w:tcPr>
            <w:tcW w:w="1321" w:type="dxa"/>
            <w:noWrap/>
            <w:vAlign w:val="center"/>
            <w:hideMark/>
          </w:tcPr>
          <w:p w14:paraId="61CEE6C4"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5977DE32" w14:textId="1EDE4017" w:rsidR="00371CFE" w:rsidRPr="009664EB" w:rsidRDefault="00371CFE" w:rsidP="00371CFE">
            <w:pPr>
              <w:widowControl/>
              <w:jc w:val="left"/>
              <w:rPr>
                <w:rFonts w:cs="Arial" w:hint="eastAsia"/>
                <w:color w:val="000000" w:themeColor="text1"/>
                <w:szCs w:val="21"/>
              </w:rPr>
            </w:pPr>
            <w:r w:rsidRPr="009664EB">
              <w:rPr>
                <w:rFonts w:cs="Arial" w:hint="eastAsia"/>
                <w:color w:val="000000" w:themeColor="text1"/>
                <w:szCs w:val="21"/>
              </w:rPr>
              <w:t>海南岛红树林沉积物-叶片C:N:P:K化学计量特征空间格局</w:t>
            </w:r>
          </w:p>
        </w:tc>
        <w:tc>
          <w:tcPr>
            <w:tcW w:w="850" w:type="dxa"/>
            <w:noWrap/>
            <w:vAlign w:val="center"/>
          </w:tcPr>
          <w:p w14:paraId="6693FAB4" w14:textId="4F4D6DD9"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陈倩</w:t>
            </w:r>
          </w:p>
        </w:tc>
        <w:tc>
          <w:tcPr>
            <w:tcW w:w="1922" w:type="dxa"/>
            <w:noWrap/>
            <w:vAlign w:val="center"/>
          </w:tcPr>
          <w:p w14:paraId="5605C3B9" w14:textId="687C003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海南大学</w:t>
            </w:r>
          </w:p>
        </w:tc>
      </w:tr>
      <w:tr w:rsidR="00371CFE" w:rsidRPr="009664EB" w14:paraId="324499F3" w14:textId="77777777" w:rsidTr="00151D1B">
        <w:trPr>
          <w:trHeight w:val="285"/>
        </w:trPr>
        <w:tc>
          <w:tcPr>
            <w:tcW w:w="1321" w:type="dxa"/>
            <w:noWrap/>
            <w:vAlign w:val="center"/>
            <w:hideMark/>
          </w:tcPr>
          <w:p w14:paraId="4B3730B3"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1F541048" w14:textId="78210469"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梭梭幼苗根系次级代谢物在种内互作中的</w:t>
            </w:r>
            <w:proofErr w:type="gramStart"/>
            <w:r w:rsidRPr="009664EB">
              <w:rPr>
                <w:rFonts w:cs="Arial" w:hint="eastAsia"/>
                <w:color w:val="000000" w:themeColor="text1"/>
                <w:szCs w:val="21"/>
              </w:rPr>
              <w:t>介</w:t>
            </w:r>
            <w:proofErr w:type="gramEnd"/>
            <w:r w:rsidRPr="009664EB">
              <w:rPr>
                <w:rFonts w:cs="Arial" w:hint="eastAsia"/>
                <w:color w:val="000000" w:themeColor="text1"/>
                <w:szCs w:val="21"/>
              </w:rPr>
              <w:t>导作用</w:t>
            </w:r>
          </w:p>
        </w:tc>
        <w:tc>
          <w:tcPr>
            <w:tcW w:w="850" w:type="dxa"/>
            <w:noWrap/>
            <w:vAlign w:val="center"/>
          </w:tcPr>
          <w:p w14:paraId="7701580B" w14:textId="25B32675" w:rsidR="00371CFE" w:rsidRPr="009664EB" w:rsidRDefault="00371CFE" w:rsidP="00371CFE">
            <w:pPr>
              <w:jc w:val="center"/>
              <w:rPr>
                <w:rFonts w:cs="Arial" w:hint="eastAsia"/>
                <w:color w:val="000000" w:themeColor="text1"/>
                <w:szCs w:val="21"/>
              </w:rPr>
            </w:pPr>
            <w:proofErr w:type="gramStart"/>
            <w:r w:rsidRPr="009664EB">
              <w:rPr>
                <w:rFonts w:cs="Arial" w:hint="eastAsia"/>
                <w:color w:val="000000" w:themeColor="text1"/>
                <w:szCs w:val="21"/>
              </w:rPr>
              <w:t>吉苏晚</w:t>
            </w:r>
            <w:proofErr w:type="gramEnd"/>
          </w:p>
        </w:tc>
        <w:tc>
          <w:tcPr>
            <w:tcW w:w="1922" w:type="dxa"/>
            <w:noWrap/>
            <w:vAlign w:val="center"/>
          </w:tcPr>
          <w:p w14:paraId="099B9F8D" w14:textId="64D72926"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新疆大学</w:t>
            </w:r>
          </w:p>
        </w:tc>
      </w:tr>
      <w:tr w:rsidR="00371CFE" w:rsidRPr="009664EB" w14:paraId="50E9B0E9" w14:textId="77777777" w:rsidTr="00151D1B">
        <w:trPr>
          <w:trHeight w:val="285"/>
        </w:trPr>
        <w:tc>
          <w:tcPr>
            <w:tcW w:w="1321" w:type="dxa"/>
            <w:noWrap/>
            <w:vAlign w:val="center"/>
            <w:hideMark/>
          </w:tcPr>
          <w:p w14:paraId="0CD2BBD3"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0B7C3824" w14:textId="36E02890" w:rsidR="00371CFE" w:rsidRPr="009664EB" w:rsidRDefault="00EA1BB2" w:rsidP="00371CFE">
            <w:pPr>
              <w:jc w:val="left"/>
              <w:rPr>
                <w:rFonts w:cs="Arial" w:hint="eastAsia"/>
                <w:color w:val="000000" w:themeColor="text1"/>
                <w:szCs w:val="21"/>
              </w:rPr>
            </w:pPr>
            <w:r>
              <w:rPr>
                <w:rFonts w:hint="eastAsia"/>
                <w:sz w:val="20"/>
                <w:szCs w:val="20"/>
              </w:rPr>
              <w:t>基于复杂网络理论的农业文化遗产地生态安全格局优化研究——以江西省万年县为例</w:t>
            </w:r>
          </w:p>
        </w:tc>
        <w:tc>
          <w:tcPr>
            <w:tcW w:w="850" w:type="dxa"/>
            <w:noWrap/>
            <w:vAlign w:val="center"/>
          </w:tcPr>
          <w:p w14:paraId="3782702E" w14:textId="50BAC477"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罗友渔</w:t>
            </w:r>
          </w:p>
        </w:tc>
        <w:tc>
          <w:tcPr>
            <w:tcW w:w="1922" w:type="dxa"/>
            <w:noWrap/>
            <w:vAlign w:val="center"/>
          </w:tcPr>
          <w:p w14:paraId="221669E8" w14:textId="280FD9DB"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371CFE" w:rsidRPr="009664EB" w14:paraId="3613BA4F" w14:textId="77777777" w:rsidTr="00151D1B">
        <w:trPr>
          <w:trHeight w:val="285"/>
        </w:trPr>
        <w:tc>
          <w:tcPr>
            <w:tcW w:w="1321" w:type="dxa"/>
            <w:noWrap/>
            <w:vAlign w:val="center"/>
            <w:hideMark/>
          </w:tcPr>
          <w:p w14:paraId="3034CD5C"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74B71FC8" w14:textId="03256B1F"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农业文化遗产韧性研究框架：从挑战属性到表现</w:t>
            </w:r>
          </w:p>
        </w:tc>
        <w:tc>
          <w:tcPr>
            <w:tcW w:w="850" w:type="dxa"/>
            <w:noWrap/>
            <w:vAlign w:val="center"/>
          </w:tcPr>
          <w:p w14:paraId="304B21EF" w14:textId="4D8B3F74"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李宇薇</w:t>
            </w:r>
          </w:p>
        </w:tc>
        <w:tc>
          <w:tcPr>
            <w:tcW w:w="1922" w:type="dxa"/>
            <w:noWrap/>
            <w:vAlign w:val="center"/>
          </w:tcPr>
          <w:p w14:paraId="4D61A56A" w14:textId="720E3203"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371CFE" w:rsidRPr="009664EB" w14:paraId="397A0337" w14:textId="77777777" w:rsidTr="00151D1B">
        <w:trPr>
          <w:trHeight w:val="285"/>
        </w:trPr>
        <w:tc>
          <w:tcPr>
            <w:tcW w:w="1321" w:type="dxa"/>
            <w:noWrap/>
            <w:vAlign w:val="center"/>
            <w:hideMark/>
          </w:tcPr>
          <w:p w14:paraId="2DDF4AA2" w14:textId="77777777" w:rsidR="00371CFE" w:rsidRPr="009664EB" w:rsidRDefault="00371CFE" w:rsidP="00371CFE">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6A3EEBD6" w14:textId="25A18B03" w:rsidR="00371CFE" w:rsidRPr="009664EB" w:rsidRDefault="00371CFE" w:rsidP="00371CFE">
            <w:pPr>
              <w:jc w:val="left"/>
              <w:rPr>
                <w:rFonts w:cs="Arial" w:hint="eastAsia"/>
                <w:color w:val="000000" w:themeColor="text1"/>
                <w:szCs w:val="21"/>
              </w:rPr>
            </w:pPr>
            <w:r w:rsidRPr="009664EB">
              <w:rPr>
                <w:rFonts w:cs="Arial" w:hint="eastAsia"/>
                <w:color w:val="000000" w:themeColor="text1"/>
                <w:szCs w:val="21"/>
              </w:rPr>
              <w:t>湖南保靖黄金茶古茶园农业文化遗产传统生态智慧凝练</w:t>
            </w:r>
          </w:p>
        </w:tc>
        <w:tc>
          <w:tcPr>
            <w:tcW w:w="850" w:type="dxa"/>
            <w:noWrap/>
            <w:vAlign w:val="center"/>
          </w:tcPr>
          <w:p w14:paraId="0AEA596C" w14:textId="415EB78C"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陈国</w:t>
            </w:r>
          </w:p>
        </w:tc>
        <w:tc>
          <w:tcPr>
            <w:tcW w:w="1922" w:type="dxa"/>
            <w:noWrap/>
            <w:vAlign w:val="center"/>
          </w:tcPr>
          <w:p w14:paraId="5B752E31" w14:textId="69B45E4F" w:rsidR="00371CFE" w:rsidRPr="009664EB" w:rsidRDefault="00371CFE" w:rsidP="00371CFE">
            <w:pPr>
              <w:jc w:val="center"/>
              <w:rPr>
                <w:rFonts w:cs="Arial" w:hint="eastAsia"/>
                <w:color w:val="000000" w:themeColor="text1"/>
                <w:szCs w:val="21"/>
              </w:rPr>
            </w:pPr>
            <w:r w:rsidRPr="009664EB">
              <w:rPr>
                <w:rFonts w:cs="Arial" w:hint="eastAsia"/>
                <w:color w:val="000000" w:themeColor="text1"/>
                <w:szCs w:val="21"/>
              </w:rPr>
              <w:t>中央民族大学</w:t>
            </w:r>
          </w:p>
        </w:tc>
      </w:tr>
      <w:tr w:rsidR="001459FA" w:rsidRPr="009664EB" w14:paraId="41CC1C66" w14:textId="77777777" w:rsidTr="00151D1B">
        <w:trPr>
          <w:trHeight w:val="285"/>
        </w:trPr>
        <w:tc>
          <w:tcPr>
            <w:tcW w:w="1321" w:type="dxa"/>
            <w:noWrap/>
            <w:vAlign w:val="center"/>
            <w:hideMark/>
          </w:tcPr>
          <w:p w14:paraId="18DA20A9" w14:textId="77777777"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0323B868" w14:textId="00368D1D" w:rsidR="001459FA" w:rsidRPr="009664EB" w:rsidRDefault="001459FA" w:rsidP="001459FA">
            <w:pPr>
              <w:jc w:val="left"/>
              <w:rPr>
                <w:rFonts w:cs="Arial" w:hint="eastAsia"/>
                <w:color w:val="000000" w:themeColor="text1"/>
                <w:szCs w:val="21"/>
              </w:rPr>
            </w:pPr>
            <w:r w:rsidRPr="009664EB">
              <w:rPr>
                <w:rFonts w:cs="Arial" w:hint="eastAsia"/>
                <w:color w:val="000000" w:themeColor="text1"/>
                <w:szCs w:val="21"/>
              </w:rPr>
              <w:t>不同类型水生植物组合修复模式中的磷循环与调控机制研究：以枝江金湖为例</w:t>
            </w:r>
          </w:p>
        </w:tc>
        <w:tc>
          <w:tcPr>
            <w:tcW w:w="850" w:type="dxa"/>
            <w:noWrap/>
            <w:vAlign w:val="center"/>
          </w:tcPr>
          <w:p w14:paraId="0C662C6D" w14:textId="47D03C52" w:rsidR="001459FA" w:rsidRPr="009664EB" w:rsidRDefault="001459FA" w:rsidP="001459FA">
            <w:pPr>
              <w:jc w:val="center"/>
              <w:rPr>
                <w:rFonts w:cs="Arial" w:hint="eastAsia"/>
                <w:color w:val="000000" w:themeColor="text1"/>
                <w:szCs w:val="21"/>
              </w:rPr>
            </w:pPr>
            <w:proofErr w:type="gramStart"/>
            <w:r w:rsidRPr="009664EB">
              <w:rPr>
                <w:rFonts w:cs="Arial" w:hint="eastAsia"/>
                <w:color w:val="000000" w:themeColor="text1"/>
                <w:szCs w:val="21"/>
              </w:rPr>
              <w:t>王何寅</w:t>
            </w:r>
            <w:proofErr w:type="gramEnd"/>
          </w:p>
        </w:tc>
        <w:tc>
          <w:tcPr>
            <w:tcW w:w="1922" w:type="dxa"/>
            <w:noWrap/>
            <w:vAlign w:val="center"/>
          </w:tcPr>
          <w:p w14:paraId="46C2FF62" w14:textId="1AA6E4C4"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湖北大学</w:t>
            </w:r>
          </w:p>
        </w:tc>
      </w:tr>
      <w:tr w:rsidR="001459FA" w:rsidRPr="009664EB" w14:paraId="4CCD0E83" w14:textId="77777777" w:rsidTr="00151D1B">
        <w:trPr>
          <w:trHeight w:val="285"/>
        </w:trPr>
        <w:tc>
          <w:tcPr>
            <w:tcW w:w="1321" w:type="dxa"/>
            <w:noWrap/>
            <w:vAlign w:val="center"/>
            <w:hideMark/>
          </w:tcPr>
          <w:p w14:paraId="4E6A3C63" w14:textId="77777777"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5C9B78CE" w14:textId="0FA3064D" w:rsidR="001459FA" w:rsidRPr="009664EB" w:rsidRDefault="001459FA" w:rsidP="001459FA">
            <w:pPr>
              <w:jc w:val="left"/>
              <w:rPr>
                <w:rFonts w:cs="Arial" w:hint="eastAsia"/>
                <w:color w:val="000000" w:themeColor="text1"/>
                <w:szCs w:val="21"/>
              </w:rPr>
            </w:pPr>
            <w:r w:rsidRPr="009664EB">
              <w:rPr>
                <w:rFonts w:cs="Arial" w:hint="eastAsia"/>
                <w:color w:val="000000" w:themeColor="text1"/>
                <w:szCs w:val="21"/>
              </w:rPr>
              <w:t>多新兴污染物高阶交互作用改变了漂浮植物的相互作用</w:t>
            </w:r>
            <w:proofErr w:type="gramStart"/>
            <w:r w:rsidRPr="009664EB">
              <w:rPr>
                <w:rFonts w:cs="Arial" w:hint="eastAsia"/>
                <w:color w:val="000000" w:themeColor="text1"/>
                <w:szCs w:val="21"/>
              </w:rPr>
              <w:t>—复杂</w:t>
            </w:r>
            <w:proofErr w:type="gramEnd"/>
            <w:r w:rsidRPr="009664EB">
              <w:rPr>
                <w:rFonts w:cs="Arial" w:hint="eastAsia"/>
                <w:color w:val="000000" w:themeColor="text1"/>
                <w:szCs w:val="21"/>
              </w:rPr>
              <w:t>且不确定的影响</w:t>
            </w:r>
          </w:p>
        </w:tc>
        <w:tc>
          <w:tcPr>
            <w:tcW w:w="850" w:type="dxa"/>
            <w:noWrap/>
            <w:vAlign w:val="center"/>
          </w:tcPr>
          <w:p w14:paraId="537664AE" w14:textId="7C357C4E"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毛鸿志</w:t>
            </w:r>
          </w:p>
        </w:tc>
        <w:tc>
          <w:tcPr>
            <w:tcW w:w="1922" w:type="dxa"/>
            <w:noWrap/>
            <w:vAlign w:val="center"/>
          </w:tcPr>
          <w:p w14:paraId="00014BFE" w14:textId="2AEEAF5A"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湖北大学</w:t>
            </w:r>
          </w:p>
        </w:tc>
      </w:tr>
      <w:tr w:rsidR="001459FA" w:rsidRPr="009664EB" w14:paraId="5AD2C856" w14:textId="77777777" w:rsidTr="00151D1B">
        <w:trPr>
          <w:trHeight w:val="285"/>
        </w:trPr>
        <w:tc>
          <w:tcPr>
            <w:tcW w:w="1321" w:type="dxa"/>
            <w:noWrap/>
            <w:vAlign w:val="center"/>
            <w:hideMark/>
          </w:tcPr>
          <w:p w14:paraId="71B29D1E" w14:textId="77777777"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6C427451" w14:textId="21C9E2A5" w:rsidR="001459FA" w:rsidRPr="009664EB" w:rsidRDefault="001459FA" w:rsidP="001459FA">
            <w:pPr>
              <w:jc w:val="left"/>
              <w:rPr>
                <w:rFonts w:cs="Arial" w:hint="eastAsia"/>
                <w:color w:val="000000" w:themeColor="text1"/>
                <w:szCs w:val="21"/>
              </w:rPr>
            </w:pPr>
            <w:r w:rsidRPr="009664EB">
              <w:rPr>
                <w:rFonts w:cs="Arial" w:hint="eastAsia"/>
                <w:color w:val="000000" w:themeColor="text1"/>
                <w:szCs w:val="21"/>
              </w:rPr>
              <w:t>两种不同颜色四</w:t>
            </w:r>
            <w:proofErr w:type="gramStart"/>
            <w:r w:rsidRPr="009664EB">
              <w:rPr>
                <w:rFonts w:cs="Arial" w:hint="eastAsia"/>
                <w:color w:val="000000" w:themeColor="text1"/>
                <w:szCs w:val="21"/>
              </w:rPr>
              <w:t>球茶不同</w:t>
            </w:r>
            <w:proofErr w:type="gramEnd"/>
            <w:r w:rsidRPr="009664EB">
              <w:rPr>
                <w:rFonts w:cs="Arial" w:hint="eastAsia"/>
                <w:color w:val="000000" w:themeColor="text1"/>
                <w:szCs w:val="21"/>
              </w:rPr>
              <w:t>食用部位提取物的抗氧化活性与化学成分比较分析</w:t>
            </w:r>
          </w:p>
        </w:tc>
        <w:tc>
          <w:tcPr>
            <w:tcW w:w="850" w:type="dxa"/>
            <w:noWrap/>
            <w:vAlign w:val="center"/>
          </w:tcPr>
          <w:p w14:paraId="4C754155" w14:textId="59088A57" w:rsidR="001459FA" w:rsidRPr="009664EB" w:rsidRDefault="001459FA" w:rsidP="001459FA">
            <w:pPr>
              <w:jc w:val="center"/>
              <w:rPr>
                <w:rFonts w:cs="Arial" w:hint="eastAsia"/>
                <w:color w:val="000000" w:themeColor="text1"/>
                <w:szCs w:val="21"/>
              </w:rPr>
            </w:pPr>
            <w:proofErr w:type="gramStart"/>
            <w:r w:rsidRPr="009664EB">
              <w:rPr>
                <w:rFonts w:cs="Arial" w:hint="eastAsia"/>
                <w:color w:val="000000" w:themeColor="text1"/>
                <w:szCs w:val="21"/>
              </w:rPr>
              <w:t>谢莲</w:t>
            </w:r>
            <w:proofErr w:type="gramEnd"/>
          </w:p>
        </w:tc>
        <w:tc>
          <w:tcPr>
            <w:tcW w:w="1922" w:type="dxa"/>
            <w:noWrap/>
            <w:vAlign w:val="center"/>
          </w:tcPr>
          <w:p w14:paraId="49584819" w14:textId="37B00080"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贵州师范大学</w:t>
            </w:r>
          </w:p>
        </w:tc>
      </w:tr>
      <w:tr w:rsidR="001459FA" w:rsidRPr="009664EB" w14:paraId="441C9F19" w14:textId="77777777" w:rsidTr="00151D1B">
        <w:trPr>
          <w:trHeight w:val="285"/>
        </w:trPr>
        <w:tc>
          <w:tcPr>
            <w:tcW w:w="1321" w:type="dxa"/>
            <w:noWrap/>
            <w:vAlign w:val="center"/>
            <w:hideMark/>
          </w:tcPr>
          <w:p w14:paraId="635C829A" w14:textId="77777777"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6F0B3558" w14:textId="7610009E" w:rsidR="001459FA" w:rsidRPr="009664EB" w:rsidRDefault="001459FA" w:rsidP="001459FA">
            <w:pPr>
              <w:jc w:val="left"/>
              <w:rPr>
                <w:rFonts w:cs="Arial" w:hint="eastAsia"/>
                <w:color w:val="000000" w:themeColor="text1"/>
                <w:szCs w:val="21"/>
              </w:rPr>
            </w:pPr>
            <w:r w:rsidRPr="009664EB">
              <w:rPr>
                <w:rFonts w:cs="Arial" w:hint="eastAsia"/>
                <w:color w:val="000000" w:themeColor="text1"/>
                <w:szCs w:val="21"/>
              </w:rPr>
              <w:t>冬虫夏草周际土壤真菌群落多样性及其对核苷类积累的影响</w:t>
            </w:r>
          </w:p>
        </w:tc>
        <w:tc>
          <w:tcPr>
            <w:tcW w:w="850" w:type="dxa"/>
            <w:noWrap/>
            <w:vAlign w:val="center"/>
          </w:tcPr>
          <w:p w14:paraId="1C0A6449" w14:textId="5EF4B099"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张雯</w:t>
            </w:r>
          </w:p>
        </w:tc>
        <w:tc>
          <w:tcPr>
            <w:tcW w:w="1922" w:type="dxa"/>
            <w:noWrap/>
            <w:vAlign w:val="center"/>
          </w:tcPr>
          <w:p w14:paraId="55B60CF9" w14:textId="6C27B984" w:rsidR="001459FA" w:rsidRPr="009664EB" w:rsidRDefault="001459FA" w:rsidP="001459FA">
            <w:pPr>
              <w:jc w:val="center"/>
              <w:rPr>
                <w:rFonts w:cs="Arial" w:hint="eastAsia"/>
                <w:color w:val="000000" w:themeColor="text1"/>
                <w:szCs w:val="21"/>
              </w:rPr>
            </w:pPr>
            <w:r w:rsidRPr="009664EB">
              <w:rPr>
                <w:rFonts w:cs="Arial" w:hint="eastAsia"/>
                <w:color w:val="000000" w:themeColor="text1"/>
                <w:szCs w:val="21"/>
              </w:rPr>
              <w:t>贵州师范大学</w:t>
            </w:r>
          </w:p>
        </w:tc>
      </w:tr>
      <w:tr w:rsidR="001459FA" w:rsidRPr="009664EB" w14:paraId="3ACA457A" w14:textId="77777777" w:rsidTr="00151D1B">
        <w:trPr>
          <w:trHeight w:val="285"/>
        </w:trPr>
        <w:tc>
          <w:tcPr>
            <w:tcW w:w="1321" w:type="dxa"/>
            <w:noWrap/>
            <w:vAlign w:val="center"/>
          </w:tcPr>
          <w:p w14:paraId="0531FFE3" w14:textId="4D2A07E6" w:rsidR="001459FA" w:rsidRPr="009664EB" w:rsidRDefault="001459FA" w:rsidP="001459F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6A3264FB" w14:textId="4B04F849" w:rsidR="001459FA" w:rsidRPr="009664EB" w:rsidRDefault="001459FA" w:rsidP="001459FA">
            <w:pPr>
              <w:jc w:val="left"/>
              <w:rPr>
                <w:rFonts w:cs="Arial" w:hint="eastAsia"/>
                <w:color w:val="000000" w:themeColor="text1"/>
                <w:szCs w:val="21"/>
              </w:rPr>
            </w:pPr>
            <w:r>
              <w:rPr>
                <w:rFonts w:hint="eastAsia"/>
                <w:szCs w:val="21"/>
              </w:rPr>
              <w:t>土壤水氮对大豆叶内CO</w:t>
            </w:r>
            <w:r w:rsidRPr="00306E94">
              <w:rPr>
                <w:rFonts w:hint="eastAsia"/>
                <w:szCs w:val="21"/>
                <w:vertAlign w:val="subscript"/>
              </w:rPr>
              <w:t>2</w:t>
            </w:r>
            <w:r>
              <w:rPr>
                <w:rFonts w:hint="eastAsia"/>
                <w:szCs w:val="21"/>
              </w:rPr>
              <w:t>扩散与水分利用的交互效应</w:t>
            </w:r>
          </w:p>
        </w:tc>
        <w:tc>
          <w:tcPr>
            <w:tcW w:w="850" w:type="dxa"/>
            <w:noWrap/>
            <w:vAlign w:val="center"/>
          </w:tcPr>
          <w:p w14:paraId="2A58CFE5" w14:textId="18B5E1C3" w:rsidR="001459FA" w:rsidRPr="009664EB" w:rsidRDefault="001459FA" w:rsidP="001459FA">
            <w:pPr>
              <w:jc w:val="center"/>
              <w:rPr>
                <w:rFonts w:cs="Arial" w:hint="eastAsia"/>
                <w:color w:val="000000" w:themeColor="text1"/>
                <w:szCs w:val="21"/>
              </w:rPr>
            </w:pPr>
            <w:r w:rsidRPr="00306E94">
              <w:rPr>
                <w:rFonts w:cs="Arial" w:hint="eastAsia"/>
                <w:color w:val="000000" w:themeColor="text1"/>
                <w:szCs w:val="21"/>
              </w:rPr>
              <w:t>谭思雨</w:t>
            </w:r>
          </w:p>
        </w:tc>
        <w:tc>
          <w:tcPr>
            <w:tcW w:w="1922" w:type="dxa"/>
            <w:noWrap/>
            <w:vAlign w:val="center"/>
          </w:tcPr>
          <w:p w14:paraId="2C2C4E72" w14:textId="14A2B622" w:rsidR="001459FA" w:rsidRPr="009664EB" w:rsidRDefault="001459FA" w:rsidP="001459FA">
            <w:pPr>
              <w:jc w:val="center"/>
              <w:rPr>
                <w:rFonts w:cs="Arial" w:hint="eastAsia"/>
                <w:color w:val="000000" w:themeColor="text1"/>
                <w:szCs w:val="21"/>
              </w:rPr>
            </w:pPr>
            <w:r w:rsidRPr="00306E94">
              <w:rPr>
                <w:rFonts w:cs="Arial" w:hint="eastAsia"/>
                <w:color w:val="000000" w:themeColor="text1"/>
                <w:szCs w:val="21"/>
              </w:rPr>
              <w:t>山西农业大学</w:t>
            </w:r>
          </w:p>
        </w:tc>
      </w:tr>
    </w:tbl>
    <w:p w14:paraId="1910587A" w14:textId="77777777" w:rsidR="00AE0967" w:rsidRPr="009664EB" w:rsidRDefault="00AE0967">
      <w:pPr>
        <w:rPr>
          <w:rFonts w:hint="eastAsia"/>
          <w:color w:val="000000" w:themeColor="text1"/>
          <w:szCs w:val="21"/>
        </w:rPr>
      </w:pPr>
    </w:p>
    <w:p w14:paraId="231F045B"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571CFDE2" w14:textId="77777777" w:rsidTr="00151D1B">
        <w:trPr>
          <w:trHeight w:val="285"/>
        </w:trPr>
        <w:tc>
          <w:tcPr>
            <w:tcW w:w="8296" w:type="dxa"/>
            <w:gridSpan w:val="4"/>
            <w:noWrap/>
            <w:vAlign w:val="bottom"/>
          </w:tcPr>
          <w:p w14:paraId="77F6EE32" w14:textId="77777777" w:rsidR="00AE0967" w:rsidRPr="009664EB" w:rsidRDefault="00AE0967" w:rsidP="00461B6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461B67" w:rsidRPr="009664EB">
              <w:rPr>
                <w:rFonts w:asciiTheme="minorEastAsia" w:hAnsiTheme="minorEastAsia" w:cs="宋体"/>
                <w:b/>
                <w:bCs/>
                <w:color w:val="000000" w:themeColor="text1"/>
                <w:kern w:val="0"/>
                <w:szCs w:val="21"/>
              </w:rPr>
              <w:t>10</w:t>
            </w:r>
            <w:r w:rsidRPr="009664EB">
              <w:rPr>
                <w:rFonts w:asciiTheme="minorEastAsia" w:hAnsiTheme="minorEastAsia" w:cs="宋体" w:hint="eastAsia"/>
                <w:b/>
                <w:bCs/>
                <w:color w:val="000000" w:themeColor="text1"/>
                <w:kern w:val="0"/>
                <w:szCs w:val="21"/>
              </w:rPr>
              <w:t>分会场：</w:t>
            </w:r>
            <w:r w:rsidR="00E931C2" w:rsidRPr="009664EB">
              <w:rPr>
                <w:rFonts w:asciiTheme="minorEastAsia" w:hAnsiTheme="minorEastAsia" w:cs="宋体" w:hint="eastAsia"/>
                <w:b/>
                <w:bCs/>
                <w:color w:val="000000" w:themeColor="text1"/>
                <w:kern w:val="0"/>
                <w:szCs w:val="21"/>
              </w:rPr>
              <w:t>城市生态与韧性治理</w:t>
            </w:r>
          </w:p>
        </w:tc>
      </w:tr>
      <w:tr w:rsidR="009664EB" w:rsidRPr="009664EB" w14:paraId="79101888" w14:textId="77777777" w:rsidTr="00151D1B">
        <w:trPr>
          <w:trHeight w:val="285"/>
        </w:trPr>
        <w:tc>
          <w:tcPr>
            <w:tcW w:w="8296" w:type="dxa"/>
            <w:gridSpan w:val="4"/>
            <w:noWrap/>
            <w:vAlign w:val="bottom"/>
          </w:tcPr>
          <w:p w14:paraId="0E449B8D" w14:textId="465B0E94"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黄冈厅</w:t>
            </w:r>
          </w:p>
        </w:tc>
      </w:tr>
      <w:tr w:rsidR="009664EB" w:rsidRPr="009664EB" w14:paraId="406D19C9" w14:textId="77777777" w:rsidTr="00151D1B">
        <w:trPr>
          <w:trHeight w:val="285"/>
        </w:trPr>
        <w:tc>
          <w:tcPr>
            <w:tcW w:w="8296" w:type="dxa"/>
            <w:gridSpan w:val="4"/>
            <w:noWrap/>
            <w:vAlign w:val="bottom"/>
          </w:tcPr>
          <w:p w14:paraId="798A0EF7"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1F6A689E" w14:textId="77777777" w:rsidTr="00151D1B">
        <w:trPr>
          <w:trHeight w:val="285"/>
        </w:trPr>
        <w:tc>
          <w:tcPr>
            <w:tcW w:w="8296" w:type="dxa"/>
            <w:gridSpan w:val="4"/>
            <w:noWrap/>
            <w:vAlign w:val="bottom"/>
          </w:tcPr>
          <w:p w14:paraId="3482F7D5" w14:textId="18ABCD99"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杨春峰（中国科学院武汉植物园）、张修远（北京大学）</w:t>
            </w:r>
          </w:p>
        </w:tc>
      </w:tr>
      <w:tr w:rsidR="009664EB" w:rsidRPr="009664EB" w14:paraId="71597551" w14:textId="77777777" w:rsidTr="00151D1B">
        <w:trPr>
          <w:trHeight w:val="285"/>
        </w:trPr>
        <w:tc>
          <w:tcPr>
            <w:tcW w:w="1321" w:type="dxa"/>
            <w:noWrap/>
            <w:vAlign w:val="bottom"/>
          </w:tcPr>
          <w:p w14:paraId="503C3EC1"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32404549"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66AECCD2"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5AF4832E"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4AB13C47" w14:textId="77777777" w:rsidTr="00151D1B">
        <w:trPr>
          <w:trHeight w:val="285"/>
        </w:trPr>
        <w:tc>
          <w:tcPr>
            <w:tcW w:w="1321" w:type="dxa"/>
            <w:noWrap/>
            <w:vAlign w:val="center"/>
            <w:hideMark/>
          </w:tcPr>
          <w:p w14:paraId="0FF69D10"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02F43360" w14:textId="77777777" w:rsidR="00943EFF" w:rsidRPr="009664EB" w:rsidRDefault="00943EFF" w:rsidP="00943EFF">
            <w:pPr>
              <w:widowControl/>
              <w:jc w:val="left"/>
              <w:rPr>
                <w:rFonts w:cs="Arial" w:hint="eastAsia"/>
                <w:color w:val="000000" w:themeColor="text1"/>
                <w:szCs w:val="21"/>
              </w:rPr>
            </w:pPr>
            <w:r w:rsidRPr="009664EB">
              <w:rPr>
                <w:rFonts w:cs="Arial" w:hint="eastAsia"/>
                <w:color w:val="000000" w:themeColor="text1"/>
                <w:szCs w:val="21"/>
              </w:rPr>
              <w:t>长江河口湿地芦苇生长与繁殖的适应性特征</w:t>
            </w:r>
          </w:p>
        </w:tc>
        <w:tc>
          <w:tcPr>
            <w:tcW w:w="850" w:type="dxa"/>
            <w:noWrap/>
            <w:vAlign w:val="center"/>
          </w:tcPr>
          <w:p w14:paraId="6D63A511" w14:textId="77777777" w:rsidR="00943EFF" w:rsidRPr="009664EB" w:rsidRDefault="00943EFF" w:rsidP="00943EFF">
            <w:pPr>
              <w:jc w:val="center"/>
              <w:rPr>
                <w:rFonts w:cs="Arial" w:hint="eastAsia"/>
                <w:color w:val="000000" w:themeColor="text1"/>
                <w:szCs w:val="21"/>
              </w:rPr>
            </w:pPr>
            <w:proofErr w:type="gramStart"/>
            <w:r w:rsidRPr="009664EB">
              <w:rPr>
                <w:rFonts w:cs="Arial" w:hint="eastAsia"/>
                <w:color w:val="000000" w:themeColor="text1"/>
                <w:szCs w:val="21"/>
              </w:rPr>
              <w:t>徐乔鸿</w:t>
            </w:r>
            <w:proofErr w:type="gramEnd"/>
          </w:p>
        </w:tc>
        <w:tc>
          <w:tcPr>
            <w:tcW w:w="1922" w:type="dxa"/>
            <w:noWrap/>
            <w:vAlign w:val="center"/>
          </w:tcPr>
          <w:p w14:paraId="22C06A0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华东师范大学</w:t>
            </w:r>
          </w:p>
        </w:tc>
      </w:tr>
      <w:tr w:rsidR="009664EB" w:rsidRPr="009664EB" w14:paraId="2D9BAB26" w14:textId="77777777" w:rsidTr="00151D1B">
        <w:trPr>
          <w:trHeight w:val="285"/>
        </w:trPr>
        <w:tc>
          <w:tcPr>
            <w:tcW w:w="1321" w:type="dxa"/>
            <w:noWrap/>
            <w:vAlign w:val="center"/>
            <w:hideMark/>
          </w:tcPr>
          <w:p w14:paraId="0C625B8B"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345E9E9E"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海南岛红树林叶片功能性状空间格局与环境驱动机制</w:t>
            </w:r>
          </w:p>
        </w:tc>
        <w:tc>
          <w:tcPr>
            <w:tcW w:w="850" w:type="dxa"/>
            <w:noWrap/>
            <w:vAlign w:val="center"/>
          </w:tcPr>
          <w:p w14:paraId="2CF7D2F0"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崔静怡</w:t>
            </w:r>
          </w:p>
        </w:tc>
        <w:tc>
          <w:tcPr>
            <w:tcW w:w="1922" w:type="dxa"/>
            <w:noWrap/>
            <w:vAlign w:val="center"/>
          </w:tcPr>
          <w:p w14:paraId="3A641C3A"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05813E46" w14:textId="77777777" w:rsidTr="00151D1B">
        <w:trPr>
          <w:trHeight w:val="285"/>
        </w:trPr>
        <w:tc>
          <w:tcPr>
            <w:tcW w:w="1321" w:type="dxa"/>
            <w:noWrap/>
            <w:vAlign w:val="center"/>
            <w:hideMark/>
          </w:tcPr>
          <w:p w14:paraId="48018E9F"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7EC93DFA"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群落性状分布驱动喀斯特森林</w:t>
            </w:r>
            <w:proofErr w:type="gramStart"/>
            <w:r w:rsidRPr="009664EB">
              <w:rPr>
                <w:rFonts w:cs="Arial" w:hint="eastAsia"/>
                <w:color w:val="000000" w:themeColor="text1"/>
                <w:szCs w:val="21"/>
              </w:rPr>
              <w:t>生物量林层分配</w:t>
            </w:r>
            <w:proofErr w:type="gramEnd"/>
            <w:r w:rsidRPr="009664EB">
              <w:rPr>
                <w:rFonts w:cs="Arial" w:hint="eastAsia"/>
                <w:color w:val="000000" w:themeColor="text1"/>
                <w:szCs w:val="21"/>
              </w:rPr>
              <w:t>权衡</w:t>
            </w:r>
          </w:p>
        </w:tc>
        <w:tc>
          <w:tcPr>
            <w:tcW w:w="850" w:type="dxa"/>
            <w:noWrap/>
            <w:vAlign w:val="center"/>
          </w:tcPr>
          <w:p w14:paraId="095BA652"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袁冬梅</w:t>
            </w:r>
          </w:p>
        </w:tc>
        <w:tc>
          <w:tcPr>
            <w:tcW w:w="1922" w:type="dxa"/>
            <w:noWrap/>
            <w:vAlign w:val="center"/>
          </w:tcPr>
          <w:p w14:paraId="1C084D11" w14:textId="77777777" w:rsidR="00943EFF" w:rsidRPr="009664EB" w:rsidRDefault="00C54273" w:rsidP="00943EFF">
            <w:pPr>
              <w:jc w:val="center"/>
              <w:rPr>
                <w:rFonts w:cs="Arial" w:hint="eastAsia"/>
                <w:color w:val="000000" w:themeColor="text1"/>
                <w:szCs w:val="21"/>
              </w:rPr>
            </w:pPr>
            <w:r w:rsidRPr="009664EB">
              <w:rPr>
                <w:rFonts w:cs="Arial" w:hint="eastAsia"/>
                <w:color w:val="000000" w:themeColor="text1"/>
                <w:szCs w:val="21"/>
              </w:rPr>
              <w:t>贵州大学</w:t>
            </w:r>
          </w:p>
        </w:tc>
      </w:tr>
      <w:tr w:rsidR="009664EB" w:rsidRPr="009664EB" w14:paraId="7A0FA597" w14:textId="77777777" w:rsidTr="00151D1B">
        <w:trPr>
          <w:trHeight w:val="285"/>
        </w:trPr>
        <w:tc>
          <w:tcPr>
            <w:tcW w:w="1321" w:type="dxa"/>
            <w:noWrap/>
            <w:vAlign w:val="center"/>
            <w:hideMark/>
          </w:tcPr>
          <w:p w14:paraId="4A3EC6A4"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655758CB"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南亚热带森林水力性状对叶片寿命的影响</w:t>
            </w:r>
          </w:p>
        </w:tc>
        <w:tc>
          <w:tcPr>
            <w:tcW w:w="850" w:type="dxa"/>
            <w:noWrap/>
            <w:vAlign w:val="center"/>
          </w:tcPr>
          <w:p w14:paraId="62F64E11" w14:textId="77777777" w:rsidR="00943EFF" w:rsidRPr="009664EB" w:rsidRDefault="00943EFF" w:rsidP="00943EFF">
            <w:pPr>
              <w:jc w:val="center"/>
              <w:rPr>
                <w:rFonts w:cs="Arial" w:hint="eastAsia"/>
                <w:color w:val="000000" w:themeColor="text1"/>
                <w:szCs w:val="21"/>
              </w:rPr>
            </w:pPr>
            <w:proofErr w:type="gramStart"/>
            <w:r w:rsidRPr="009664EB">
              <w:rPr>
                <w:rFonts w:cs="Arial" w:hint="eastAsia"/>
                <w:color w:val="000000" w:themeColor="text1"/>
                <w:szCs w:val="21"/>
              </w:rPr>
              <w:t>陈君仪</w:t>
            </w:r>
            <w:proofErr w:type="gramEnd"/>
          </w:p>
        </w:tc>
        <w:tc>
          <w:tcPr>
            <w:tcW w:w="1922" w:type="dxa"/>
            <w:noWrap/>
            <w:vAlign w:val="center"/>
          </w:tcPr>
          <w:p w14:paraId="1E1DD8B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中国科学院华南植物园</w:t>
            </w:r>
          </w:p>
        </w:tc>
      </w:tr>
      <w:tr w:rsidR="009664EB" w:rsidRPr="009664EB" w14:paraId="479D1FDE" w14:textId="77777777" w:rsidTr="00151D1B">
        <w:trPr>
          <w:trHeight w:val="285"/>
        </w:trPr>
        <w:tc>
          <w:tcPr>
            <w:tcW w:w="1321" w:type="dxa"/>
            <w:noWrap/>
            <w:vAlign w:val="center"/>
            <w:hideMark/>
          </w:tcPr>
          <w:p w14:paraId="45508C23"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3E1D0557"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剖析两种不同红树林物种在潮位梯度中叶片功能性状与重金属积累的潜在关联性</w:t>
            </w:r>
          </w:p>
        </w:tc>
        <w:tc>
          <w:tcPr>
            <w:tcW w:w="850" w:type="dxa"/>
            <w:noWrap/>
            <w:vAlign w:val="center"/>
          </w:tcPr>
          <w:p w14:paraId="7A62A049"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龙奕帆</w:t>
            </w:r>
          </w:p>
        </w:tc>
        <w:tc>
          <w:tcPr>
            <w:tcW w:w="1922" w:type="dxa"/>
            <w:noWrap/>
            <w:vAlign w:val="center"/>
          </w:tcPr>
          <w:p w14:paraId="34AC0DE0"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2BEC213E" w14:textId="77777777" w:rsidTr="00151D1B">
        <w:trPr>
          <w:trHeight w:val="285"/>
        </w:trPr>
        <w:tc>
          <w:tcPr>
            <w:tcW w:w="1321" w:type="dxa"/>
            <w:noWrap/>
            <w:vAlign w:val="center"/>
            <w:hideMark/>
          </w:tcPr>
          <w:p w14:paraId="71DC6B27"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30079966"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云南松球果延迟开裂的种内变异及其环境驱动机制</w:t>
            </w:r>
          </w:p>
        </w:tc>
        <w:tc>
          <w:tcPr>
            <w:tcW w:w="850" w:type="dxa"/>
            <w:noWrap/>
            <w:vAlign w:val="center"/>
          </w:tcPr>
          <w:p w14:paraId="2E94BCF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刘瀛</w:t>
            </w:r>
          </w:p>
        </w:tc>
        <w:tc>
          <w:tcPr>
            <w:tcW w:w="1922" w:type="dxa"/>
            <w:noWrap/>
            <w:vAlign w:val="center"/>
          </w:tcPr>
          <w:p w14:paraId="1B231512"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四川农业大学</w:t>
            </w:r>
          </w:p>
        </w:tc>
      </w:tr>
      <w:tr w:rsidR="009664EB" w:rsidRPr="009664EB" w14:paraId="208CDCF7" w14:textId="77777777" w:rsidTr="00151D1B">
        <w:trPr>
          <w:trHeight w:val="285"/>
        </w:trPr>
        <w:tc>
          <w:tcPr>
            <w:tcW w:w="1321" w:type="dxa"/>
            <w:noWrap/>
            <w:vAlign w:val="center"/>
            <w:hideMark/>
          </w:tcPr>
          <w:p w14:paraId="1CC408DD"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2794C8C0"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基于叶片功能性状的贺兰山东坡植物生态策略分析</w:t>
            </w:r>
          </w:p>
        </w:tc>
        <w:tc>
          <w:tcPr>
            <w:tcW w:w="850" w:type="dxa"/>
            <w:noWrap/>
            <w:vAlign w:val="center"/>
          </w:tcPr>
          <w:p w14:paraId="11E625A6"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李佳妮</w:t>
            </w:r>
          </w:p>
        </w:tc>
        <w:tc>
          <w:tcPr>
            <w:tcW w:w="1922" w:type="dxa"/>
            <w:noWrap/>
            <w:vAlign w:val="center"/>
          </w:tcPr>
          <w:p w14:paraId="453F181D" w14:textId="77777777" w:rsidR="00943EFF" w:rsidRPr="009664EB" w:rsidRDefault="00943EFF" w:rsidP="00E20648">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09AEA7A1" w14:textId="77777777" w:rsidTr="00151D1B">
        <w:trPr>
          <w:trHeight w:val="285"/>
        </w:trPr>
        <w:tc>
          <w:tcPr>
            <w:tcW w:w="1321" w:type="dxa"/>
            <w:noWrap/>
            <w:vAlign w:val="center"/>
            <w:hideMark/>
          </w:tcPr>
          <w:p w14:paraId="5705ADB2"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0FE567D3"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休斯常数再评估：植物叶面积与鲜重比率的统一性与多样性</w:t>
            </w:r>
          </w:p>
        </w:tc>
        <w:tc>
          <w:tcPr>
            <w:tcW w:w="850" w:type="dxa"/>
            <w:noWrap/>
            <w:vAlign w:val="center"/>
          </w:tcPr>
          <w:p w14:paraId="6ECCBB2D" w14:textId="77777777" w:rsidR="00943EFF" w:rsidRPr="009664EB" w:rsidRDefault="00943EFF" w:rsidP="00943EFF">
            <w:pPr>
              <w:jc w:val="center"/>
              <w:rPr>
                <w:rFonts w:cs="Arial" w:hint="eastAsia"/>
                <w:color w:val="000000" w:themeColor="text1"/>
                <w:szCs w:val="21"/>
              </w:rPr>
            </w:pPr>
            <w:proofErr w:type="gramStart"/>
            <w:r w:rsidRPr="009664EB">
              <w:rPr>
                <w:rFonts w:cs="Arial" w:hint="eastAsia"/>
                <w:color w:val="000000" w:themeColor="text1"/>
                <w:szCs w:val="21"/>
              </w:rPr>
              <w:t>林智杰</w:t>
            </w:r>
            <w:proofErr w:type="gramEnd"/>
          </w:p>
        </w:tc>
        <w:tc>
          <w:tcPr>
            <w:tcW w:w="1922" w:type="dxa"/>
            <w:noWrap/>
            <w:vAlign w:val="center"/>
          </w:tcPr>
          <w:p w14:paraId="3F35B006"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新疆大学</w:t>
            </w:r>
          </w:p>
        </w:tc>
      </w:tr>
      <w:tr w:rsidR="009664EB" w:rsidRPr="009664EB" w14:paraId="5901501C" w14:textId="77777777" w:rsidTr="00151D1B">
        <w:trPr>
          <w:trHeight w:val="285"/>
        </w:trPr>
        <w:tc>
          <w:tcPr>
            <w:tcW w:w="1321" w:type="dxa"/>
            <w:noWrap/>
            <w:vAlign w:val="center"/>
            <w:hideMark/>
          </w:tcPr>
          <w:p w14:paraId="0C618FFA"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5DD1E0C"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荒漠植物枝构型和叶形态的土壤胁迫响应</w:t>
            </w:r>
          </w:p>
        </w:tc>
        <w:tc>
          <w:tcPr>
            <w:tcW w:w="850" w:type="dxa"/>
            <w:noWrap/>
            <w:vAlign w:val="center"/>
          </w:tcPr>
          <w:p w14:paraId="5ED67CF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赵洁</w:t>
            </w:r>
          </w:p>
        </w:tc>
        <w:tc>
          <w:tcPr>
            <w:tcW w:w="1922" w:type="dxa"/>
            <w:noWrap/>
            <w:vAlign w:val="center"/>
          </w:tcPr>
          <w:p w14:paraId="6585CC73" w14:textId="77777777" w:rsidR="00943EFF" w:rsidRPr="009664EB" w:rsidRDefault="00E20648" w:rsidP="00943EFF">
            <w:pPr>
              <w:jc w:val="center"/>
              <w:rPr>
                <w:rFonts w:cs="Arial" w:hint="eastAsia"/>
                <w:color w:val="000000" w:themeColor="text1"/>
                <w:szCs w:val="21"/>
              </w:rPr>
            </w:pPr>
            <w:r w:rsidRPr="009664EB">
              <w:rPr>
                <w:rFonts w:cs="Arial" w:hint="eastAsia"/>
                <w:color w:val="000000" w:themeColor="text1"/>
                <w:szCs w:val="21"/>
              </w:rPr>
              <w:t>新疆大学</w:t>
            </w:r>
          </w:p>
        </w:tc>
      </w:tr>
      <w:tr w:rsidR="009664EB" w:rsidRPr="009664EB" w14:paraId="15DF4B34" w14:textId="77777777" w:rsidTr="00151D1B">
        <w:trPr>
          <w:trHeight w:val="285"/>
        </w:trPr>
        <w:tc>
          <w:tcPr>
            <w:tcW w:w="1321" w:type="dxa"/>
            <w:noWrap/>
            <w:vAlign w:val="center"/>
            <w:hideMark/>
          </w:tcPr>
          <w:p w14:paraId="226B3770"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063A816F"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褪黑素合成关键基因调控紫花苜蓿响应盐胁迫的分子机制研究</w:t>
            </w:r>
          </w:p>
        </w:tc>
        <w:tc>
          <w:tcPr>
            <w:tcW w:w="850" w:type="dxa"/>
            <w:noWrap/>
            <w:vAlign w:val="center"/>
          </w:tcPr>
          <w:p w14:paraId="0D84263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宋婷</w:t>
            </w:r>
          </w:p>
        </w:tc>
        <w:tc>
          <w:tcPr>
            <w:tcW w:w="1922" w:type="dxa"/>
            <w:noWrap/>
            <w:vAlign w:val="center"/>
          </w:tcPr>
          <w:p w14:paraId="21BAC9E0"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3AB1DFE2" w14:textId="77777777" w:rsidTr="00151D1B">
        <w:trPr>
          <w:trHeight w:val="285"/>
        </w:trPr>
        <w:tc>
          <w:tcPr>
            <w:tcW w:w="1321" w:type="dxa"/>
            <w:noWrap/>
            <w:vAlign w:val="center"/>
            <w:hideMark/>
          </w:tcPr>
          <w:p w14:paraId="3254BF8A"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7844ED11"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全球花寿命的可塑性及其影响因素研究</w:t>
            </w:r>
          </w:p>
        </w:tc>
        <w:tc>
          <w:tcPr>
            <w:tcW w:w="850" w:type="dxa"/>
            <w:noWrap/>
            <w:vAlign w:val="center"/>
          </w:tcPr>
          <w:p w14:paraId="0747A083"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徐月雯</w:t>
            </w:r>
          </w:p>
        </w:tc>
        <w:tc>
          <w:tcPr>
            <w:tcW w:w="1922" w:type="dxa"/>
            <w:noWrap/>
            <w:vAlign w:val="center"/>
          </w:tcPr>
          <w:p w14:paraId="61E5747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中国科学院昆明植物研究所</w:t>
            </w:r>
          </w:p>
        </w:tc>
      </w:tr>
      <w:tr w:rsidR="009664EB" w:rsidRPr="009664EB" w14:paraId="2F8845D2" w14:textId="77777777" w:rsidTr="00151D1B">
        <w:trPr>
          <w:trHeight w:val="285"/>
        </w:trPr>
        <w:tc>
          <w:tcPr>
            <w:tcW w:w="1321" w:type="dxa"/>
            <w:noWrap/>
            <w:vAlign w:val="center"/>
            <w:hideMark/>
          </w:tcPr>
          <w:p w14:paraId="54E6B518"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31BE4B50"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宁夏道地药材银柴胡解剖结构、光合特性对土壤水分变化的响应</w:t>
            </w:r>
          </w:p>
        </w:tc>
        <w:tc>
          <w:tcPr>
            <w:tcW w:w="850" w:type="dxa"/>
            <w:noWrap/>
            <w:vAlign w:val="center"/>
          </w:tcPr>
          <w:p w14:paraId="6C5BFD9F"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白小红</w:t>
            </w:r>
          </w:p>
        </w:tc>
        <w:tc>
          <w:tcPr>
            <w:tcW w:w="1922" w:type="dxa"/>
            <w:noWrap/>
            <w:vAlign w:val="center"/>
          </w:tcPr>
          <w:p w14:paraId="201DBA7E"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2BB5ED16" w14:textId="77777777" w:rsidTr="00151D1B">
        <w:trPr>
          <w:trHeight w:val="285"/>
        </w:trPr>
        <w:tc>
          <w:tcPr>
            <w:tcW w:w="1321" w:type="dxa"/>
            <w:noWrap/>
            <w:vAlign w:val="center"/>
            <w:hideMark/>
          </w:tcPr>
          <w:p w14:paraId="19EB5F29"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75AE6183"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西北干旱区典型荒漠灌木NSC与经济谱策略的关系及环境驱动因素</w:t>
            </w:r>
          </w:p>
        </w:tc>
        <w:tc>
          <w:tcPr>
            <w:tcW w:w="850" w:type="dxa"/>
            <w:noWrap/>
            <w:vAlign w:val="center"/>
          </w:tcPr>
          <w:p w14:paraId="3DDFD294" w14:textId="77777777" w:rsidR="00943EFF" w:rsidRPr="009664EB" w:rsidRDefault="00943EFF" w:rsidP="00943EFF">
            <w:pPr>
              <w:jc w:val="center"/>
              <w:rPr>
                <w:rFonts w:cs="Arial" w:hint="eastAsia"/>
                <w:color w:val="000000" w:themeColor="text1"/>
                <w:szCs w:val="21"/>
              </w:rPr>
            </w:pPr>
            <w:proofErr w:type="gramStart"/>
            <w:r w:rsidRPr="009664EB">
              <w:rPr>
                <w:rFonts w:cs="Arial" w:hint="eastAsia"/>
                <w:color w:val="000000" w:themeColor="text1"/>
                <w:szCs w:val="21"/>
              </w:rPr>
              <w:t>陈壹铭</w:t>
            </w:r>
            <w:proofErr w:type="gramEnd"/>
          </w:p>
        </w:tc>
        <w:tc>
          <w:tcPr>
            <w:tcW w:w="1922" w:type="dxa"/>
            <w:noWrap/>
            <w:vAlign w:val="center"/>
          </w:tcPr>
          <w:p w14:paraId="4E9E587F" w14:textId="77777777" w:rsidR="00943EFF" w:rsidRPr="009664EB" w:rsidRDefault="00943EFF" w:rsidP="00E20648">
            <w:pPr>
              <w:jc w:val="center"/>
              <w:rPr>
                <w:rFonts w:cs="Arial" w:hint="eastAsia"/>
                <w:color w:val="000000" w:themeColor="text1"/>
                <w:szCs w:val="21"/>
              </w:rPr>
            </w:pPr>
            <w:r w:rsidRPr="009664EB">
              <w:rPr>
                <w:rFonts w:cs="Arial" w:hint="eastAsia"/>
                <w:color w:val="000000" w:themeColor="text1"/>
                <w:szCs w:val="21"/>
              </w:rPr>
              <w:t>甘肃农业大学</w:t>
            </w:r>
          </w:p>
        </w:tc>
      </w:tr>
      <w:tr w:rsidR="009664EB" w:rsidRPr="009664EB" w14:paraId="2092FEBF" w14:textId="77777777" w:rsidTr="00151D1B">
        <w:trPr>
          <w:trHeight w:val="285"/>
        </w:trPr>
        <w:tc>
          <w:tcPr>
            <w:tcW w:w="1321" w:type="dxa"/>
            <w:noWrap/>
            <w:vAlign w:val="center"/>
            <w:hideMark/>
          </w:tcPr>
          <w:p w14:paraId="7D551C83"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4533BE48"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白刺灌丛植物-土壤系统化学计量特征及其影响因素</w:t>
            </w:r>
          </w:p>
        </w:tc>
        <w:tc>
          <w:tcPr>
            <w:tcW w:w="850" w:type="dxa"/>
            <w:noWrap/>
            <w:vAlign w:val="center"/>
          </w:tcPr>
          <w:p w14:paraId="6D17B130"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吕鹏</w:t>
            </w:r>
          </w:p>
        </w:tc>
        <w:tc>
          <w:tcPr>
            <w:tcW w:w="1922" w:type="dxa"/>
            <w:noWrap/>
            <w:vAlign w:val="center"/>
          </w:tcPr>
          <w:p w14:paraId="40F560E5"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27842EC2" w14:textId="77777777" w:rsidTr="00151D1B">
        <w:trPr>
          <w:trHeight w:val="285"/>
        </w:trPr>
        <w:tc>
          <w:tcPr>
            <w:tcW w:w="1321" w:type="dxa"/>
            <w:noWrap/>
            <w:vAlign w:val="center"/>
            <w:hideMark/>
          </w:tcPr>
          <w:p w14:paraId="424398CA"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36494816" w14:textId="77777777" w:rsidR="00943EFF" w:rsidRPr="009664EB" w:rsidRDefault="00943EFF" w:rsidP="00943EFF">
            <w:pPr>
              <w:jc w:val="left"/>
              <w:rPr>
                <w:rFonts w:cs="Arial" w:hint="eastAsia"/>
                <w:color w:val="000000" w:themeColor="text1"/>
                <w:szCs w:val="21"/>
              </w:rPr>
            </w:pPr>
            <w:proofErr w:type="gramStart"/>
            <w:r w:rsidRPr="009664EB">
              <w:rPr>
                <w:rFonts w:cs="Arial" w:hint="eastAsia"/>
                <w:color w:val="000000" w:themeColor="text1"/>
                <w:szCs w:val="21"/>
              </w:rPr>
              <w:t>同旱不同</w:t>
            </w:r>
            <w:proofErr w:type="gramEnd"/>
            <w:r w:rsidRPr="009664EB">
              <w:rPr>
                <w:rFonts w:cs="Arial" w:hint="eastAsia"/>
                <w:color w:val="000000" w:themeColor="text1"/>
                <w:szCs w:val="21"/>
              </w:rPr>
              <w:t>命：退化人工林的纹孔膜结构退化与水力安全边际崩溃</w:t>
            </w:r>
          </w:p>
        </w:tc>
        <w:tc>
          <w:tcPr>
            <w:tcW w:w="850" w:type="dxa"/>
            <w:noWrap/>
            <w:vAlign w:val="center"/>
          </w:tcPr>
          <w:p w14:paraId="345F518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张鹤鑫</w:t>
            </w:r>
          </w:p>
        </w:tc>
        <w:tc>
          <w:tcPr>
            <w:tcW w:w="1922" w:type="dxa"/>
            <w:noWrap/>
            <w:vAlign w:val="center"/>
          </w:tcPr>
          <w:p w14:paraId="47C68FB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中国科学院水土保持研究所</w:t>
            </w:r>
          </w:p>
        </w:tc>
      </w:tr>
      <w:tr w:rsidR="009664EB" w:rsidRPr="009664EB" w14:paraId="7446641C" w14:textId="77777777" w:rsidTr="00151D1B">
        <w:trPr>
          <w:trHeight w:val="285"/>
        </w:trPr>
        <w:tc>
          <w:tcPr>
            <w:tcW w:w="1321" w:type="dxa"/>
            <w:noWrap/>
            <w:vAlign w:val="center"/>
            <w:hideMark/>
          </w:tcPr>
          <w:p w14:paraId="150282B3"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1C5CC5AD"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地形与邻体密度共同驱动白马雪山木本植物的萌生概率</w:t>
            </w:r>
          </w:p>
        </w:tc>
        <w:tc>
          <w:tcPr>
            <w:tcW w:w="850" w:type="dxa"/>
            <w:noWrap/>
            <w:vAlign w:val="center"/>
          </w:tcPr>
          <w:p w14:paraId="2E183D9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刘沛垚</w:t>
            </w:r>
          </w:p>
        </w:tc>
        <w:tc>
          <w:tcPr>
            <w:tcW w:w="1922" w:type="dxa"/>
            <w:noWrap/>
            <w:vAlign w:val="center"/>
          </w:tcPr>
          <w:p w14:paraId="7300799D" w14:textId="77777777" w:rsidR="00943EFF" w:rsidRPr="009664EB" w:rsidRDefault="00943EFF" w:rsidP="00D569D6">
            <w:pPr>
              <w:jc w:val="center"/>
              <w:rPr>
                <w:rFonts w:cs="Arial" w:hint="eastAsia"/>
                <w:color w:val="000000" w:themeColor="text1"/>
                <w:szCs w:val="21"/>
              </w:rPr>
            </w:pPr>
            <w:r w:rsidRPr="009664EB">
              <w:rPr>
                <w:rFonts w:cs="Arial" w:hint="eastAsia"/>
                <w:color w:val="000000" w:themeColor="text1"/>
                <w:szCs w:val="21"/>
              </w:rPr>
              <w:t>大理大学</w:t>
            </w:r>
          </w:p>
        </w:tc>
      </w:tr>
      <w:tr w:rsidR="009664EB" w:rsidRPr="009664EB" w14:paraId="2D9CC52D" w14:textId="77777777" w:rsidTr="00151D1B">
        <w:trPr>
          <w:trHeight w:val="285"/>
        </w:trPr>
        <w:tc>
          <w:tcPr>
            <w:tcW w:w="1321" w:type="dxa"/>
            <w:noWrap/>
            <w:vAlign w:val="center"/>
            <w:hideMark/>
          </w:tcPr>
          <w:p w14:paraId="4B7B6B8D"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8D9D0EB"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母树基面积和林冠开</w:t>
            </w:r>
            <w:proofErr w:type="gramStart"/>
            <w:r w:rsidRPr="009664EB">
              <w:rPr>
                <w:rFonts w:cs="Arial" w:hint="eastAsia"/>
                <w:color w:val="000000" w:themeColor="text1"/>
                <w:szCs w:val="21"/>
              </w:rPr>
              <w:t>度共同</w:t>
            </w:r>
            <w:proofErr w:type="gramEnd"/>
            <w:r w:rsidRPr="009664EB">
              <w:rPr>
                <w:rFonts w:cs="Arial" w:hint="eastAsia"/>
                <w:color w:val="000000" w:themeColor="text1"/>
                <w:szCs w:val="21"/>
              </w:rPr>
              <w:t>影响鸡足山亚热带半湿润常绿阔叶林幼苗多样性</w:t>
            </w:r>
          </w:p>
        </w:tc>
        <w:tc>
          <w:tcPr>
            <w:tcW w:w="850" w:type="dxa"/>
            <w:noWrap/>
            <w:vAlign w:val="center"/>
          </w:tcPr>
          <w:p w14:paraId="3730B943"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何凤梅</w:t>
            </w:r>
          </w:p>
        </w:tc>
        <w:tc>
          <w:tcPr>
            <w:tcW w:w="1922" w:type="dxa"/>
            <w:noWrap/>
            <w:vAlign w:val="center"/>
          </w:tcPr>
          <w:p w14:paraId="63401CC6"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大理大学</w:t>
            </w:r>
          </w:p>
        </w:tc>
      </w:tr>
      <w:tr w:rsidR="009664EB" w:rsidRPr="009664EB" w14:paraId="4254E527" w14:textId="77777777" w:rsidTr="00151D1B">
        <w:trPr>
          <w:trHeight w:val="285"/>
        </w:trPr>
        <w:tc>
          <w:tcPr>
            <w:tcW w:w="1321" w:type="dxa"/>
            <w:noWrap/>
            <w:vAlign w:val="center"/>
            <w:hideMark/>
          </w:tcPr>
          <w:p w14:paraId="724522BD"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6152B33B"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黄河三角洲镉和石油胁迫下植物生态化学计量与生物量分配的联系</w:t>
            </w:r>
          </w:p>
        </w:tc>
        <w:tc>
          <w:tcPr>
            <w:tcW w:w="850" w:type="dxa"/>
            <w:noWrap/>
            <w:vAlign w:val="center"/>
          </w:tcPr>
          <w:p w14:paraId="3CB2C0F7"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李硕</w:t>
            </w:r>
          </w:p>
        </w:tc>
        <w:tc>
          <w:tcPr>
            <w:tcW w:w="1922" w:type="dxa"/>
            <w:noWrap/>
            <w:vAlign w:val="center"/>
          </w:tcPr>
          <w:p w14:paraId="30A1981A"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山东航空学院</w:t>
            </w:r>
          </w:p>
        </w:tc>
      </w:tr>
      <w:tr w:rsidR="009664EB" w:rsidRPr="009664EB" w14:paraId="5791403A" w14:textId="77777777" w:rsidTr="00151D1B">
        <w:trPr>
          <w:trHeight w:val="285"/>
        </w:trPr>
        <w:tc>
          <w:tcPr>
            <w:tcW w:w="1321" w:type="dxa"/>
            <w:noWrap/>
            <w:vAlign w:val="center"/>
            <w:hideMark/>
          </w:tcPr>
          <w:p w14:paraId="4DE7DC7D"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530280A6"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内蒙古典型草原植物功能群性状对不同降雨处理的响应——性状、生产力与土壤反馈的整合分析</w:t>
            </w:r>
          </w:p>
        </w:tc>
        <w:tc>
          <w:tcPr>
            <w:tcW w:w="850" w:type="dxa"/>
            <w:noWrap/>
            <w:vAlign w:val="center"/>
          </w:tcPr>
          <w:p w14:paraId="220E46F5"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多兰</w:t>
            </w:r>
          </w:p>
        </w:tc>
        <w:tc>
          <w:tcPr>
            <w:tcW w:w="1922" w:type="dxa"/>
            <w:noWrap/>
            <w:vAlign w:val="center"/>
          </w:tcPr>
          <w:p w14:paraId="18C4F900"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中国科学院大学</w:t>
            </w:r>
          </w:p>
        </w:tc>
      </w:tr>
      <w:tr w:rsidR="009664EB" w:rsidRPr="009664EB" w14:paraId="0891B314" w14:textId="77777777" w:rsidTr="00151D1B">
        <w:trPr>
          <w:trHeight w:val="285"/>
        </w:trPr>
        <w:tc>
          <w:tcPr>
            <w:tcW w:w="1321" w:type="dxa"/>
            <w:noWrap/>
            <w:vAlign w:val="center"/>
            <w:hideMark/>
          </w:tcPr>
          <w:p w14:paraId="7A59D8FE"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15:43-15:50</w:t>
            </w:r>
          </w:p>
        </w:tc>
        <w:tc>
          <w:tcPr>
            <w:tcW w:w="4203" w:type="dxa"/>
            <w:noWrap/>
            <w:vAlign w:val="center"/>
          </w:tcPr>
          <w:p w14:paraId="63E68600" w14:textId="77777777" w:rsidR="00075DC4" w:rsidRPr="009664EB" w:rsidRDefault="00075DC4" w:rsidP="00075DC4">
            <w:pPr>
              <w:widowControl/>
              <w:jc w:val="left"/>
              <w:rPr>
                <w:rFonts w:cs="Arial" w:hint="eastAsia"/>
                <w:color w:val="000000" w:themeColor="text1"/>
                <w:szCs w:val="21"/>
              </w:rPr>
            </w:pPr>
            <w:r w:rsidRPr="009664EB">
              <w:rPr>
                <w:rFonts w:cs="Arial" w:hint="eastAsia"/>
                <w:color w:val="000000" w:themeColor="text1"/>
                <w:szCs w:val="21"/>
              </w:rPr>
              <w:t>半湿润常绿阔叶林的两种更新方式</w:t>
            </w:r>
          </w:p>
        </w:tc>
        <w:tc>
          <w:tcPr>
            <w:tcW w:w="850" w:type="dxa"/>
            <w:noWrap/>
            <w:vAlign w:val="center"/>
          </w:tcPr>
          <w:p w14:paraId="1DAFA66A"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廖毅轩</w:t>
            </w:r>
          </w:p>
        </w:tc>
        <w:tc>
          <w:tcPr>
            <w:tcW w:w="1922" w:type="dxa"/>
            <w:noWrap/>
            <w:vAlign w:val="center"/>
          </w:tcPr>
          <w:p w14:paraId="768FE002"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大理大学</w:t>
            </w:r>
          </w:p>
        </w:tc>
      </w:tr>
      <w:tr w:rsidR="009664EB" w:rsidRPr="009664EB" w14:paraId="7D01A6C3" w14:textId="77777777" w:rsidTr="00151D1B">
        <w:trPr>
          <w:trHeight w:val="285"/>
        </w:trPr>
        <w:tc>
          <w:tcPr>
            <w:tcW w:w="1321" w:type="dxa"/>
            <w:noWrap/>
            <w:vAlign w:val="center"/>
            <w:hideMark/>
          </w:tcPr>
          <w:p w14:paraId="588FAD9A"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1B03D4A6" w14:textId="77777777" w:rsidR="00075DC4" w:rsidRPr="009664EB" w:rsidRDefault="00075DC4" w:rsidP="00075DC4">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64EB" w:rsidRPr="009664EB" w14:paraId="4BBEFE98" w14:textId="77777777" w:rsidTr="00151D1B">
        <w:trPr>
          <w:trHeight w:val="285"/>
        </w:trPr>
        <w:tc>
          <w:tcPr>
            <w:tcW w:w="1321" w:type="dxa"/>
            <w:noWrap/>
            <w:vAlign w:val="center"/>
            <w:hideMark/>
          </w:tcPr>
          <w:p w14:paraId="43678B77"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65E1B2F"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半湿润常绿阔叶林幼苗组成及空间分布格局</w:t>
            </w:r>
          </w:p>
        </w:tc>
        <w:tc>
          <w:tcPr>
            <w:tcW w:w="850" w:type="dxa"/>
            <w:noWrap/>
            <w:vAlign w:val="center"/>
          </w:tcPr>
          <w:p w14:paraId="1345DACE"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骆兴然</w:t>
            </w:r>
          </w:p>
        </w:tc>
        <w:tc>
          <w:tcPr>
            <w:tcW w:w="1922" w:type="dxa"/>
            <w:noWrap/>
            <w:vAlign w:val="center"/>
          </w:tcPr>
          <w:p w14:paraId="79E7C6B5"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大理大学</w:t>
            </w:r>
          </w:p>
        </w:tc>
      </w:tr>
      <w:tr w:rsidR="009664EB" w:rsidRPr="009664EB" w14:paraId="50E2BBBA" w14:textId="77777777" w:rsidTr="00151D1B">
        <w:trPr>
          <w:trHeight w:val="285"/>
        </w:trPr>
        <w:tc>
          <w:tcPr>
            <w:tcW w:w="1321" w:type="dxa"/>
            <w:noWrap/>
            <w:vAlign w:val="center"/>
            <w:hideMark/>
          </w:tcPr>
          <w:p w14:paraId="7939FC56"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40925765"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热浪与干旱下的叶片温度异质性及植物响应机制</w:t>
            </w:r>
          </w:p>
        </w:tc>
        <w:tc>
          <w:tcPr>
            <w:tcW w:w="850" w:type="dxa"/>
            <w:noWrap/>
            <w:vAlign w:val="center"/>
          </w:tcPr>
          <w:p w14:paraId="492F83C0" w14:textId="77777777" w:rsidR="00075DC4" w:rsidRPr="009664EB" w:rsidRDefault="00075DC4" w:rsidP="00075DC4">
            <w:pPr>
              <w:jc w:val="center"/>
              <w:rPr>
                <w:rFonts w:cs="Arial" w:hint="eastAsia"/>
                <w:color w:val="000000" w:themeColor="text1"/>
                <w:szCs w:val="21"/>
              </w:rPr>
            </w:pPr>
            <w:proofErr w:type="gramStart"/>
            <w:r w:rsidRPr="009664EB">
              <w:rPr>
                <w:rFonts w:cs="Arial" w:hint="eastAsia"/>
                <w:color w:val="000000" w:themeColor="text1"/>
                <w:szCs w:val="21"/>
              </w:rPr>
              <w:t>穆雪萌</w:t>
            </w:r>
            <w:proofErr w:type="gramEnd"/>
          </w:p>
        </w:tc>
        <w:tc>
          <w:tcPr>
            <w:tcW w:w="1922" w:type="dxa"/>
            <w:noWrap/>
            <w:vAlign w:val="center"/>
          </w:tcPr>
          <w:p w14:paraId="3EDE3038"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澳洲新南威尔士</w:t>
            </w:r>
          </w:p>
          <w:p w14:paraId="6CECBB85"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大学</w:t>
            </w:r>
          </w:p>
        </w:tc>
      </w:tr>
      <w:tr w:rsidR="009664EB" w:rsidRPr="009664EB" w14:paraId="2351B634" w14:textId="77777777" w:rsidTr="00151D1B">
        <w:trPr>
          <w:trHeight w:val="285"/>
        </w:trPr>
        <w:tc>
          <w:tcPr>
            <w:tcW w:w="1321" w:type="dxa"/>
            <w:noWrap/>
            <w:vAlign w:val="center"/>
            <w:hideMark/>
          </w:tcPr>
          <w:p w14:paraId="2548A351"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6EAE1E9C"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亚热带山地不同森林</w:t>
            </w:r>
            <w:proofErr w:type="gramStart"/>
            <w:r w:rsidRPr="009664EB">
              <w:rPr>
                <w:rFonts w:cs="Arial" w:hint="eastAsia"/>
                <w:color w:val="000000" w:themeColor="text1"/>
                <w:szCs w:val="21"/>
              </w:rPr>
              <w:t>类型林</w:t>
            </w:r>
            <w:proofErr w:type="gramEnd"/>
            <w:r w:rsidRPr="009664EB">
              <w:rPr>
                <w:rFonts w:cs="Arial" w:hint="eastAsia"/>
                <w:color w:val="000000" w:themeColor="text1"/>
                <w:szCs w:val="21"/>
              </w:rPr>
              <w:t>下植被对光环境的适应机制</w:t>
            </w:r>
          </w:p>
        </w:tc>
        <w:tc>
          <w:tcPr>
            <w:tcW w:w="850" w:type="dxa"/>
            <w:noWrap/>
            <w:vAlign w:val="center"/>
          </w:tcPr>
          <w:p w14:paraId="28D92BC0"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张小艳</w:t>
            </w:r>
          </w:p>
        </w:tc>
        <w:tc>
          <w:tcPr>
            <w:tcW w:w="1922" w:type="dxa"/>
            <w:noWrap/>
            <w:vAlign w:val="center"/>
          </w:tcPr>
          <w:p w14:paraId="2E703FF0"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贵州大学</w:t>
            </w:r>
          </w:p>
        </w:tc>
      </w:tr>
      <w:tr w:rsidR="009664EB" w:rsidRPr="009664EB" w14:paraId="678C57C5" w14:textId="77777777" w:rsidTr="00151D1B">
        <w:trPr>
          <w:trHeight w:val="285"/>
        </w:trPr>
        <w:tc>
          <w:tcPr>
            <w:tcW w:w="1321" w:type="dxa"/>
            <w:noWrap/>
            <w:vAlign w:val="center"/>
            <w:hideMark/>
          </w:tcPr>
          <w:p w14:paraId="10C79E78"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5171033"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半湿润常绿阔叶林不同演替阶段优势种种子雨时空动态格局</w:t>
            </w:r>
          </w:p>
        </w:tc>
        <w:tc>
          <w:tcPr>
            <w:tcW w:w="850" w:type="dxa"/>
            <w:noWrap/>
            <w:vAlign w:val="center"/>
          </w:tcPr>
          <w:p w14:paraId="70D54D9D"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王晓凤</w:t>
            </w:r>
          </w:p>
        </w:tc>
        <w:tc>
          <w:tcPr>
            <w:tcW w:w="1922" w:type="dxa"/>
            <w:noWrap/>
            <w:vAlign w:val="center"/>
          </w:tcPr>
          <w:p w14:paraId="420F7F1D"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3D01DBE3" w14:textId="77777777" w:rsidTr="00151D1B">
        <w:trPr>
          <w:trHeight w:val="285"/>
        </w:trPr>
        <w:tc>
          <w:tcPr>
            <w:tcW w:w="1321" w:type="dxa"/>
            <w:noWrap/>
            <w:vAlign w:val="center"/>
            <w:hideMark/>
          </w:tcPr>
          <w:p w14:paraId="0E101169"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1978B1C1"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社交媒体作为传感器：揭示特大城市中感知热舒适的非线性驱动因素</w:t>
            </w:r>
          </w:p>
        </w:tc>
        <w:tc>
          <w:tcPr>
            <w:tcW w:w="850" w:type="dxa"/>
            <w:noWrap/>
            <w:vAlign w:val="center"/>
          </w:tcPr>
          <w:p w14:paraId="4647ECF7"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孙红萍</w:t>
            </w:r>
          </w:p>
        </w:tc>
        <w:tc>
          <w:tcPr>
            <w:tcW w:w="1922" w:type="dxa"/>
            <w:noWrap/>
            <w:vAlign w:val="center"/>
          </w:tcPr>
          <w:p w14:paraId="505A8DE1"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华东师范大学</w:t>
            </w:r>
          </w:p>
        </w:tc>
      </w:tr>
      <w:tr w:rsidR="009664EB" w:rsidRPr="009664EB" w14:paraId="41A78F69" w14:textId="77777777" w:rsidTr="00151D1B">
        <w:trPr>
          <w:trHeight w:val="285"/>
        </w:trPr>
        <w:tc>
          <w:tcPr>
            <w:tcW w:w="1321" w:type="dxa"/>
            <w:noWrap/>
            <w:vAlign w:val="center"/>
            <w:hideMark/>
          </w:tcPr>
          <w:p w14:paraId="0B5D6391"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18C16BD3"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城市新旧动能转换对高质量发展的空间溢出效应</w:t>
            </w:r>
          </w:p>
        </w:tc>
        <w:tc>
          <w:tcPr>
            <w:tcW w:w="850" w:type="dxa"/>
            <w:noWrap/>
            <w:vAlign w:val="center"/>
          </w:tcPr>
          <w:p w14:paraId="4F522F54" w14:textId="77777777" w:rsidR="00075DC4" w:rsidRPr="009664EB" w:rsidRDefault="00075DC4" w:rsidP="00075DC4">
            <w:pPr>
              <w:jc w:val="center"/>
              <w:rPr>
                <w:rFonts w:cs="Arial" w:hint="eastAsia"/>
                <w:color w:val="000000" w:themeColor="text1"/>
                <w:szCs w:val="21"/>
              </w:rPr>
            </w:pPr>
            <w:proofErr w:type="gramStart"/>
            <w:r w:rsidRPr="009664EB">
              <w:rPr>
                <w:rFonts w:cs="Arial" w:hint="eastAsia"/>
                <w:color w:val="000000" w:themeColor="text1"/>
                <w:szCs w:val="21"/>
              </w:rPr>
              <w:t>杨铮</w:t>
            </w:r>
            <w:proofErr w:type="gramEnd"/>
          </w:p>
        </w:tc>
        <w:tc>
          <w:tcPr>
            <w:tcW w:w="1922" w:type="dxa"/>
            <w:noWrap/>
            <w:vAlign w:val="center"/>
          </w:tcPr>
          <w:p w14:paraId="1EEE93C4"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08DF2DF6" w14:textId="77777777" w:rsidTr="00151D1B">
        <w:trPr>
          <w:trHeight w:val="285"/>
        </w:trPr>
        <w:tc>
          <w:tcPr>
            <w:tcW w:w="1321" w:type="dxa"/>
            <w:noWrap/>
            <w:vAlign w:val="center"/>
            <w:hideMark/>
          </w:tcPr>
          <w:p w14:paraId="54357461" w14:textId="77777777" w:rsidR="00075DC4" w:rsidRPr="009664EB" w:rsidRDefault="00075DC4" w:rsidP="00075DC4">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21BE80C9" w14:textId="77777777" w:rsidR="00075DC4" w:rsidRPr="009664EB" w:rsidRDefault="00075DC4" w:rsidP="00075DC4">
            <w:pPr>
              <w:jc w:val="left"/>
              <w:rPr>
                <w:rFonts w:cs="Arial" w:hint="eastAsia"/>
                <w:color w:val="000000" w:themeColor="text1"/>
                <w:szCs w:val="21"/>
              </w:rPr>
            </w:pPr>
            <w:r w:rsidRPr="009664EB">
              <w:rPr>
                <w:rFonts w:cs="Arial" w:hint="eastAsia"/>
                <w:color w:val="000000" w:themeColor="text1"/>
                <w:szCs w:val="21"/>
              </w:rPr>
              <w:t>林分组成对马尾松林松材线虫病发生的影响</w:t>
            </w:r>
          </w:p>
        </w:tc>
        <w:tc>
          <w:tcPr>
            <w:tcW w:w="850" w:type="dxa"/>
            <w:noWrap/>
            <w:vAlign w:val="center"/>
          </w:tcPr>
          <w:p w14:paraId="245F66CE"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许宇航</w:t>
            </w:r>
          </w:p>
        </w:tc>
        <w:tc>
          <w:tcPr>
            <w:tcW w:w="1922" w:type="dxa"/>
            <w:noWrap/>
            <w:vAlign w:val="center"/>
          </w:tcPr>
          <w:p w14:paraId="7AF7A0C2" w14:textId="77777777" w:rsidR="00075DC4" w:rsidRPr="009664EB" w:rsidRDefault="00075DC4" w:rsidP="00075DC4">
            <w:pPr>
              <w:jc w:val="center"/>
              <w:rPr>
                <w:rFonts w:cs="Arial" w:hint="eastAsia"/>
                <w:color w:val="000000" w:themeColor="text1"/>
                <w:szCs w:val="21"/>
              </w:rPr>
            </w:pPr>
            <w:r w:rsidRPr="009664EB">
              <w:rPr>
                <w:rFonts w:cs="Arial" w:hint="eastAsia"/>
                <w:color w:val="000000" w:themeColor="text1"/>
                <w:szCs w:val="21"/>
              </w:rPr>
              <w:t>三峡大学</w:t>
            </w:r>
          </w:p>
        </w:tc>
      </w:tr>
      <w:tr w:rsidR="00C268D3" w:rsidRPr="009664EB" w14:paraId="1BB571A8" w14:textId="77777777" w:rsidTr="00151D1B">
        <w:trPr>
          <w:trHeight w:val="285"/>
        </w:trPr>
        <w:tc>
          <w:tcPr>
            <w:tcW w:w="1321" w:type="dxa"/>
            <w:noWrap/>
            <w:vAlign w:val="center"/>
            <w:hideMark/>
          </w:tcPr>
          <w:p w14:paraId="74F2F707" w14:textId="77777777" w:rsidR="00C268D3" w:rsidRPr="009664EB" w:rsidRDefault="00C268D3" w:rsidP="00C268D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27FBBE62" w14:textId="00011E97" w:rsidR="00C268D3" w:rsidRPr="009664EB" w:rsidRDefault="00C268D3" w:rsidP="00C268D3">
            <w:pPr>
              <w:jc w:val="left"/>
              <w:rPr>
                <w:rFonts w:cs="Arial" w:hint="eastAsia"/>
                <w:color w:val="000000" w:themeColor="text1"/>
                <w:szCs w:val="21"/>
              </w:rPr>
            </w:pPr>
            <w:r w:rsidRPr="009664EB">
              <w:rPr>
                <w:rFonts w:cs="Arial" w:hint="eastAsia"/>
                <w:color w:val="000000" w:themeColor="text1"/>
                <w:szCs w:val="21"/>
              </w:rPr>
              <w:t>绿化主导了中国城市绿地暴露</w:t>
            </w:r>
            <w:proofErr w:type="gramStart"/>
            <w:r w:rsidRPr="009664EB">
              <w:rPr>
                <w:rFonts w:cs="Arial" w:hint="eastAsia"/>
                <w:color w:val="000000" w:themeColor="text1"/>
                <w:szCs w:val="21"/>
              </w:rPr>
              <w:t>不</w:t>
            </w:r>
            <w:proofErr w:type="gramEnd"/>
            <w:r w:rsidRPr="009664EB">
              <w:rPr>
                <w:rFonts w:cs="Arial" w:hint="eastAsia"/>
                <w:color w:val="000000" w:themeColor="text1"/>
                <w:szCs w:val="21"/>
              </w:rPr>
              <w:t>平等性</w:t>
            </w:r>
          </w:p>
        </w:tc>
        <w:tc>
          <w:tcPr>
            <w:tcW w:w="850" w:type="dxa"/>
            <w:noWrap/>
            <w:vAlign w:val="center"/>
          </w:tcPr>
          <w:p w14:paraId="7FC36C5F" w14:textId="45FF2E31" w:rsidR="00C268D3" w:rsidRPr="009664EB" w:rsidRDefault="00C268D3" w:rsidP="00C268D3">
            <w:pPr>
              <w:jc w:val="center"/>
              <w:rPr>
                <w:rFonts w:cs="Arial" w:hint="eastAsia"/>
                <w:color w:val="000000" w:themeColor="text1"/>
                <w:szCs w:val="21"/>
              </w:rPr>
            </w:pPr>
            <w:proofErr w:type="gramStart"/>
            <w:r w:rsidRPr="009664EB">
              <w:rPr>
                <w:rFonts w:cs="Arial" w:hint="eastAsia"/>
                <w:color w:val="000000" w:themeColor="text1"/>
                <w:szCs w:val="21"/>
              </w:rPr>
              <w:t>马维源</w:t>
            </w:r>
            <w:proofErr w:type="gramEnd"/>
          </w:p>
        </w:tc>
        <w:tc>
          <w:tcPr>
            <w:tcW w:w="1922" w:type="dxa"/>
            <w:noWrap/>
            <w:vAlign w:val="center"/>
          </w:tcPr>
          <w:p w14:paraId="28DC04EB" w14:textId="699BF580" w:rsidR="00C268D3" w:rsidRPr="009664EB" w:rsidRDefault="00C268D3" w:rsidP="00C268D3">
            <w:pPr>
              <w:jc w:val="center"/>
              <w:rPr>
                <w:rFonts w:cs="Arial" w:hint="eastAsia"/>
                <w:color w:val="000000" w:themeColor="text1"/>
                <w:szCs w:val="21"/>
              </w:rPr>
            </w:pPr>
            <w:r w:rsidRPr="009664EB">
              <w:rPr>
                <w:rFonts w:cs="Arial" w:hint="eastAsia"/>
                <w:color w:val="000000" w:themeColor="text1"/>
                <w:szCs w:val="21"/>
              </w:rPr>
              <w:t>复旦大学</w:t>
            </w:r>
          </w:p>
        </w:tc>
      </w:tr>
      <w:tr w:rsidR="00C268D3" w:rsidRPr="009664EB" w14:paraId="42ADB96A" w14:textId="77777777" w:rsidTr="00151D1B">
        <w:trPr>
          <w:trHeight w:val="285"/>
        </w:trPr>
        <w:tc>
          <w:tcPr>
            <w:tcW w:w="1321" w:type="dxa"/>
            <w:noWrap/>
            <w:vAlign w:val="center"/>
            <w:hideMark/>
          </w:tcPr>
          <w:p w14:paraId="1AD5FC0C" w14:textId="77777777" w:rsidR="00C268D3" w:rsidRPr="009664EB" w:rsidRDefault="00C268D3" w:rsidP="00C268D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1E330CD0" w14:textId="1F262630" w:rsidR="00C268D3" w:rsidRPr="009664EB" w:rsidRDefault="00C268D3" w:rsidP="00C268D3">
            <w:pPr>
              <w:jc w:val="left"/>
              <w:rPr>
                <w:rFonts w:cs="Arial" w:hint="eastAsia"/>
                <w:color w:val="000000" w:themeColor="text1"/>
                <w:szCs w:val="21"/>
              </w:rPr>
            </w:pPr>
            <w:r w:rsidRPr="009664EB">
              <w:rPr>
                <w:rFonts w:cs="Arial" w:hint="eastAsia"/>
                <w:color w:val="000000" w:themeColor="text1"/>
                <w:szCs w:val="21"/>
              </w:rPr>
              <w:t>城市绿地健康效益与社会公平性研究——中国五大城市为例</w:t>
            </w:r>
          </w:p>
        </w:tc>
        <w:tc>
          <w:tcPr>
            <w:tcW w:w="850" w:type="dxa"/>
            <w:noWrap/>
            <w:vAlign w:val="center"/>
          </w:tcPr>
          <w:p w14:paraId="277F40BC" w14:textId="1593CE7D" w:rsidR="00C268D3" w:rsidRPr="009664EB" w:rsidRDefault="00C268D3" w:rsidP="00C268D3">
            <w:pPr>
              <w:jc w:val="center"/>
              <w:rPr>
                <w:rFonts w:cs="Arial" w:hint="eastAsia"/>
                <w:color w:val="000000" w:themeColor="text1"/>
                <w:szCs w:val="21"/>
              </w:rPr>
            </w:pPr>
            <w:proofErr w:type="gramStart"/>
            <w:r w:rsidRPr="009664EB">
              <w:rPr>
                <w:rFonts w:cs="Arial" w:hint="eastAsia"/>
                <w:color w:val="000000" w:themeColor="text1"/>
                <w:szCs w:val="21"/>
              </w:rPr>
              <w:t>胡墨涵</w:t>
            </w:r>
            <w:proofErr w:type="gramEnd"/>
          </w:p>
        </w:tc>
        <w:tc>
          <w:tcPr>
            <w:tcW w:w="1922" w:type="dxa"/>
            <w:noWrap/>
            <w:vAlign w:val="center"/>
          </w:tcPr>
          <w:p w14:paraId="57E3367A" w14:textId="62655D16" w:rsidR="00C268D3" w:rsidRPr="009664EB" w:rsidRDefault="00C268D3" w:rsidP="00C268D3">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C268D3" w:rsidRPr="009664EB" w14:paraId="423F7162" w14:textId="77777777" w:rsidTr="00151D1B">
        <w:trPr>
          <w:trHeight w:val="285"/>
        </w:trPr>
        <w:tc>
          <w:tcPr>
            <w:tcW w:w="1321" w:type="dxa"/>
            <w:noWrap/>
            <w:vAlign w:val="center"/>
          </w:tcPr>
          <w:p w14:paraId="1DAF0235" w14:textId="77777777" w:rsidR="00C268D3" w:rsidRPr="009664EB" w:rsidRDefault="00C268D3" w:rsidP="00C268D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DF477E7" w14:textId="65B1005D" w:rsidR="00C268D3" w:rsidRPr="009664EB" w:rsidRDefault="00C268D3" w:rsidP="00C268D3">
            <w:pPr>
              <w:jc w:val="left"/>
              <w:rPr>
                <w:rFonts w:cs="Arial" w:hint="eastAsia"/>
                <w:color w:val="000000" w:themeColor="text1"/>
                <w:szCs w:val="21"/>
              </w:rPr>
            </w:pPr>
            <w:r w:rsidRPr="009664EB">
              <w:rPr>
                <w:rFonts w:cs="Arial" w:hint="eastAsia"/>
                <w:color w:val="000000" w:themeColor="text1"/>
                <w:szCs w:val="21"/>
              </w:rPr>
              <w:t>贵州花溪大学城破碎化生境中蜘蛛多样性及空间分布特征</w:t>
            </w:r>
          </w:p>
        </w:tc>
        <w:tc>
          <w:tcPr>
            <w:tcW w:w="850" w:type="dxa"/>
            <w:noWrap/>
            <w:vAlign w:val="center"/>
          </w:tcPr>
          <w:p w14:paraId="06A8D228" w14:textId="5267D4CA" w:rsidR="00C268D3" w:rsidRPr="009664EB" w:rsidRDefault="00C268D3" w:rsidP="00C268D3">
            <w:pPr>
              <w:jc w:val="center"/>
              <w:rPr>
                <w:rFonts w:cs="Arial" w:hint="eastAsia"/>
                <w:color w:val="000000" w:themeColor="text1"/>
                <w:szCs w:val="21"/>
              </w:rPr>
            </w:pPr>
            <w:r w:rsidRPr="009664EB">
              <w:rPr>
                <w:rFonts w:cs="Arial" w:hint="eastAsia"/>
                <w:color w:val="000000" w:themeColor="text1"/>
                <w:szCs w:val="21"/>
              </w:rPr>
              <w:t>杜启文</w:t>
            </w:r>
          </w:p>
        </w:tc>
        <w:tc>
          <w:tcPr>
            <w:tcW w:w="1922" w:type="dxa"/>
            <w:noWrap/>
            <w:vAlign w:val="center"/>
          </w:tcPr>
          <w:p w14:paraId="1592F7F7" w14:textId="745B1D86" w:rsidR="00C268D3" w:rsidRPr="009664EB" w:rsidRDefault="00C268D3" w:rsidP="00C268D3">
            <w:pPr>
              <w:jc w:val="center"/>
              <w:rPr>
                <w:rFonts w:cs="Arial" w:hint="eastAsia"/>
                <w:color w:val="000000" w:themeColor="text1"/>
                <w:szCs w:val="21"/>
              </w:rPr>
            </w:pPr>
            <w:r w:rsidRPr="009664EB">
              <w:rPr>
                <w:rFonts w:cs="Arial" w:hint="eastAsia"/>
                <w:color w:val="000000" w:themeColor="text1"/>
                <w:szCs w:val="21"/>
              </w:rPr>
              <w:t>贵州师范大学</w:t>
            </w:r>
          </w:p>
        </w:tc>
      </w:tr>
      <w:tr w:rsidR="00C268D3" w:rsidRPr="009664EB" w14:paraId="519509B7" w14:textId="77777777" w:rsidTr="00151D1B">
        <w:trPr>
          <w:trHeight w:val="285"/>
        </w:trPr>
        <w:tc>
          <w:tcPr>
            <w:tcW w:w="1321" w:type="dxa"/>
            <w:noWrap/>
            <w:vAlign w:val="center"/>
          </w:tcPr>
          <w:p w14:paraId="69F1BDB8" w14:textId="30480D9A" w:rsidR="00C268D3" w:rsidRPr="009664EB" w:rsidRDefault="00C268D3" w:rsidP="00C268D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7A0836DF" w14:textId="66889D35" w:rsidR="00C268D3" w:rsidRPr="009664EB" w:rsidRDefault="00C268D3" w:rsidP="00C268D3">
            <w:pPr>
              <w:jc w:val="left"/>
              <w:rPr>
                <w:rFonts w:cs="Arial" w:hint="eastAsia"/>
                <w:color w:val="000000" w:themeColor="text1"/>
                <w:szCs w:val="21"/>
              </w:rPr>
            </w:pPr>
            <w:r w:rsidRPr="009664EB">
              <w:rPr>
                <w:rFonts w:cs="Arial" w:hint="eastAsia"/>
                <w:color w:val="000000" w:themeColor="text1"/>
                <w:szCs w:val="21"/>
              </w:rPr>
              <w:t>贵阳龙洞堡机场鸟类食源与肠道菌群关联性研究</w:t>
            </w:r>
          </w:p>
        </w:tc>
        <w:tc>
          <w:tcPr>
            <w:tcW w:w="850" w:type="dxa"/>
            <w:noWrap/>
            <w:vAlign w:val="center"/>
          </w:tcPr>
          <w:p w14:paraId="282E12F5" w14:textId="2203DA17" w:rsidR="00C268D3" w:rsidRPr="009664EB" w:rsidRDefault="00C268D3" w:rsidP="00C268D3">
            <w:pPr>
              <w:jc w:val="center"/>
              <w:rPr>
                <w:rFonts w:cs="Arial" w:hint="eastAsia"/>
                <w:color w:val="000000" w:themeColor="text1"/>
                <w:szCs w:val="21"/>
              </w:rPr>
            </w:pPr>
            <w:proofErr w:type="gramStart"/>
            <w:r w:rsidRPr="009664EB">
              <w:rPr>
                <w:rFonts w:cs="Arial" w:hint="eastAsia"/>
                <w:color w:val="000000" w:themeColor="text1"/>
                <w:szCs w:val="21"/>
              </w:rPr>
              <w:t>方孟</w:t>
            </w:r>
            <w:proofErr w:type="gramEnd"/>
          </w:p>
        </w:tc>
        <w:tc>
          <w:tcPr>
            <w:tcW w:w="1922" w:type="dxa"/>
            <w:noWrap/>
            <w:vAlign w:val="center"/>
          </w:tcPr>
          <w:p w14:paraId="0A9A03EB" w14:textId="08D2640C" w:rsidR="00C268D3" w:rsidRPr="009664EB" w:rsidRDefault="00C268D3" w:rsidP="00C268D3">
            <w:pPr>
              <w:jc w:val="center"/>
              <w:rPr>
                <w:rFonts w:cs="Arial" w:hint="eastAsia"/>
                <w:color w:val="000000" w:themeColor="text1"/>
                <w:szCs w:val="21"/>
              </w:rPr>
            </w:pPr>
            <w:r w:rsidRPr="009664EB">
              <w:rPr>
                <w:rFonts w:cs="Arial" w:hint="eastAsia"/>
                <w:color w:val="000000" w:themeColor="text1"/>
                <w:szCs w:val="21"/>
              </w:rPr>
              <w:t>贵州师范大学</w:t>
            </w:r>
          </w:p>
        </w:tc>
      </w:tr>
    </w:tbl>
    <w:p w14:paraId="16ED8E5A" w14:textId="77777777" w:rsidR="00AE0967" w:rsidRPr="009664EB" w:rsidRDefault="00AE0967">
      <w:pPr>
        <w:rPr>
          <w:rFonts w:hint="eastAsia"/>
          <w:color w:val="000000" w:themeColor="text1"/>
          <w:szCs w:val="21"/>
        </w:rPr>
      </w:pPr>
    </w:p>
    <w:p w14:paraId="327ACCB1"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4131"/>
        <w:gridCol w:w="974"/>
        <w:gridCol w:w="1891"/>
      </w:tblGrid>
      <w:tr w:rsidR="009664EB" w:rsidRPr="009664EB" w14:paraId="4D4A9DE8" w14:textId="77777777" w:rsidTr="00151D1B">
        <w:trPr>
          <w:trHeight w:val="285"/>
        </w:trPr>
        <w:tc>
          <w:tcPr>
            <w:tcW w:w="8296" w:type="dxa"/>
            <w:gridSpan w:val="4"/>
            <w:noWrap/>
            <w:vAlign w:val="bottom"/>
          </w:tcPr>
          <w:p w14:paraId="2C0B6C68" w14:textId="77777777" w:rsidR="00AE0967" w:rsidRPr="009664EB" w:rsidRDefault="00AE0967" w:rsidP="00943EFF">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943EFF" w:rsidRPr="009664EB">
              <w:rPr>
                <w:rFonts w:asciiTheme="minorEastAsia" w:hAnsiTheme="minorEastAsia" w:cs="宋体"/>
                <w:b/>
                <w:bCs/>
                <w:color w:val="000000" w:themeColor="text1"/>
                <w:kern w:val="0"/>
                <w:szCs w:val="21"/>
              </w:rPr>
              <w:t>11</w:t>
            </w:r>
            <w:r w:rsidRPr="009664EB">
              <w:rPr>
                <w:rFonts w:asciiTheme="minorEastAsia" w:hAnsiTheme="minorEastAsia" w:cs="宋体" w:hint="eastAsia"/>
                <w:b/>
                <w:bCs/>
                <w:color w:val="000000" w:themeColor="text1"/>
                <w:kern w:val="0"/>
                <w:szCs w:val="21"/>
              </w:rPr>
              <w:t>分会场：</w:t>
            </w:r>
            <w:r w:rsidR="00943EFF" w:rsidRPr="009664EB">
              <w:rPr>
                <w:rFonts w:asciiTheme="minorEastAsia" w:hAnsiTheme="minorEastAsia" w:cs="宋体" w:hint="eastAsia"/>
                <w:b/>
                <w:bCs/>
                <w:color w:val="000000" w:themeColor="text1"/>
                <w:kern w:val="0"/>
                <w:szCs w:val="21"/>
              </w:rPr>
              <w:t>生物多样性与保护地管理</w:t>
            </w:r>
          </w:p>
        </w:tc>
      </w:tr>
      <w:tr w:rsidR="009664EB" w:rsidRPr="009664EB" w14:paraId="7874FDB8" w14:textId="77777777" w:rsidTr="00151D1B">
        <w:trPr>
          <w:trHeight w:val="285"/>
        </w:trPr>
        <w:tc>
          <w:tcPr>
            <w:tcW w:w="8296" w:type="dxa"/>
            <w:gridSpan w:val="4"/>
            <w:noWrap/>
            <w:vAlign w:val="bottom"/>
          </w:tcPr>
          <w:p w14:paraId="4298BC1A" w14:textId="15117A15"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sidRPr="002435F2">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恩施厅</w:t>
            </w:r>
          </w:p>
        </w:tc>
      </w:tr>
      <w:tr w:rsidR="009664EB" w:rsidRPr="009664EB" w14:paraId="33BD700E" w14:textId="77777777" w:rsidTr="00151D1B">
        <w:trPr>
          <w:trHeight w:val="285"/>
        </w:trPr>
        <w:tc>
          <w:tcPr>
            <w:tcW w:w="8296" w:type="dxa"/>
            <w:gridSpan w:val="4"/>
            <w:noWrap/>
            <w:vAlign w:val="bottom"/>
          </w:tcPr>
          <w:p w14:paraId="3B36789A"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339B0866" w14:textId="77777777" w:rsidTr="00151D1B">
        <w:trPr>
          <w:trHeight w:val="285"/>
        </w:trPr>
        <w:tc>
          <w:tcPr>
            <w:tcW w:w="8296" w:type="dxa"/>
            <w:gridSpan w:val="4"/>
            <w:noWrap/>
            <w:vAlign w:val="bottom"/>
          </w:tcPr>
          <w:p w14:paraId="0580A733" w14:textId="4E2F626D"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左振君（北京大学）、戴璨（湖北大学）</w:t>
            </w:r>
          </w:p>
        </w:tc>
      </w:tr>
      <w:tr w:rsidR="009664EB" w:rsidRPr="009664EB" w14:paraId="22834A32" w14:textId="77777777" w:rsidTr="00D22108">
        <w:trPr>
          <w:trHeight w:val="285"/>
        </w:trPr>
        <w:tc>
          <w:tcPr>
            <w:tcW w:w="1300" w:type="dxa"/>
            <w:noWrap/>
            <w:vAlign w:val="bottom"/>
          </w:tcPr>
          <w:p w14:paraId="5D9E05B9"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131" w:type="dxa"/>
            <w:noWrap/>
            <w:vAlign w:val="bottom"/>
          </w:tcPr>
          <w:p w14:paraId="124E6DCA"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974" w:type="dxa"/>
            <w:noWrap/>
            <w:vAlign w:val="bottom"/>
          </w:tcPr>
          <w:p w14:paraId="65D6A138"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891" w:type="dxa"/>
            <w:noWrap/>
            <w:vAlign w:val="bottom"/>
          </w:tcPr>
          <w:p w14:paraId="75F3BC14"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3E5C306D" w14:textId="77777777" w:rsidTr="00D22108">
        <w:trPr>
          <w:trHeight w:val="285"/>
        </w:trPr>
        <w:tc>
          <w:tcPr>
            <w:tcW w:w="1300" w:type="dxa"/>
            <w:noWrap/>
            <w:vAlign w:val="center"/>
            <w:hideMark/>
          </w:tcPr>
          <w:p w14:paraId="21C22E9E"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131" w:type="dxa"/>
            <w:noWrap/>
            <w:vAlign w:val="center"/>
          </w:tcPr>
          <w:p w14:paraId="31831DB2" w14:textId="77777777" w:rsidR="00943EFF" w:rsidRPr="009664EB" w:rsidRDefault="00943EFF" w:rsidP="00943EFF">
            <w:pPr>
              <w:widowControl/>
              <w:jc w:val="left"/>
              <w:rPr>
                <w:rFonts w:cs="Arial" w:hint="eastAsia"/>
                <w:color w:val="000000" w:themeColor="text1"/>
                <w:szCs w:val="21"/>
              </w:rPr>
            </w:pPr>
            <w:r w:rsidRPr="009664EB">
              <w:rPr>
                <w:rFonts w:cs="Arial" w:hint="eastAsia"/>
                <w:color w:val="000000" w:themeColor="text1"/>
                <w:szCs w:val="21"/>
              </w:rPr>
              <w:t>中国东北地区人兽互动研究：基于社交媒体视频的大型食肉动物行为模式分析</w:t>
            </w:r>
          </w:p>
        </w:tc>
        <w:tc>
          <w:tcPr>
            <w:tcW w:w="974" w:type="dxa"/>
            <w:noWrap/>
            <w:vAlign w:val="center"/>
          </w:tcPr>
          <w:p w14:paraId="0E16F548"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高思雯</w:t>
            </w:r>
          </w:p>
        </w:tc>
        <w:tc>
          <w:tcPr>
            <w:tcW w:w="1891" w:type="dxa"/>
            <w:noWrap/>
            <w:vAlign w:val="center"/>
          </w:tcPr>
          <w:p w14:paraId="21CC86C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延边大学</w:t>
            </w:r>
          </w:p>
        </w:tc>
      </w:tr>
      <w:tr w:rsidR="009664EB" w:rsidRPr="009664EB" w14:paraId="57F540CB" w14:textId="77777777" w:rsidTr="00D22108">
        <w:trPr>
          <w:trHeight w:val="285"/>
        </w:trPr>
        <w:tc>
          <w:tcPr>
            <w:tcW w:w="1300" w:type="dxa"/>
            <w:noWrap/>
            <w:vAlign w:val="center"/>
            <w:hideMark/>
          </w:tcPr>
          <w:p w14:paraId="71BAAA26"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131" w:type="dxa"/>
            <w:noWrap/>
            <w:vAlign w:val="center"/>
          </w:tcPr>
          <w:p w14:paraId="211E6ADE"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东北虎</w:t>
            </w:r>
            <w:proofErr w:type="gramStart"/>
            <w:r w:rsidRPr="009664EB">
              <w:rPr>
                <w:rFonts w:cs="Arial" w:hint="eastAsia"/>
                <w:color w:val="000000" w:themeColor="text1"/>
                <w:szCs w:val="21"/>
              </w:rPr>
              <w:t>豹</w:t>
            </w:r>
            <w:proofErr w:type="gramEnd"/>
            <w:r w:rsidRPr="009664EB">
              <w:rPr>
                <w:rFonts w:cs="Arial" w:hint="eastAsia"/>
                <w:color w:val="000000" w:themeColor="text1"/>
                <w:szCs w:val="21"/>
              </w:rPr>
              <w:t>国家公园重金属分布特征及生物富集风险研究</w:t>
            </w:r>
          </w:p>
        </w:tc>
        <w:tc>
          <w:tcPr>
            <w:tcW w:w="974" w:type="dxa"/>
            <w:noWrap/>
            <w:vAlign w:val="center"/>
          </w:tcPr>
          <w:p w14:paraId="26F6924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颜晗</w:t>
            </w:r>
          </w:p>
        </w:tc>
        <w:tc>
          <w:tcPr>
            <w:tcW w:w="1891" w:type="dxa"/>
            <w:noWrap/>
            <w:vAlign w:val="center"/>
          </w:tcPr>
          <w:p w14:paraId="5C5585A7"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延边大学</w:t>
            </w:r>
          </w:p>
        </w:tc>
      </w:tr>
      <w:tr w:rsidR="009664EB" w:rsidRPr="009664EB" w14:paraId="23D5FD2A" w14:textId="77777777" w:rsidTr="00D22108">
        <w:trPr>
          <w:trHeight w:val="285"/>
        </w:trPr>
        <w:tc>
          <w:tcPr>
            <w:tcW w:w="1300" w:type="dxa"/>
            <w:noWrap/>
            <w:vAlign w:val="center"/>
            <w:hideMark/>
          </w:tcPr>
          <w:p w14:paraId="76C37F83"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131" w:type="dxa"/>
            <w:noWrap/>
            <w:vAlign w:val="center"/>
          </w:tcPr>
          <w:p w14:paraId="44FFC7A4"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基于核归一化植被指数的中国西部四省自然保护区保护成效评估</w:t>
            </w:r>
          </w:p>
        </w:tc>
        <w:tc>
          <w:tcPr>
            <w:tcW w:w="974" w:type="dxa"/>
            <w:noWrap/>
            <w:vAlign w:val="center"/>
          </w:tcPr>
          <w:p w14:paraId="239AAC95" w14:textId="77777777" w:rsidR="00943EFF" w:rsidRPr="009664EB" w:rsidRDefault="00943EFF" w:rsidP="00943EFF">
            <w:pPr>
              <w:jc w:val="center"/>
              <w:rPr>
                <w:rFonts w:cs="Arial" w:hint="eastAsia"/>
                <w:color w:val="000000" w:themeColor="text1"/>
                <w:szCs w:val="21"/>
              </w:rPr>
            </w:pPr>
            <w:proofErr w:type="gramStart"/>
            <w:r w:rsidRPr="009664EB">
              <w:rPr>
                <w:rFonts w:cs="Arial" w:hint="eastAsia"/>
                <w:color w:val="000000" w:themeColor="text1"/>
                <w:szCs w:val="21"/>
              </w:rPr>
              <w:t>岳伟</w:t>
            </w:r>
            <w:proofErr w:type="gramEnd"/>
          </w:p>
        </w:tc>
        <w:tc>
          <w:tcPr>
            <w:tcW w:w="1891" w:type="dxa"/>
            <w:noWrap/>
            <w:vAlign w:val="center"/>
          </w:tcPr>
          <w:p w14:paraId="7FDB86F9"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0FFE70B5" w14:textId="77777777" w:rsidTr="00D22108">
        <w:trPr>
          <w:trHeight w:val="285"/>
        </w:trPr>
        <w:tc>
          <w:tcPr>
            <w:tcW w:w="1300" w:type="dxa"/>
            <w:noWrap/>
            <w:vAlign w:val="center"/>
            <w:hideMark/>
          </w:tcPr>
          <w:p w14:paraId="635DEDBA"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131" w:type="dxa"/>
            <w:noWrap/>
            <w:vAlign w:val="center"/>
          </w:tcPr>
          <w:p w14:paraId="2575DEA0"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基于生态系统服务的赛罕乌拉国家级自然保护区生态分区优化</w:t>
            </w:r>
          </w:p>
        </w:tc>
        <w:tc>
          <w:tcPr>
            <w:tcW w:w="974" w:type="dxa"/>
            <w:noWrap/>
            <w:vAlign w:val="center"/>
          </w:tcPr>
          <w:p w14:paraId="35EA62B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范宇阳</w:t>
            </w:r>
          </w:p>
        </w:tc>
        <w:tc>
          <w:tcPr>
            <w:tcW w:w="1891" w:type="dxa"/>
            <w:noWrap/>
            <w:vAlign w:val="center"/>
          </w:tcPr>
          <w:p w14:paraId="7BDAB27D"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内蒙古大学</w:t>
            </w:r>
          </w:p>
        </w:tc>
      </w:tr>
      <w:tr w:rsidR="009664EB" w:rsidRPr="009664EB" w14:paraId="4DF4D8E0" w14:textId="77777777" w:rsidTr="00D22108">
        <w:trPr>
          <w:trHeight w:val="285"/>
        </w:trPr>
        <w:tc>
          <w:tcPr>
            <w:tcW w:w="1300" w:type="dxa"/>
            <w:noWrap/>
            <w:vAlign w:val="center"/>
            <w:hideMark/>
          </w:tcPr>
          <w:p w14:paraId="2F3676A5"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131" w:type="dxa"/>
            <w:noWrap/>
            <w:vAlign w:val="center"/>
          </w:tcPr>
          <w:p w14:paraId="577255D5"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宁夏南华山国家级自然保护区生态系统服务时空变化特征及权衡与协同关系</w:t>
            </w:r>
          </w:p>
        </w:tc>
        <w:tc>
          <w:tcPr>
            <w:tcW w:w="974" w:type="dxa"/>
            <w:noWrap/>
            <w:vAlign w:val="center"/>
          </w:tcPr>
          <w:p w14:paraId="5853A79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马小花</w:t>
            </w:r>
          </w:p>
        </w:tc>
        <w:tc>
          <w:tcPr>
            <w:tcW w:w="1891" w:type="dxa"/>
            <w:noWrap/>
            <w:vAlign w:val="center"/>
          </w:tcPr>
          <w:p w14:paraId="1C5041B1"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4432409E" w14:textId="77777777" w:rsidTr="00D22108">
        <w:trPr>
          <w:trHeight w:val="285"/>
        </w:trPr>
        <w:tc>
          <w:tcPr>
            <w:tcW w:w="1300" w:type="dxa"/>
            <w:noWrap/>
            <w:vAlign w:val="center"/>
            <w:hideMark/>
          </w:tcPr>
          <w:p w14:paraId="4530DE58"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131" w:type="dxa"/>
            <w:noWrap/>
            <w:vAlign w:val="center"/>
          </w:tcPr>
          <w:p w14:paraId="7ECEAF0E" w14:textId="0F032674"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黄海湿地遗产保护与社区生产冲突的生成机制与协同治理路径——基于扎根理论的质性研究</w:t>
            </w:r>
          </w:p>
        </w:tc>
        <w:tc>
          <w:tcPr>
            <w:tcW w:w="974" w:type="dxa"/>
            <w:noWrap/>
            <w:vAlign w:val="center"/>
          </w:tcPr>
          <w:p w14:paraId="5A1EAB2A"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栾好练</w:t>
            </w:r>
          </w:p>
        </w:tc>
        <w:tc>
          <w:tcPr>
            <w:tcW w:w="1891" w:type="dxa"/>
            <w:noWrap/>
            <w:vAlign w:val="center"/>
          </w:tcPr>
          <w:p w14:paraId="6599467E"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中国矿业大学</w:t>
            </w:r>
          </w:p>
        </w:tc>
      </w:tr>
      <w:tr w:rsidR="009664EB" w:rsidRPr="009664EB" w14:paraId="4EB403C7" w14:textId="77777777" w:rsidTr="00D22108">
        <w:trPr>
          <w:trHeight w:val="285"/>
        </w:trPr>
        <w:tc>
          <w:tcPr>
            <w:tcW w:w="1300" w:type="dxa"/>
            <w:noWrap/>
            <w:vAlign w:val="center"/>
            <w:hideMark/>
          </w:tcPr>
          <w:p w14:paraId="56E5B601"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131" w:type="dxa"/>
            <w:noWrap/>
            <w:vAlign w:val="center"/>
          </w:tcPr>
          <w:p w14:paraId="45841E94"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Differential Effects of Fine Root- and Mycelium-Derived Carbon on Soil Organic Carbon in Response to Warming in an Alpine Meadow</w:t>
            </w:r>
          </w:p>
        </w:tc>
        <w:tc>
          <w:tcPr>
            <w:tcW w:w="974" w:type="dxa"/>
            <w:noWrap/>
            <w:vAlign w:val="center"/>
          </w:tcPr>
          <w:p w14:paraId="7895E1EA"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陈龙</w:t>
            </w:r>
          </w:p>
        </w:tc>
        <w:tc>
          <w:tcPr>
            <w:tcW w:w="1891" w:type="dxa"/>
            <w:noWrap/>
            <w:vAlign w:val="center"/>
          </w:tcPr>
          <w:p w14:paraId="2908B928" w14:textId="77777777" w:rsidR="00943EFF" w:rsidRPr="009664EB" w:rsidRDefault="00E20648" w:rsidP="00943EFF">
            <w:pPr>
              <w:jc w:val="center"/>
              <w:rPr>
                <w:rFonts w:cs="Arial" w:hint="eastAsia"/>
                <w:color w:val="000000" w:themeColor="text1"/>
                <w:szCs w:val="21"/>
              </w:rPr>
            </w:pPr>
            <w:r w:rsidRPr="009664EB">
              <w:rPr>
                <w:rFonts w:cs="Arial" w:hint="eastAsia"/>
                <w:color w:val="000000" w:themeColor="text1"/>
                <w:szCs w:val="21"/>
              </w:rPr>
              <w:t>中国科学院武汉植物园</w:t>
            </w:r>
          </w:p>
        </w:tc>
      </w:tr>
      <w:tr w:rsidR="009664EB" w:rsidRPr="009664EB" w14:paraId="64950FD1" w14:textId="77777777" w:rsidTr="00D22108">
        <w:trPr>
          <w:trHeight w:val="285"/>
        </w:trPr>
        <w:tc>
          <w:tcPr>
            <w:tcW w:w="1300" w:type="dxa"/>
            <w:noWrap/>
            <w:vAlign w:val="center"/>
            <w:hideMark/>
          </w:tcPr>
          <w:p w14:paraId="6B01D7BC" w14:textId="77777777" w:rsidR="00943EFF" w:rsidRPr="009664EB" w:rsidRDefault="00943EFF" w:rsidP="00943EFF">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131" w:type="dxa"/>
            <w:noWrap/>
            <w:vAlign w:val="center"/>
          </w:tcPr>
          <w:p w14:paraId="40BE3D76" w14:textId="77777777" w:rsidR="00943EFF" w:rsidRPr="009664EB" w:rsidRDefault="00943EFF" w:rsidP="00943EFF">
            <w:pPr>
              <w:jc w:val="left"/>
              <w:rPr>
                <w:rFonts w:cs="Arial" w:hint="eastAsia"/>
                <w:color w:val="000000" w:themeColor="text1"/>
                <w:szCs w:val="21"/>
              </w:rPr>
            </w:pPr>
            <w:r w:rsidRPr="009664EB">
              <w:rPr>
                <w:rFonts w:cs="Arial" w:hint="eastAsia"/>
                <w:color w:val="000000" w:themeColor="text1"/>
                <w:szCs w:val="21"/>
              </w:rPr>
              <w:t>树木菌根优势度调控亚热带森林碳库及其稳定化途径</w:t>
            </w:r>
          </w:p>
        </w:tc>
        <w:tc>
          <w:tcPr>
            <w:tcW w:w="974" w:type="dxa"/>
            <w:noWrap/>
            <w:vAlign w:val="center"/>
          </w:tcPr>
          <w:p w14:paraId="5D489C93" w14:textId="77777777" w:rsidR="00943EFF" w:rsidRPr="009664EB" w:rsidRDefault="00943EFF" w:rsidP="00943EFF">
            <w:pPr>
              <w:jc w:val="center"/>
              <w:rPr>
                <w:rFonts w:cs="Arial" w:hint="eastAsia"/>
                <w:color w:val="000000" w:themeColor="text1"/>
                <w:szCs w:val="21"/>
              </w:rPr>
            </w:pPr>
            <w:proofErr w:type="gramStart"/>
            <w:r w:rsidRPr="009664EB">
              <w:rPr>
                <w:rFonts w:cs="Arial" w:hint="eastAsia"/>
                <w:color w:val="000000" w:themeColor="text1"/>
                <w:szCs w:val="21"/>
              </w:rPr>
              <w:t>鲁梦珍</w:t>
            </w:r>
            <w:proofErr w:type="gramEnd"/>
          </w:p>
        </w:tc>
        <w:tc>
          <w:tcPr>
            <w:tcW w:w="1891" w:type="dxa"/>
            <w:noWrap/>
            <w:vAlign w:val="center"/>
          </w:tcPr>
          <w:p w14:paraId="45ABA2E5" w14:textId="77777777" w:rsidR="00943EFF" w:rsidRPr="009664EB" w:rsidRDefault="00943EFF" w:rsidP="00943EFF">
            <w:pPr>
              <w:jc w:val="center"/>
              <w:rPr>
                <w:rFonts w:cs="Arial" w:hint="eastAsia"/>
                <w:color w:val="000000" w:themeColor="text1"/>
                <w:szCs w:val="21"/>
              </w:rPr>
            </w:pPr>
            <w:r w:rsidRPr="009664EB">
              <w:rPr>
                <w:rFonts w:cs="Arial" w:hint="eastAsia"/>
                <w:color w:val="000000" w:themeColor="text1"/>
                <w:szCs w:val="21"/>
              </w:rPr>
              <w:t>中国科学院武汉植物园</w:t>
            </w:r>
          </w:p>
        </w:tc>
      </w:tr>
      <w:tr w:rsidR="003D14FC" w:rsidRPr="009664EB" w14:paraId="17F91FF1" w14:textId="77777777" w:rsidTr="00D22108">
        <w:trPr>
          <w:trHeight w:val="285"/>
        </w:trPr>
        <w:tc>
          <w:tcPr>
            <w:tcW w:w="1300" w:type="dxa"/>
            <w:noWrap/>
            <w:vAlign w:val="center"/>
            <w:hideMark/>
          </w:tcPr>
          <w:p w14:paraId="458CC2F5"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131" w:type="dxa"/>
            <w:noWrap/>
            <w:vAlign w:val="center"/>
          </w:tcPr>
          <w:p w14:paraId="441FF869" w14:textId="7ABBB454"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干旱荒漠中的生物多样性与生态系统多功能性：水分效应以及生物和非生物因素的贡献</w:t>
            </w:r>
          </w:p>
        </w:tc>
        <w:tc>
          <w:tcPr>
            <w:tcW w:w="974" w:type="dxa"/>
            <w:noWrap/>
            <w:vAlign w:val="center"/>
          </w:tcPr>
          <w:p w14:paraId="1989B1F5" w14:textId="0E01E824"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李晓彤</w:t>
            </w:r>
          </w:p>
        </w:tc>
        <w:tc>
          <w:tcPr>
            <w:tcW w:w="1891" w:type="dxa"/>
            <w:noWrap/>
            <w:vAlign w:val="center"/>
          </w:tcPr>
          <w:p w14:paraId="527CC75D" w14:textId="7A3356A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新疆大学</w:t>
            </w:r>
          </w:p>
        </w:tc>
      </w:tr>
      <w:tr w:rsidR="003D14FC" w:rsidRPr="009664EB" w14:paraId="532B0400" w14:textId="77777777" w:rsidTr="00D22108">
        <w:trPr>
          <w:trHeight w:val="285"/>
        </w:trPr>
        <w:tc>
          <w:tcPr>
            <w:tcW w:w="1300" w:type="dxa"/>
            <w:noWrap/>
            <w:vAlign w:val="center"/>
            <w:hideMark/>
          </w:tcPr>
          <w:p w14:paraId="4B4B1C45"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131" w:type="dxa"/>
            <w:noWrap/>
            <w:vAlign w:val="center"/>
          </w:tcPr>
          <w:p w14:paraId="1B8853FE" w14:textId="1E908A55"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垫状植物提升物种多样性并增强生态系统功能和稳定性</w:t>
            </w:r>
          </w:p>
        </w:tc>
        <w:tc>
          <w:tcPr>
            <w:tcW w:w="974" w:type="dxa"/>
            <w:noWrap/>
            <w:vAlign w:val="center"/>
          </w:tcPr>
          <w:p w14:paraId="580AF157" w14:textId="2A1798F3"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杨鹏飞</w:t>
            </w:r>
          </w:p>
        </w:tc>
        <w:tc>
          <w:tcPr>
            <w:tcW w:w="1891" w:type="dxa"/>
            <w:noWrap/>
            <w:vAlign w:val="center"/>
          </w:tcPr>
          <w:p w14:paraId="36D98E0B" w14:textId="6653735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中国科学院昆明植物研究所</w:t>
            </w:r>
          </w:p>
        </w:tc>
      </w:tr>
      <w:tr w:rsidR="003D14FC" w:rsidRPr="009664EB" w14:paraId="5EAA2063" w14:textId="77777777" w:rsidTr="00D22108">
        <w:trPr>
          <w:trHeight w:val="285"/>
        </w:trPr>
        <w:tc>
          <w:tcPr>
            <w:tcW w:w="1300" w:type="dxa"/>
            <w:noWrap/>
            <w:vAlign w:val="center"/>
            <w:hideMark/>
          </w:tcPr>
          <w:p w14:paraId="34456332"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131" w:type="dxa"/>
            <w:noWrap/>
            <w:vAlign w:val="center"/>
          </w:tcPr>
          <w:p w14:paraId="64FB3DEB" w14:textId="2A7D0BB4"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温带山地针叶林群落稳定性对空间尺度的依赖性</w:t>
            </w:r>
          </w:p>
        </w:tc>
        <w:tc>
          <w:tcPr>
            <w:tcW w:w="974" w:type="dxa"/>
            <w:noWrap/>
            <w:vAlign w:val="center"/>
          </w:tcPr>
          <w:p w14:paraId="15834886" w14:textId="1A36C13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程瑞明</w:t>
            </w:r>
          </w:p>
        </w:tc>
        <w:tc>
          <w:tcPr>
            <w:tcW w:w="1891" w:type="dxa"/>
            <w:noWrap/>
            <w:vAlign w:val="center"/>
          </w:tcPr>
          <w:p w14:paraId="68820296" w14:textId="419F7076"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中国林业科学研究院森林生态环境与自然保护研究所</w:t>
            </w:r>
          </w:p>
        </w:tc>
      </w:tr>
      <w:tr w:rsidR="003D14FC" w:rsidRPr="009664EB" w14:paraId="5E5CA226" w14:textId="77777777" w:rsidTr="00D22108">
        <w:trPr>
          <w:trHeight w:val="285"/>
        </w:trPr>
        <w:tc>
          <w:tcPr>
            <w:tcW w:w="1300" w:type="dxa"/>
            <w:noWrap/>
            <w:vAlign w:val="center"/>
            <w:hideMark/>
          </w:tcPr>
          <w:p w14:paraId="3FA96562"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131" w:type="dxa"/>
            <w:noWrap/>
            <w:vAlign w:val="center"/>
          </w:tcPr>
          <w:p w14:paraId="60A33E43" w14:textId="1CAA4705"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东平湖浮游生物多样性对生态系统多功能性的驱动机制研究</w:t>
            </w:r>
          </w:p>
        </w:tc>
        <w:tc>
          <w:tcPr>
            <w:tcW w:w="974" w:type="dxa"/>
            <w:noWrap/>
            <w:vAlign w:val="center"/>
          </w:tcPr>
          <w:p w14:paraId="71986C20" w14:textId="4B7350B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刘欣渝</w:t>
            </w:r>
          </w:p>
        </w:tc>
        <w:tc>
          <w:tcPr>
            <w:tcW w:w="1891" w:type="dxa"/>
            <w:noWrap/>
            <w:vAlign w:val="center"/>
          </w:tcPr>
          <w:p w14:paraId="7F78F504" w14:textId="21ECB51B"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北京师范大学</w:t>
            </w:r>
          </w:p>
        </w:tc>
      </w:tr>
      <w:tr w:rsidR="003D14FC" w:rsidRPr="009664EB" w14:paraId="4F6D7C8C" w14:textId="77777777" w:rsidTr="00D22108">
        <w:trPr>
          <w:trHeight w:val="285"/>
        </w:trPr>
        <w:tc>
          <w:tcPr>
            <w:tcW w:w="1300" w:type="dxa"/>
            <w:noWrap/>
            <w:vAlign w:val="center"/>
            <w:hideMark/>
          </w:tcPr>
          <w:p w14:paraId="22C563D9"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131" w:type="dxa"/>
            <w:noWrap/>
            <w:vAlign w:val="center"/>
          </w:tcPr>
          <w:p w14:paraId="09943FB9" w14:textId="10EC95DE"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区域植被生产力与水资源的时空格局及耦合关系</w:t>
            </w:r>
          </w:p>
        </w:tc>
        <w:tc>
          <w:tcPr>
            <w:tcW w:w="974" w:type="dxa"/>
            <w:noWrap/>
            <w:vAlign w:val="center"/>
          </w:tcPr>
          <w:p w14:paraId="175D3F0D" w14:textId="5F3E1CF2"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龚金玉</w:t>
            </w:r>
          </w:p>
        </w:tc>
        <w:tc>
          <w:tcPr>
            <w:tcW w:w="1891" w:type="dxa"/>
            <w:noWrap/>
            <w:vAlign w:val="center"/>
          </w:tcPr>
          <w:p w14:paraId="6F489AF4" w14:textId="6CE94BB3"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中国林业科学研究院林业研究所</w:t>
            </w:r>
          </w:p>
        </w:tc>
      </w:tr>
      <w:tr w:rsidR="003D14FC" w:rsidRPr="009664EB" w14:paraId="5DB79A33" w14:textId="77777777" w:rsidTr="00D22108">
        <w:trPr>
          <w:trHeight w:val="285"/>
        </w:trPr>
        <w:tc>
          <w:tcPr>
            <w:tcW w:w="1300" w:type="dxa"/>
            <w:noWrap/>
            <w:vAlign w:val="center"/>
            <w:hideMark/>
          </w:tcPr>
          <w:p w14:paraId="364FF514"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131" w:type="dxa"/>
            <w:noWrap/>
            <w:vAlign w:val="center"/>
          </w:tcPr>
          <w:p w14:paraId="3479E186" w14:textId="4D09FF6C"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植物群落组成维持亚热带喀斯特森林沿海拔梯度的多功能性</w:t>
            </w:r>
          </w:p>
        </w:tc>
        <w:tc>
          <w:tcPr>
            <w:tcW w:w="974" w:type="dxa"/>
            <w:noWrap/>
            <w:vAlign w:val="center"/>
          </w:tcPr>
          <w:p w14:paraId="42CDA2AD" w14:textId="1398B392"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向美晔</w:t>
            </w:r>
          </w:p>
        </w:tc>
        <w:tc>
          <w:tcPr>
            <w:tcW w:w="1891" w:type="dxa"/>
            <w:noWrap/>
            <w:vAlign w:val="center"/>
          </w:tcPr>
          <w:p w14:paraId="65E6AE3F" w14:textId="642D99A4"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三峡库区生态环境教育部重点实验室</w:t>
            </w:r>
          </w:p>
        </w:tc>
      </w:tr>
      <w:tr w:rsidR="003D14FC" w:rsidRPr="009664EB" w14:paraId="43039564" w14:textId="77777777" w:rsidTr="00D22108">
        <w:trPr>
          <w:trHeight w:val="285"/>
        </w:trPr>
        <w:tc>
          <w:tcPr>
            <w:tcW w:w="1300" w:type="dxa"/>
            <w:noWrap/>
            <w:vAlign w:val="center"/>
            <w:hideMark/>
          </w:tcPr>
          <w:p w14:paraId="67A38545"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131" w:type="dxa"/>
            <w:noWrap/>
            <w:vAlign w:val="center"/>
          </w:tcPr>
          <w:p w14:paraId="073C93BE" w14:textId="446C0BDC"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青藏高原不同高寒草地类型土壤多功能性差异及主要驱动因子分析</w:t>
            </w:r>
          </w:p>
        </w:tc>
        <w:tc>
          <w:tcPr>
            <w:tcW w:w="974" w:type="dxa"/>
            <w:noWrap/>
            <w:vAlign w:val="center"/>
          </w:tcPr>
          <w:p w14:paraId="39FC942D" w14:textId="000FC441"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汪子微</w:t>
            </w:r>
          </w:p>
        </w:tc>
        <w:tc>
          <w:tcPr>
            <w:tcW w:w="1891" w:type="dxa"/>
            <w:noWrap/>
            <w:vAlign w:val="center"/>
          </w:tcPr>
          <w:p w14:paraId="29CD4602" w14:textId="77E8901B"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中国科学院成都山地灾害与环境研究所</w:t>
            </w:r>
          </w:p>
        </w:tc>
      </w:tr>
      <w:tr w:rsidR="003D14FC" w:rsidRPr="009664EB" w14:paraId="70B9F237" w14:textId="77777777" w:rsidTr="00D22108">
        <w:trPr>
          <w:trHeight w:val="285"/>
        </w:trPr>
        <w:tc>
          <w:tcPr>
            <w:tcW w:w="1300" w:type="dxa"/>
            <w:noWrap/>
            <w:vAlign w:val="center"/>
            <w:hideMark/>
          </w:tcPr>
          <w:p w14:paraId="7B86EEEC"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131" w:type="dxa"/>
            <w:noWrap/>
            <w:vAlign w:val="center"/>
          </w:tcPr>
          <w:p w14:paraId="0288CC86" w14:textId="2760F9EB"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森林“五库”协同增效：理论逻辑、作用机</w:t>
            </w:r>
            <w:r w:rsidRPr="009664EB">
              <w:rPr>
                <w:rFonts w:cs="Arial" w:hint="eastAsia"/>
                <w:color w:val="000000" w:themeColor="text1"/>
                <w:szCs w:val="21"/>
              </w:rPr>
              <w:lastRenderedPageBreak/>
              <w:t>制与提升路径</w:t>
            </w:r>
          </w:p>
        </w:tc>
        <w:tc>
          <w:tcPr>
            <w:tcW w:w="974" w:type="dxa"/>
            <w:noWrap/>
            <w:vAlign w:val="center"/>
          </w:tcPr>
          <w:p w14:paraId="551ADCA9" w14:textId="4E608310"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lastRenderedPageBreak/>
              <w:t>石冉</w:t>
            </w:r>
          </w:p>
        </w:tc>
        <w:tc>
          <w:tcPr>
            <w:tcW w:w="1891" w:type="dxa"/>
            <w:noWrap/>
            <w:vAlign w:val="center"/>
          </w:tcPr>
          <w:p w14:paraId="02903124" w14:textId="6790DCB8"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江西财经大学</w:t>
            </w:r>
          </w:p>
        </w:tc>
      </w:tr>
      <w:tr w:rsidR="003D14FC" w:rsidRPr="009664EB" w14:paraId="12941AE8" w14:textId="77777777" w:rsidTr="00D22108">
        <w:trPr>
          <w:trHeight w:val="285"/>
        </w:trPr>
        <w:tc>
          <w:tcPr>
            <w:tcW w:w="1300" w:type="dxa"/>
            <w:noWrap/>
            <w:vAlign w:val="center"/>
            <w:hideMark/>
          </w:tcPr>
          <w:p w14:paraId="288E1468"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131" w:type="dxa"/>
            <w:noWrap/>
            <w:vAlign w:val="center"/>
          </w:tcPr>
          <w:p w14:paraId="6DB19DE3" w14:textId="3B706BDD"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西双版纳退化热带森林天然更新潜能评估</w:t>
            </w:r>
          </w:p>
        </w:tc>
        <w:tc>
          <w:tcPr>
            <w:tcW w:w="974" w:type="dxa"/>
            <w:noWrap/>
            <w:vAlign w:val="center"/>
          </w:tcPr>
          <w:p w14:paraId="520311F0" w14:textId="62E6E223"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袁浩</w:t>
            </w:r>
          </w:p>
        </w:tc>
        <w:tc>
          <w:tcPr>
            <w:tcW w:w="1891" w:type="dxa"/>
            <w:noWrap/>
            <w:vAlign w:val="center"/>
          </w:tcPr>
          <w:p w14:paraId="5AD4036C" w14:textId="4E7E4549"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中国科学院西双版纳热带植物园</w:t>
            </w:r>
          </w:p>
        </w:tc>
      </w:tr>
      <w:tr w:rsidR="003D14FC" w:rsidRPr="009664EB" w14:paraId="7465920C" w14:textId="77777777" w:rsidTr="00D22108">
        <w:trPr>
          <w:trHeight w:val="285"/>
        </w:trPr>
        <w:tc>
          <w:tcPr>
            <w:tcW w:w="1300" w:type="dxa"/>
            <w:noWrap/>
            <w:vAlign w:val="center"/>
            <w:hideMark/>
          </w:tcPr>
          <w:p w14:paraId="56D8F37F"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131" w:type="dxa"/>
            <w:noWrap/>
            <w:vAlign w:val="center"/>
          </w:tcPr>
          <w:p w14:paraId="5C023856" w14:textId="5D34E2ED"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How does biodiversity thrive in phosphorus-limited tropical forests? A Review</w:t>
            </w:r>
          </w:p>
        </w:tc>
        <w:tc>
          <w:tcPr>
            <w:tcW w:w="974" w:type="dxa"/>
            <w:noWrap/>
            <w:vAlign w:val="center"/>
          </w:tcPr>
          <w:p w14:paraId="5C3815FB" w14:textId="50F27D08" w:rsidR="003D14FC" w:rsidRPr="009664EB" w:rsidRDefault="003D14FC" w:rsidP="003D14FC">
            <w:pPr>
              <w:jc w:val="center"/>
              <w:rPr>
                <w:rFonts w:cs="Arial" w:hint="eastAsia"/>
                <w:color w:val="000000" w:themeColor="text1"/>
                <w:szCs w:val="21"/>
              </w:rPr>
            </w:pPr>
            <w:proofErr w:type="spellStart"/>
            <w:r w:rsidRPr="009664EB">
              <w:rPr>
                <w:rFonts w:cs="Arial" w:hint="eastAsia"/>
                <w:color w:val="000000" w:themeColor="text1"/>
                <w:szCs w:val="21"/>
              </w:rPr>
              <w:t>Ewuketu</w:t>
            </w:r>
            <w:proofErr w:type="spellEnd"/>
            <w:r w:rsidRPr="009664EB">
              <w:rPr>
                <w:rFonts w:cs="Arial" w:hint="eastAsia"/>
                <w:color w:val="000000" w:themeColor="text1"/>
                <w:szCs w:val="21"/>
              </w:rPr>
              <w:t xml:space="preserve"> Linger</w:t>
            </w:r>
          </w:p>
        </w:tc>
        <w:tc>
          <w:tcPr>
            <w:tcW w:w="1891" w:type="dxa"/>
            <w:noWrap/>
            <w:vAlign w:val="center"/>
          </w:tcPr>
          <w:p w14:paraId="6EB016BF" w14:textId="01B37B12"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海南大学</w:t>
            </w:r>
          </w:p>
        </w:tc>
      </w:tr>
      <w:tr w:rsidR="003D14FC" w:rsidRPr="009664EB" w14:paraId="1D7DEF8B" w14:textId="77777777" w:rsidTr="00D22108">
        <w:trPr>
          <w:trHeight w:val="285"/>
        </w:trPr>
        <w:tc>
          <w:tcPr>
            <w:tcW w:w="1300" w:type="dxa"/>
            <w:noWrap/>
            <w:vAlign w:val="center"/>
            <w:hideMark/>
          </w:tcPr>
          <w:p w14:paraId="77A0CF84"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131" w:type="dxa"/>
            <w:noWrap/>
            <w:vAlign w:val="center"/>
          </w:tcPr>
          <w:p w14:paraId="6F45F037" w14:textId="5D8508E0"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宁夏罗山5种林型植物多维多样性和群落构建过程</w:t>
            </w:r>
          </w:p>
        </w:tc>
        <w:tc>
          <w:tcPr>
            <w:tcW w:w="974" w:type="dxa"/>
            <w:noWrap/>
            <w:vAlign w:val="center"/>
          </w:tcPr>
          <w:p w14:paraId="691D5228" w14:textId="53B26114" w:rsidR="003D14FC" w:rsidRPr="009664EB" w:rsidRDefault="003D14FC" w:rsidP="003D14FC">
            <w:pPr>
              <w:jc w:val="center"/>
              <w:rPr>
                <w:rFonts w:cs="Arial" w:hint="eastAsia"/>
                <w:color w:val="000000" w:themeColor="text1"/>
                <w:szCs w:val="21"/>
              </w:rPr>
            </w:pPr>
            <w:proofErr w:type="gramStart"/>
            <w:r w:rsidRPr="009664EB">
              <w:rPr>
                <w:rFonts w:cs="Arial" w:hint="eastAsia"/>
                <w:color w:val="000000" w:themeColor="text1"/>
                <w:szCs w:val="21"/>
              </w:rPr>
              <w:t>郭</w:t>
            </w:r>
            <w:proofErr w:type="gramEnd"/>
            <w:r w:rsidRPr="009664EB">
              <w:rPr>
                <w:rFonts w:cs="Arial" w:hint="eastAsia"/>
                <w:color w:val="000000" w:themeColor="text1"/>
                <w:szCs w:val="21"/>
              </w:rPr>
              <w:t>邵华</w:t>
            </w:r>
          </w:p>
        </w:tc>
        <w:tc>
          <w:tcPr>
            <w:tcW w:w="1891" w:type="dxa"/>
            <w:noWrap/>
            <w:vAlign w:val="center"/>
          </w:tcPr>
          <w:p w14:paraId="24E5C331" w14:textId="7D4315BA"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宁夏大学</w:t>
            </w:r>
          </w:p>
        </w:tc>
      </w:tr>
      <w:tr w:rsidR="003D14FC" w:rsidRPr="009664EB" w14:paraId="7F08D72C" w14:textId="77777777" w:rsidTr="00D22108">
        <w:trPr>
          <w:trHeight w:val="285"/>
        </w:trPr>
        <w:tc>
          <w:tcPr>
            <w:tcW w:w="1300" w:type="dxa"/>
            <w:noWrap/>
            <w:vAlign w:val="center"/>
            <w:hideMark/>
          </w:tcPr>
          <w:p w14:paraId="035B5894"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131" w:type="dxa"/>
            <w:noWrap/>
            <w:vAlign w:val="center"/>
          </w:tcPr>
          <w:p w14:paraId="6261D844" w14:textId="6D8BF588" w:rsidR="003D14FC" w:rsidRPr="009664EB" w:rsidRDefault="003D14FC" w:rsidP="003D14FC">
            <w:pPr>
              <w:jc w:val="left"/>
              <w:rPr>
                <w:rFonts w:cs="Arial" w:hint="eastAsia"/>
                <w:color w:val="000000" w:themeColor="text1"/>
                <w:szCs w:val="21"/>
              </w:rPr>
            </w:pPr>
            <w:r w:rsidRPr="009664EB">
              <w:rPr>
                <w:rFonts w:cs="Arial" w:hint="eastAsia"/>
                <w:color w:val="000000" w:themeColor="text1"/>
                <w:szCs w:val="21"/>
              </w:rPr>
              <w:t>海南热带低地雨林植被生态策略及其演替动态</w:t>
            </w:r>
          </w:p>
        </w:tc>
        <w:tc>
          <w:tcPr>
            <w:tcW w:w="974" w:type="dxa"/>
            <w:noWrap/>
            <w:vAlign w:val="center"/>
          </w:tcPr>
          <w:p w14:paraId="5EB292E0" w14:textId="2D57599E"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陈琛</w:t>
            </w:r>
          </w:p>
        </w:tc>
        <w:tc>
          <w:tcPr>
            <w:tcW w:w="1891" w:type="dxa"/>
            <w:noWrap/>
            <w:vAlign w:val="center"/>
          </w:tcPr>
          <w:p w14:paraId="03B983FB" w14:textId="0B15DBF1" w:rsidR="003D14FC" w:rsidRPr="009664EB" w:rsidRDefault="003D14FC" w:rsidP="003D14FC">
            <w:pPr>
              <w:jc w:val="center"/>
              <w:rPr>
                <w:rFonts w:cs="Arial" w:hint="eastAsia"/>
                <w:color w:val="000000" w:themeColor="text1"/>
                <w:szCs w:val="21"/>
              </w:rPr>
            </w:pPr>
            <w:r w:rsidRPr="009664EB">
              <w:rPr>
                <w:rFonts w:cs="Arial" w:hint="eastAsia"/>
                <w:color w:val="000000" w:themeColor="text1"/>
                <w:szCs w:val="21"/>
              </w:rPr>
              <w:t>中国林业科学研究院</w:t>
            </w:r>
          </w:p>
        </w:tc>
      </w:tr>
      <w:tr w:rsidR="003D14FC" w:rsidRPr="009664EB" w14:paraId="4D119D08" w14:textId="77777777" w:rsidTr="00D22108">
        <w:trPr>
          <w:trHeight w:val="285"/>
        </w:trPr>
        <w:tc>
          <w:tcPr>
            <w:tcW w:w="1300" w:type="dxa"/>
            <w:noWrap/>
            <w:vAlign w:val="center"/>
            <w:hideMark/>
          </w:tcPr>
          <w:p w14:paraId="1133AC85" w14:textId="77777777" w:rsidR="003D14FC" w:rsidRPr="009664EB" w:rsidRDefault="003D14FC" w:rsidP="003D14F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96" w:type="dxa"/>
            <w:gridSpan w:val="3"/>
            <w:noWrap/>
            <w:vAlign w:val="center"/>
            <w:hideMark/>
          </w:tcPr>
          <w:p w14:paraId="066E35C6" w14:textId="77777777" w:rsidR="003D14FC" w:rsidRPr="009664EB" w:rsidRDefault="003D14FC" w:rsidP="003D14FC">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41A33" w:rsidRPr="009664EB" w14:paraId="5D30127F" w14:textId="77777777" w:rsidTr="00D22108">
        <w:trPr>
          <w:trHeight w:val="285"/>
        </w:trPr>
        <w:tc>
          <w:tcPr>
            <w:tcW w:w="1300" w:type="dxa"/>
            <w:noWrap/>
            <w:vAlign w:val="center"/>
            <w:hideMark/>
          </w:tcPr>
          <w:p w14:paraId="37C22D46"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131" w:type="dxa"/>
            <w:noWrap/>
            <w:vAlign w:val="center"/>
          </w:tcPr>
          <w:p w14:paraId="2F4FA974" w14:textId="209799F7" w:rsidR="00941A33" w:rsidRPr="009664EB" w:rsidRDefault="00941A33" w:rsidP="00941A33">
            <w:pPr>
              <w:widowControl/>
              <w:jc w:val="left"/>
              <w:rPr>
                <w:rFonts w:cs="Arial" w:hint="eastAsia"/>
                <w:color w:val="000000" w:themeColor="text1"/>
                <w:szCs w:val="21"/>
              </w:rPr>
            </w:pPr>
            <w:r w:rsidRPr="009664EB">
              <w:rPr>
                <w:rFonts w:cs="Arial" w:hint="eastAsia"/>
                <w:color w:val="000000" w:themeColor="text1"/>
                <w:szCs w:val="21"/>
              </w:rPr>
              <w:t>基于林下结构特征的单作、间作和退营橡胶林的分类识别</w:t>
            </w:r>
          </w:p>
        </w:tc>
        <w:tc>
          <w:tcPr>
            <w:tcW w:w="974" w:type="dxa"/>
            <w:noWrap/>
            <w:vAlign w:val="center"/>
          </w:tcPr>
          <w:p w14:paraId="1E248482" w14:textId="72FA6A8D"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蒋永宁</w:t>
            </w:r>
          </w:p>
        </w:tc>
        <w:tc>
          <w:tcPr>
            <w:tcW w:w="1891" w:type="dxa"/>
            <w:noWrap/>
            <w:vAlign w:val="center"/>
          </w:tcPr>
          <w:p w14:paraId="79FC3FFF" w14:textId="0BD68A8D"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海南大学</w:t>
            </w:r>
          </w:p>
        </w:tc>
      </w:tr>
      <w:tr w:rsidR="00941A33" w:rsidRPr="009664EB" w14:paraId="6C7AFF95" w14:textId="77777777" w:rsidTr="00D22108">
        <w:trPr>
          <w:trHeight w:val="285"/>
        </w:trPr>
        <w:tc>
          <w:tcPr>
            <w:tcW w:w="1300" w:type="dxa"/>
            <w:noWrap/>
            <w:vAlign w:val="center"/>
            <w:hideMark/>
          </w:tcPr>
          <w:p w14:paraId="18426B87"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131" w:type="dxa"/>
            <w:noWrap/>
            <w:vAlign w:val="center"/>
          </w:tcPr>
          <w:p w14:paraId="4723E845" w14:textId="408E0948"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功能斑块的多度与复杂</w:t>
            </w:r>
            <w:proofErr w:type="gramStart"/>
            <w:r w:rsidRPr="009664EB">
              <w:rPr>
                <w:rFonts w:cs="Arial" w:hint="eastAsia"/>
                <w:color w:val="000000" w:themeColor="text1"/>
                <w:szCs w:val="21"/>
              </w:rPr>
              <w:t>度共同</w:t>
            </w:r>
            <w:proofErr w:type="gramEnd"/>
            <w:r w:rsidRPr="009664EB">
              <w:rPr>
                <w:rFonts w:cs="Arial" w:hint="eastAsia"/>
                <w:color w:val="000000" w:themeColor="text1"/>
                <w:szCs w:val="21"/>
              </w:rPr>
              <w:t>塑造世界最濒危灵长类的群体大小</w:t>
            </w:r>
            <w:proofErr w:type="gramStart"/>
            <w:r w:rsidRPr="009664EB">
              <w:rPr>
                <w:rFonts w:cs="Arial" w:hint="eastAsia"/>
                <w:color w:val="000000" w:themeColor="text1"/>
                <w:szCs w:val="21"/>
              </w:rPr>
              <w:t>与家域面积</w:t>
            </w:r>
            <w:proofErr w:type="gramEnd"/>
          </w:p>
        </w:tc>
        <w:tc>
          <w:tcPr>
            <w:tcW w:w="974" w:type="dxa"/>
            <w:noWrap/>
            <w:vAlign w:val="center"/>
          </w:tcPr>
          <w:p w14:paraId="47926AD2" w14:textId="2406E2A1" w:rsidR="00941A33" w:rsidRPr="009664EB" w:rsidRDefault="00941A33" w:rsidP="00941A33">
            <w:pPr>
              <w:jc w:val="center"/>
              <w:rPr>
                <w:rFonts w:cs="Arial" w:hint="eastAsia"/>
                <w:color w:val="000000" w:themeColor="text1"/>
                <w:szCs w:val="21"/>
              </w:rPr>
            </w:pPr>
            <w:proofErr w:type="gramStart"/>
            <w:r w:rsidRPr="009664EB">
              <w:rPr>
                <w:rFonts w:cs="Arial" w:hint="eastAsia"/>
                <w:color w:val="000000" w:themeColor="text1"/>
                <w:szCs w:val="21"/>
              </w:rPr>
              <w:t>张德旭</w:t>
            </w:r>
            <w:proofErr w:type="gramEnd"/>
          </w:p>
        </w:tc>
        <w:tc>
          <w:tcPr>
            <w:tcW w:w="1891" w:type="dxa"/>
            <w:noWrap/>
            <w:vAlign w:val="center"/>
          </w:tcPr>
          <w:p w14:paraId="5718C644" w14:textId="3730FB4D"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海南大学</w:t>
            </w:r>
          </w:p>
        </w:tc>
      </w:tr>
      <w:tr w:rsidR="00941A33" w:rsidRPr="009664EB" w14:paraId="68C672A2" w14:textId="77777777" w:rsidTr="00D22108">
        <w:trPr>
          <w:trHeight w:val="285"/>
        </w:trPr>
        <w:tc>
          <w:tcPr>
            <w:tcW w:w="1300" w:type="dxa"/>
            <w:noWrap/>
            <w:vAlign w:val="center"/>
            <w:hideMark/>
          </w:tcPr>
          <w:p w14:paraId="45ABF203"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131" w:type="dxa"/>
            <w:noWrap/>
            <w:vAlign w:val="center"/>
          </w:tcPr>
          <w:p w14:paraId="707032BB" w14:textId="6D259761"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墨脱冷杉叶、</w:t>
            </w:r>
            <w:proofErr w:type="gramStart"/>
            <w:r w:rsidRPr="009664EB">
              <w:rPr>
                <w:rFonts w:cs="Arial" w:hint="eastAsia"/>
                <w:color w:val="000000" w:themeColor="text1"/>
                <w:szCs w:val="21"/>
              </w:rPr>
              <w:t>根功能</w:t>
            </w:r>
            <w:proofErr w:type="gramEnd"/>
            <w:r w:rsidRPr="009664EB">
              <w:rPr>
                <w:rFonts w:cs="Arial" w:hint="eastAsia"/>
                <w:color w:val="000000" w:themeColor="text1"/>
                <w:szCs w:val="21"/>
              </w:rPr>
              <w:t>性状的径</w:t>
            </w:r>
            <w:proofErr w:type="gramStart"/>
            <w:r w:rsidRPr="009664EB">
              <w:rPr>
                <w:rFonts w:cs="Arial" w:hint="eastAsia"/>
                <w:color w:val="000000" w:themeColor="text1"/>
                <w:szCs w:val="21"/>
              </w:rPr>
              <w:t>级变化</w:t>
            </w:r>
            <w:proofErr w:type="gramEnd"/>
            <w:r w:rsidRPr="009664EB">
              <w:rPr>
                <w:rFonts w:cs="Arial" w:hint="eastAsia"/>
                <w:color w:val="000000" w:themeColor="text1"/>
                <w:szCs w:val="21"/>
              </w:rPr>
              <w:t>特征及生态适应研究</w:t>
            </w:r>
          </w:p>
        </w:tc>
        <w:tc>
          <w:tcPr>
            <w:tcW w:w="974" w:type="dxa"/>
            <w:noWrap/>
            <w:vAlign w:val="center"/>
          </w:tcPr>
          <w:p w14:paraId="1B572161" w14:textId="562D5F58"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刘婷</w:t>
            </w:r>
          </w:p>
        </w:tc>
        <w:tc>
          <w:tcPr>
            <w:tcW w:w="1891" w:type="dxa"/>
            <w:noWrap/>
            <w:vAlign w:val="center"/>
          </w:tcPr>
          <w:p w14:paraId="78A83A03" w14:textId="25AF9D98"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西藏农牧大学</w:t>
            </w:r>
          </w:p>
        </w:tc>
      </w:tr>
      <w:tr w:rsidR="00941A33" w:rsidRPr="009664EB" w14:paraId="6CCD0A79" w14:textId="77777777" w:rsidTr="00D22108">
        <w:trPr>
          <w:trHeight w:val="285"/>
        </w:trPr>
        <w:tc>
          <w:tcPr>
            <w:tcW w:w="1300" w:type="dxa"/>
            <w:noWrap/>
            <w:vAlign w:val="center"/>
            <w:hideMark/>
          </w:tcPr>
          <w:p w14:paraId="2028A046"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131" w:type="dxa"/>
            <w:noWrap/>
            <w:vAlign w:val="center"/>
          </w:tcPr>
          <w:p w14:paraId="519954BA" w14:textId="5D3D95E7"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地理与环境因子的双路径效应：热带岛屿植物的群落结构与生长策略</w:t>
            </w:r>
          </w:p>
        </w:tc>
        <w:tc>
          <w:tcPr>
            <w:tcW w:w="974" w:type="dxa"/>
            <w:noWrap/>
            <w:vAlign w:val="center"/>
          </w:tcPr>
          <w:p w14:paraId="02543F5D" w14:textId="1EAC95E9"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杨成峰</w:t>
            </w:r>
          </w:p>
        </w:tc>
        <w:tc>
          <w:tcPr>
            <w:tcW w:w="1891" w:type="dxa"/>
            <w:noWrap/>
            <w:vAlign w:val="center"/>
          </w:tcPr>
          <w:p w14:paraId="750F7373" w14:textId="5DFFE110"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海南大学</w:t>
            </w:r>
          </w:p>
        </w:tc>
      </w:tr>
      <w:tr w:rsidR="00941A33" w:rsidRPr="009664EB" w14:paraId="2512C482" w14:textId="77777777" w:rsidTr="00D22108">
        <w:trPr>
          <w:trHeight w:val="285"/>
        </w:trPr>
        <w:tc>
          <w:tcPr>
            <w:tcW w:w="1300" w:type="dxa"/>
            <w:noWrap/>
            <w:vAlign w:val="center"/>
            <w:hideMark/>
          </w:tcPr>
          <w:p w14:paraId="1117B2EE"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131" w:type="dxa"/>
            <w:noWrap/>
            <w:vAlign w:val="center"/>
          </w:tcPr>
          <w:p w14:paraId="55380863" w14:textId="3C69FF59"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水分季节性是云南季风常绿阔叶林植物群落分异的主导因素</w:t>
            </w:r>
          </w:p>
        </w:tc>
        <w:tc>
          <w:tcPr>
            <w:tcW w:w="974" w:type="dxa"/>
            <w:noWrap/>
            <w:vAlign w:val="center"/>
          </w:tcPr>
          <w:p w14:paraId="61A69315" w14:textId="4975DFAF"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杨涛</w:t>
            </w:r>
          </w:p>
        </w:tc>
        <w:tc>
          <w:tcPr>
            <w:tcW w:w="1891" w:type="dxa"/>
            <w:noWrap/>
            <w:vAlign w:val="center"/>
          </w:tcPr>
          <w:p w14:paraId="4E6573A8" w14:textId="4A131B0F"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北京大学</w:t>
            </w:r>
          </w:p>
        </w:tc>
      </w:tr>
      <w:tr w:rsidR="00941A33" w:rsidRPr="009664EB" w14:paraId="319A8505" w14:textId="77777777" w:rsidTr="00D22108">
        <w:trPr>
          <w:trHeight w:val="285"/>
        </w:trPr>
        <w:tc>
          <w:tcPr>
            <w:tcW w:w="1300" w:type="dxa"/>
            <w:noWrap/>
            <w:vAlign w:val="center"/>
            <w:hideMark/>
          </w:tcPr>
          <w:p w14:paraId="5C0965D9"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131" w:type="dxa"/>
            <w:noWrap/>
            <w:vAlign w:val="center"/>
          </w:tcPr>
          <w:p w14:paraId="6F951FA1" w14:textId="5A01EA29"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高寒湿地土壤微生物群落组成及共生网络对自然野火的响应</w:t>
            </w:r>
          </w:p>
        </w:tc>
        <w:tc>
          <w:tcPr>
            <w:tcW w:w="974" w:type="dxa"/>
            <w:noWrap/>
            <w:vAlign w:val="center"/>
          </w:tcPr>
          <w:p w14:paraId="46EB4F9C" w14:textId="16810D53"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周怡志</w:t>
            </w:r>
          </w:p>
        </w:tc>
        <w:tc>
          <w:tcPr>
            <w:tcW w:w="1891" w:type="dxa"/>
            <w:noWrap/>
            <w:vAlign w:val="center"/>
          </w:tcPr>
          <w:p w14:paraId="4C59F1B5" w14:textId="6FE8E83D"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青海大学</w:t>
            </w:r>
          </w:p>
        </w:tc>
      </w:tr>
      <w:tr w:rsidR="00941A33" w:rsidRPr="009664EB" w14:paraId="672EB2B0" w14:textId="77777777" w:rsidTr="00D22108">
        <w:trPr>
          <w:trHeight w:val="285"/>
        </w:trPr>
        <w:tc>
          <w:tcPr>
            <w:tcW w:w="1300" w:type="dxa"/>
            <w:noWrap/>
            <w:vAlign w:val="center"/>
            <w:hideMark/>
          </w:tcPr>
          <w:p w14:paraId="0FEDE99C"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131" w:type="dxa"/>
            <w:noWrap/>
            <w:vAlign w:val="center"/>
          </w:tcPr>
          <w:p w14:paraId="3527C284" w14:textId="55226A1D"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台风灾害下沿海城市植被破坏的空间分异：城市内部环境梯度与人类活动的交互作用</w:t>
            </w:r>
          </w:p>
        </w:tc>
        <w:tc>
          <w:tcPr>
            <w:tcW w:w="974" w:type="dxa"/>
            <w:noWrap/>
            <w:vAlign w:val="center"/>
          </w:tcPr>
          <w:p w14:paraId="515E084F" w14:textId="244DC16A" w:rsidR="00941A33" w:rsidRPr="009664EB" w:rsidRDefault="00941A33" w:rsidP="00941A33">
            <w:pPr>
              <w:jc w:val="center"/>
              <w:rPr>
                <w:rFonts w:cs="Arial" w:hint="eastAsia"/>
                <w:color w:val="000000" w:themeColor="text1"/>
                <w:szCs w:val="21"/>
              </w:rPr>
            </w:pPr>
            <w:proofErr w:type="gramStart"/>
            <w:r w:rsidRPr="009664EB">
              <w:rPr>
                <w:rFonts w:cs="Arial" w:hint="eastAsia"/>
                <w:color w:val="000000" w:themeColor="text1"/>
                <w:szCs w:val="21"/>
              </w:rPr>
              <w:t>张馨月</w:t>
            </w:r>
            <w:proofErr w:type="gramEnd"/>
          </w:p>
        </w:tc>
        <w:tc>
          <w:tcPr>
            <w:tcW w:w="1891" w:type="dxa"/>
            <w:noWrap/>
            <w:vAlign w:val="center"/>
          </w:tcPr>
          <w:p w14:paraId="1F71AE0C" w14:textId="5601C20B"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海南大学</w:t>
            </w:r>
          </w:p>
        </w:tc>
      </w:tr>
      <w:tr w:rsidR="00941A33" w:rsidRPr="009664EB" w14:paraId="3DD07A0D" w14:textId="77777777" w:rsidTr="00D22108">
        <w:trPr>
          <w:trHeight w:val="285"/>
        </w:trPr>
        <w:tc>
          <w:tcPr>
            <w:tcW w:w="1300" w:type="dxa"/>
            <w:noWrap/>
            <w:vAlign w:val="center"/>
            <w:hideMark/>
          </w:tcPr>
          <w:p w14:paraId="0589E9D9"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131" w:type="dxa"/>
            <w:noWrap/>
            <w:vAlign w:val="center"/>
          </w:tcPr>
          <w:p w14:paraId="16DCF07E" w14:textId="1C7E053A"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城市绿地生境特征对鸟类多样性的影响</w:t>
            </w:r>
          </w:p>
        </w:tc>
        <w:tc>
          <w:tcPr>
            <w:tcW w:w="974" w:type="dxa"/>
            <w:noWrap/>
            <w:vAlign w:val="center"/>
          </w:tcPr>
          <w:p w14:paraId="3502D044" w14:textId="299B44C2"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刘</w:t>
            </w:r>
            <w:proofErr w:type="gramStart"/>
            <w:r w:rsidRPr="009664EB">
              <w:rPr>
                <w:rFonts w:cs="Arial" w:hint="eastAsia"/>
                <w:color w:val="000000" w:themeColor="text1"/>
                <w:szCs w:val="21"/>
              </w:rPr>
              <w:t>钥</w:t>
            </w:r>
            <w:proofErr w:type="gramEnd"/>
          </w:p>
        </w:tc>
        <w:tc>
          <w:tcPr>
            <w:tcW w:w="1891" w:type="dxa"/>
            <w:noWrap/>
            <w:vAlign w:val="center"/>
          </w:tcPr>
          <w:p w14:paraId="47FC86E9" w14:textId="44A99347"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河南大学</w:t>
            </w:r>
          </w:p>
        </w:tc>
      </w:tr>
      <w:tr w:rsidR="00941A33" w:rsidRPr="009664EB" w14:paraId="0B7BDFA7" w14:textId="77777777" w:rsidTr="00D22108">
        <w:trPr>
          <w:trHeight w:val="285"/>
        </w:trPr>
        <w:tc>
          <w:tcPr>
            <w:tcW w:w="1300" w:type="dxa"/>
            <w:noWrap/>
            <w:vAlign w:val="center"/>
            <w:hideMark/>
          </w:tcPr>
          <w:p w14:paraId="01E723A9"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131" w:type="dxa"/>
            <w:noWrap/>
            <w:vAlign w:val="center"/>
          </w:tcPr>
          <w:p w14:paraId="1B4FC331" w14:textId="3883EB9A"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什么样的森林具有更强的降温和土壤结构改良功能？以杭州为例</w:t>
            </w:r>
          </w:p>
        </w:tc>
        <w:tc>
          <w:tcPr>
            <w:tcW w:w="974" w:type="dxa"/>
            <w:noWrap/>
            <w:vAlign w:val="center"/>
          </w:tcPr>
          <w:p w14:paraId="5DFFFC81" w14:textId="37F2407F"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陈宇航</w:t>
            </w:r>
          </w:p>
        </w:tc>
        <w:tc>
          <w:tcPr>
            <w:tcW w:w="1891" w:type="dxa"/>
            <w:noWrap/>
            <w:vAlign w:val="center"/>
          </w:tcPr>
          <w:p w14:paraId="4086B934" w14:textId="63A121E6"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浙江农林大学</w:t>
            </w:r>
          </w:p>
        </w:tc>
      </w:tr>
      <w:tr w:rsidR="00941A33" w:rsidRPr="009664EB" w14:paraId="4295609B" w14:textId="77777777" w:rsidTr="00D22108">
        <w:trPr>
          <w:trHeight w:val="285"/>
        </w:trPr>
        <w:tc>
          <w:tcPr>
            <w:tcW w:w="1300" w:type="dxa"/>
            <w:noWrap/>
            <w:vAlign w:val="center"/>
            <w:hideMark/>
          </w:tcPr>
          <w:p w14:paraId="2A3FC264"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131" w:type="dxa"/>
            <w:noWrap/>
            <w:vAlign w:val="center"/>
          </w:tcPr>
          <w:p w14:paraId="6B113D0F" w14:textId="379E659F"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城市化及外来植物对访花网络结构的影响</w:t>
            </w:r>
          </w:p>
        </w:tc>
        <w:tc>
          <w:tcPr>
            <w:tcW w:w="974" w:type="dxa"/>
            <w:noWrap/>
            <w:vAlign w:val="center"/>
          </w:tcPr>
          <w:p w14:paraId="0F605446" w14:textId="52AD6245" w:rsidR="00941A33" w:rsidRPr="009664EB" w:rsidRDefault="00941A33" w:rsidP="00941A33">
            <w:pPr>
              <w:jc w:val="center"/>
              <w:rPr>
                <w:rFonts w:cs="Arial" w:hint="eastAsia"/>
                <w:color w:val="000000" w:themeColor="text1"/>
                <w:szCs w:val="21"/>
              </w:rPr>
            </w:pPr>
            <w:proofErr w:type="gramStart"/>
            <w:r w:rsidRPr="009664EB">
              <w:rPr>
                <w:rFonts w:cs="Arial" w:hint="eastAsia"/>
                <w:color w:val="000000" w:themeColor="text1"/>
                <w:szCs w:val="21"/>
              </w:rPr>
              <w:t>王锡茂</w:t>
            </w:r>
            <w:proofErr w:type="gramEnd"/>
          </w:p>
        </w:tc>
        <w:tc>
          <w:tcPr>
            <w:tcW w:w="1891" w:type="dxa"/>
            <w:noWrap/>
            <w:vAlign w:val="center"/>
          </w:tcPr>
          <w:p w14:paraId="7D8DC397" w14:textId="609FE547"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华东师范大学</w:t>
            </w:r>
          </w:p>
        </w:tc>
      </w:tr>
      <w:tr w:rsidR="00941A33" w:rsidRPr="009664EB" w14:paraId="13DFDF29" w14:textId="77777777" w:rsidTr="00D22108">
        <w:trPr>
          <w:trHeight w:val="285"/>
        </w:trPr>
        <w:tc>
          <w:tcPr>
            <w:tcW w:w="1300" w:type="dxa"/>
            <w:noWrap/>
            <w:vAlign w:val="center"/>
            <w:hideMark/>
          </w:tcPr>
          <w:p w14:paraId="77A7F1BF"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131" w:type="dxa"/>
            <w:noWrap/>
            <w:vAlign w:val="center"/>
          </w:tcPr>
          <w:p w14:paraId="00F22B9F" w14:textId="712BCA6D"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Exploring Spatial Heterogeneity and Cooling Drivers of Urban Green Spaces Across Local Climate Zones in a High-Density Mountainous City Using an Interpretable Machine Learning Approach</w:t>
            </w:r>
          </w:p>
        </w:tc>
        <w:tc>
          <w:tcPr>
            <w:tcW w:w="974" w:type="dxa"/>
            <w:noWrap/>
            <w:vAlign w:val="center"/>
          </w:tcPr>
          <w:p w14:paraId="6580105B" w14:textId="3801BE8B"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郭鸿艺</w:t>
            </w:r>
          </w:p>
        </w:tc>
        <w:tc>
          <w:tcPr>
            <w:tcW w:w="1891" w:type="dxa"/>
            <w:noWrap/>
            <w:vAlign w:val="center"/>
          </w:tcPr>
          <w:p w14:paraId="7D006998" w14:textId="35F7B995"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重庆师范大学</w:t>
            </w:r>
          </w:p>
        </w:tc>
      </w:tr>
      <w:tr w:rsidR="00941A33" w:rsidRPr="009664EB" w14:paraId="513E9149" w14:textId="77777777" w:rsidTr="00D22108">
        <w:trPr>
          <w:trHeight w:val="285"/>
        </w:trPr>
        <w:tc>
          <w:tcPr>
            <w:tcW w:w="1300" w:type="dxa"/>
            <w:noWrap/>
            <w:vAlign w:val="center"/>
            <w:hideMark/>
          </w:tcPr>
          <w:p w14:paraId="0E80F3F3" w14:textId="77777777" w:rsidR="00941A33" w:rsidRPr="009664EB" w:rsidRDefault="00941A33" w:rsidP="00941A33">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131" w:type="dxa"/>
            <w:noWrap/>
            <w:vAlign w:val="center"/>
          </w:tcPr>
          <w:p w14:paraId="041B72C5" w14:textId="7B974FDC" w:rsidR="00941A33" w:rsidRPr="009664EB" w:rsidRDefault="00941A33" w:rsidP="00941A33">
            <w:pPr>
              <w:jc w:val="left"/>
              <w:rPr>
                <w:rFonts w:cs="Arial" w:hint="eastAsia"/>
                <w:color w:val="000000" w:themeColor="text1"/>
                <w:szCs w:val="21"/>
              </w:rPr>
            </w:pPr>
            <w:r w:rsidRPr="009664EB">
              <w:rPr>
                <w:rFonts w:cs="Arial" w:hint="eastAsia"/>
                <w:color w:val="000000" w:themeColor="text1"/>
                <w:szCs w:val="21"/>
              </w:rPr>
              <w:t>多组学分析马来眼子菜响应水体磷胁迫的分子机制</w:t>
            </w:r>
          </w:p>
        </w:tc>
        <w:tc>
          <w:tcPr>
            <w:tcW w:w="974" w:type="dxa"/>
            <w:noWrap/>
            <w:vAlign w:val="center"/>
          </w:tcPr>
          <w:p w14:paraId="2C0E999A" w14:textId="76DF96BE"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潘彩云</w:t>
            </w:r>
          </w:p>
        </w:tc>
        <w:tc>
          <w:tcPr>
            <w:tcW w:w="1891" w:type="dxa"/>
            <w:noWrap/>
            <w:vAlign w:val="center"/>
          </w:tcPr>
          <w:p w14:paraId="47277EF6" w14:textId="7AA6DF8C" w:rsidR="00941A33" w:rsidRPr="009664EB" w:rsidRDefault="00941A33" w:rsidP="00941A33">
            <w:pPr>
              <w:jc w:val="center"/>
              <w:rPr>
                <w:rFonts w:cs="Arial" w:hint="eastAsia"/>
                <w:color w:val="000000" w:themeColor="text1"/>
                <w:szCs w:val="21"/>
              </w:rPr>
            </w:pPr>
            <w:r w:rsidRPr="009664EB">
              <w:rPr>
                <w:rFonts w:cs="Arial" w:hint="eastAsia"/>
                <w:color w:val="000000" w:themeColor="text1"/>
                <w:szCs w:val="21"/>
              </w:rPr>
              <w:t>贵州师范大学</w:t>
            </w:r>
          </w:p>
        </w:tc>
      </w:tr>
    </w:tbl>
    <w:p w14:paraId="41DFAEFC" w14:textId="5539E9ED" w:rsidR="003D14FC" w:rsidRDefault="003D14FC">
      <w:pPr>
        <w:rPr>
          <w:rFonts w:hint="eastAsia"/>
          <w:color w:val="000000" w:themeColor="text1"/>
          <w:szCs w:val="21"/>
        </w:rPr>
      </w:pPr>
    </w:p>
    <w:p w14:paraId="29CFFEE4" w14:textId="77777777" w:rsidR="008E4E6E" w:rsidRDefault="008E4E6E">
      <w:pPr>
        <w:rPr>
          <w:rFonts w:hint="eastAsia"/>
          <w:color w:val="000000" w:themeColor="text1"/>
          <w:szCs w:val="21"/>
        </w:rPr>
      </w:pPr>
    </w:p>
    <w:p w14:paraId="2C332209" w14:textId="78C40600" w:rsidR="003D14FC" w:rsidRDefault="003D14FC">
      <w:pPr>
        <w:rPr>
          <w:rFonts w:hint="eastAsia"/>
          <w:color w:val="000000" w:themeColor="text1"/>
          <w:szCs w:val="21"/>
        </w:rPr>
      </w:pPr>
    </w:p>
    <w:p w14:paraId="1327377F" w14:textId="2CE508CC" w:rsidR="008E4E6E" w:rsidRDefault="008E4E6E">
      <w:pPr>
        <w:rPr>
          <w:rFonts w:hint="eastAsia"/>
          <w:color w:val="000000" w:themeColor="text1"/>
          <w:szCs w:val="21"/>
        </w:rPr>
      </w:pPr>
    </w:p>
    <w:p w14:paraId="698F3B25" w14:textId="77777777" w:rsidR="00941A33" w:rsidRDefault="00941A33">
      <w:pPr>
        <w:rPr>
          <w:rFonts w:hint="eastAsia"/>
          <w:color w:val="000000" w:themeColor="text1"/>
          <w:szCs w:val="21"/>
        </w:rPr>
      </w:pPr>
    </w:p>
    <w:p w14:paraId="339E6204" w14:textId="77777777" w:rsidR="008E4E6E" w:rsidRDefault="008E4E6E">
      <w:pPr>
        <w:rPr>
          <w:rFonts w:hint="eastAsia"/>
          <w:color w:val="000000" w:themeColor="text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3D14FC" w:rsidRPr="009664EB" w14:paraId="796327B0" w14:textId="77777777" w:rsidTr="009B7FA7">
        <w:trPr>
          <w:trHeight w:val="285"/>
        </w:trPr>
        <w:tc>
          <w:tcPr>
            <w:tcW w:w="8296" w:type="dxa"/>
            <w:gridSpan w:val="4"/>
            <w:noWrap/>
            <w:vAlign w:val="bottom"/>
          </w:tcPr>
          <w:p w14:paraId="7977862B" w14:textId="77777777" w:rsidR="003D14FC" w:rsidRPr="009664EB" w:rsidRDefault="003D14FC" w:rsidP="009B7FA7">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t>第1</w:t>
            </w:r>
            <w:r w:rsidRPr="009664EB">
              <w:rPr>
                <w:rFonts w:asciiTheme="minorEastAsia" w:hAnsiTheme="minorEastAsia" w:cs="宋体"/>
                <w:b/>
                <w:bCs/>
                <w:color w:val="000000" w:themeColor="text1"/>
                <w:kern w:val="0"/>
                <w:szCs w:val="21"/>
              </w:rPr>
              <w:t>2</w:t>
            </w:r>
            <w:r w:rsidRPr="009664EB">
              <w:rPr>
                <w:rFonts w:asciiTheme="minorEastAsia" w:hAnsiTheme="minorEastAsia" w:cs="宋体" w:hint="eastAsia"/>
                <w:b/>
                <w:bCs/>
                <w:color w:val="000000" w:themeColor="text1"/>
                <w:kern w:val="0"/>
                <w:szCs w:val="21"/>
              </w:rPr>
              <w:t>分会场：生态资产与服务价值化</w:t>
            </w:r>
          </w:p>
        </w:tc>
      </w:tr>
      <w:tr w:rsidR="003D14FC" w:rsidRPr="009664EB" w14:paraId="6B75BF22" w14:textId="77777777" w:rsidTr="009B7FA7">
        <w:trPr>
          <w:trHeight w:val="285"/>
        </w:trPr>
        <w:tc>
          <w:tcPr>
            <w:tcW w:w="8296" w:type="dxa"/>
            <w:gridSpan w:val="4"/>
            <w:noWrap/>
            <w:vAlign w:val="bottom"/>
          </w:tcPr>
          <w:p w14:paraId="6BF685BE" w14:textId="458811CE" w:rsidR="003D14FC" w:rsidRPr="009664EB" w:rsidRDefault="00DD4DB2" w:rsidP="009B7FA7">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lastRenderedPageBreak/>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鄂州厅</w:t>
            </w:r>
          </w:p>
        </w:tc>
      </w:tr>
      <w:tr w:rsidR="003D14FC" w:rsidRPr="009664EB" w14:paraId="6E30CE8A" w14:textId="77777777" w:rsidTr="009B7FA7">
        <w:trPr>
          <w:trHeight w:val="285"/>
        </w:trPr>
        <w:tc>
          <w:tcPr>
            <w:tcW w:w="8296" w:type="dxa"/>
            <w:gridSpan w:val="4"/>
            <w:noWrap/>
            <w:vAlign w:val="bottom"/>
          </w:tcPr>
          <w:p w14:paraId="1F3277F6" w14:textId="77777777" w:rsidR="003D14FC" w:rsidRPr="009664EB" w:rsidRDefault="003D14FC" w:rsidP="009B7FA7">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3D14FC" w:rsidRPr="009664EB" w14:paraId="30B1F5AF" w14:textId="77777777" w:rsidTr="009B7FA7">
        <w:trPr>
          <w:trHeight w:val="285"/>
        </w:trPr>
        <w:tc>
          <w:tcPr>
            <w:tcW w:w="8296" w:type="dxa"/>
            <w:gridSpan w:val="4"/>
            <w:noWrap/>
            <w:vAlign w:val="bottom"/>
          </w:tcPr>
          <w:p w14:paraId="61706A7C" w14:textId="519A5577" w:rsidR="003D14FC" w:rsidRPr="009664EB" w:rsidRDefault="003D14FC" w:rsidP="009B7FA7">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094F4B" w:rsidRPr="00094F4B">
              <w:rPr>
                <w:rFonts w:asciiTheme="minorEastAsia" w:hAnsiTheme="minorEastAsia" w:cs="宋体" w:hint="eastAsia"/>
                <w:color w:val="000000" w:themeColor="text1"/>
                <w:kern w:val="0"/>
                <w:szCs w:val="21"/>
              </w:rPr>
              <w:t>李昆（湖北大学）、束承继（中国科学院生态环境研究中心）</w:t>
            </w:r>
          </w:p>
        </w:tc>
      </w:tr>
      <w:tr w:rsidR="003D14FC" w:rsidRPr="009664EB" w14:paraId="15D9652C" w14:textId="77777777" w:rsidTr="009B7FA7">
        <w:trPr>
          <w:trHeight w:val="285"/>
        </w:trPr>
        <w:tc>
          <w:tcPr>
            <w:tcW w:w="1321" w:type="dxa"/>
            <w:noWrap/>
            <w:vAlign w:val="bottom"/>
          </w:tcPr>
          <w:p w14:paraId="362AFDDC" w14:textId="77777777" w:rsidR="003D14FC" w:rsidRPr="009664EB" w:rsidRDefault="003D14FC"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2A59BF1C" w14:textId="77777777" w:rsidR="003D14FC" w:rsidRPr="009664EB" w:rsidRDefault="003D14FC"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50055503" w14:textId="77777777" w:rsidR="003D14FC" w:rsidRPr="009664EB" w:rsidRDefault="003D14FC"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779B24A2" w14:textId="77777777" w:rsidR="003D14FC" w:rsidRPr="009664EB" w:rsidRDefault="003D14FC" w:rsidP="009B7FA7">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3D14FC" w:rsidRPr="009664EB" w14:paraId="63268012" w14:textId="77777777" w:rsidTr="009B7FA7">
        <w:trPr>
          <w:trHeight w:val="285"/>
        </w:trPr>
        <w:tc>
          <w:tcPr>
            <w:tcW w:w="1321" w:type="dxa"/>
            <w:noWrap/>
            <w:vAlign w:val="center"/>
            <w:hideMark/>
          </w:tcPr>
          <w:p w14:paraId="500B0873"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524FF7D9" w14:textId="77777777" w:rsidR="003D14FC" w:rsidRPr="009664EB" w:rsidRDefault="003D14FC" w:rsidP="009B7FA7">
            <w:pPr>
              <w:widowControl/>
              <w:jc w:val="left"/>
              <w:rPr>
                <w:rFonts w:cs="Arial" w:hint="eastAsia"/>
                <w:color w:val="000000" w:themeColor="text1"/>
                <w:szCs w:val="21"/>
              </w:rPr>
            </w:pPr>
            <w:r w:rsidRPr="009664EB">
              <w:rPr>
                <w:rFonts w:cs="Arial" w:hint="eastAsia"/>
                <w:color w:val="000000" w:themeColor="text1"/>
                <w:szCs w:val="21"/>
              </w:rPr>
              <w:t>基于生态系统服务权衡的洛河流域退耕还林优先区识别及空间优化</w:t>
            </w:r>
          </w:p>
        </w:tc>
        <w:tc>
          <w:tcPr>
            <w:tcW w:w="850" w:type="dxa"/>
            <w:noWrap/>
            <w:vAlign w:val="center"/>
          </w:tcPr>
          <w:p w14:paraId="60E4120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张静</w:t>
            </w:r>
          </w:p>
        </w:tc>
        <w:tc>
          <w:tcPr>
            <w:tcW w:w="1922" w:type="dxa"/>
            <w:noWrap/>
            <w:vAlign w:val="center"/>
          </w:tcPr>
          <w:p w14:paraId="28947A59"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河南理工大学</w:t>
            </w:r>
          </w:p>
        </w:tc>
      </w:tr>
      <w:tr w:rsidR="003D14FC" w:rsidRPr="009664EB" w14:paraId="2A53765C" w14:textId="77777777" w:rsidTr="009B7FA7">
        <w:trPr>
          <w:trHeight w:val="285"/>
        </w:trPr>
        <w:tc>
          <w:tcPr>
            <w:tcW w:w="1321" w:type="dxa"/>
            <w:noWrap/>
            <w:vAlign w:val="center"/>
            <w:hideMark/>
          </w:tcPr>
          <w:p w14:paraId="570C2747"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084BA87C"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浙江省城市化与生态系统健康时空演变及耦合机制：对生态修复与可持续发展的启示</w:t>
            </w:r>
          </w:p>
        </w:tc>
        <w:tc>
          <w:tcPr>
            <w:tcW w:w="850" w:type="dxa"/>
            <w:noWrap/>
            <w:vAlign w:val="center"/>
          </w:tcPr>
          <w:p w14:paraId="598B60C8" w14:textId="77777777" w:rsidR="003D14FC" w:rsidRPr="009664EB" w:rsidRDefault="003D14FC" w:rsidP="009B7FA7">
            <w:pPr>
              <w:jc w:val="center"/>
              <w:rPr>
                <w:rFonts w:cs="Arial" w:hint="eastAsia"/>
                <w:color w:val="000000" w:themeColor="text1"/>
                <w:szCs w:val="21"/>
              </w:rPr>
            </w:pPr>
            <w:proofErr w:type="gramStart"/>
            <w:r w:rsidRPr="009664EB">
              <w:rPr>
                <w:rFonts w:cs="Arial" w:hint="eastAsia"/>
                <w:color w:val="000000" w:themeColor="text1"/>
                <w:szCs w:val="21"/>
              </w:rPr>
              <w:t>徐骏涛</w:t>
            </w:r>
            <w:proofErr w:type="gramEnd"/>
          </w:p>
        </w:tc>
        <w:tc>
          <w:tcPr>
            <w:tcW w:w="1922" w:type="dxa"/>
            <w:noWrap/>
            <w:vAlign w:val="center"/>
          </w:tcPr>
          <w:p w14:paraId="530CBA49"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浙江农林大学</w:t>
            </w:r>
          </w:p>
        </w:tc>
      </w:tr>
      <w:tr w:rsidR="003D14FC" w:rsidRPr="009664EB" w14:paraId="0980B6B7" w14:textId="77777777" w:rsidTr="009B7FA7">
        <w:trPr>
          <w:trHeight w:val="285"/>
        </w:trPr>
        <w:tc>
          <w:tcPr>
            <w:tcW w:w="1321" w:type="dxa"/>
            <w:noWrap/>
            <w:vAlign w:val="center"/>
            <w:hideMark/>
          </w:tcPr>
          <w:p w14:paraId="5EF07A37"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4A8D852B"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基于时空供需视角促进生态系统服务的可持续管理 ——以黄河流域为例</w:t>
            </w:r>
          </w:p>
        </w:tc>
        <w:tc>
          <w:tcPr>
            <w:tcW w:w="850" w:type="dxa"/>
            <w:noWrap/>
            <w:vAlign w:val="center"/>
          </w:tcPr>
          <w:p w14:paraId="323A9FC2"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闫姝婉</w:t>
            </w:r>
          </w:p>
        </w:tc>
        <w:tc>
          <w:tcPr>
            <w:tcW w:w="1922" w:type="dxa"/>
            <w:noWrap/>
            <w:vAlign w:val="center"/>
          </w:tcPr>
          <w:p w14:paraId="0E0FA6DA"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山东大学</w:t>
            </w:r>
          </w:p>
        </w:tc>
      </w:tr>
      <w:tr w:rsidR="003D14FC" w:rsidRPr="009664EB" w14:paraId="16B925B4" w14:textId="77777777" w:rsidTr="009B7FA7">
        <w:trPr>
          <w:trHeight w:val="285"/>
        </w:trPr>
        <w:tc>
          <w:tcPr>
            <w:tcW w:w="1321" w:type="dxa"/>
            <w:noWrap/>
            <w:vAlign w:val="center"/>
            <w:hideMark/>
          </w:tcPr>
          <w:p w14:paraId="29EE42D4"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34868945"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不同结皮生境下</w:t>
            </w:r>
            <w:proofErr w:type="gramStart"/>
            <w:r w:rsidRPr="009664EB">
              <w:rPr>
                <w:rFonts w:cs="Arial" w:hint="eastAsia"/>
                <w:color w:val="000000" w:themeColor="text1"/>
                <w:szCs w:val="21"/>
              </w:rPr>
              <w:t>柠</w:t>
            </w:r>
            <w:proofErr w:type="gramEnd"/>
            <w:r w:rsidRPr="009664EB">
              <w:rPr>
                <w:rFonts w:cs="Arial" w:hint="eastAsia"/>
                <w:color w:val="000000" w:themeColor="text1"/>
                <w:szCs w:val="21"/>
              </w:rPr>
              <w:t>条锦鸡儿幼苗生长对降水的响应</w:t>
            </w:r>
          </w:p>
        </w:tc>
        <w:tc>
          <w:tcPr>
            <w:tcW w:w="850" w:type="dxa"/>
            <w:noWrap/>
            <w:vAlign w:val="center"/>
          </w:tcPr>
          <w:p w14:paraId="284CF622" w14:textId="77777777" w:rsidR="003D14FC" w:rsidRPr="009664EB" w:rsidRDefault="003D14FC" w:rsidP="009B7FA7">
            <w:pPr>
              <w:jc w:val="center"/>
              <w:rPr>
                <w:rFonts w:cs="Arial" w:hint="eastAsia"/>
                <w:color w:val="000000" w:themeColor="text1"/>
                <w:szCs w:val="21"/>
              </w:rPr>
            </w:pPr>
            <w:proofErr w:type="gramStart"/>
            <w:r w:rsidRPr="009664EB">
              <w:rPr>
                <w:rFonts w:cs="Arial" w:hint="eastAsia"/>
                <w:color w:val="000000" w:themeColor="text1"/>
                <w:szCs w:val="21"/>
              </w:rPr>
              <w:t>李欣宇</w:t>
            </w:r>
            <w:proofErr w:type="gramEnd"/>
          </w:p>
        </w:tc>
        <w:tc>
          <w:tcPr>
            <w:tcW w:w="1922" w:type="dxa"/>
            <w:noWrap/>
            <w:vAlign w:val="center"/>
          </w:tcPr>
          <w:p w14:paraId="2B8B3691"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宁夏大学</w:t>
            </w:r>
          </w:p>
        </w:tc>
      </w:tr>
      <w:tr w:rsidR="003D14FC" w:rsidRPr="009664EB" w14:paraId="65520F35" w14:textId="77777777" w:rsidTr="009B7FA7">
        <w:trPr>
          <w:trHeight w:val="285"/>
        </w:trPr>
        <w:tc>
          <w:tcPr>
            <w:tcW w:w="1321" w:type="dxa"/>
            <w:noWrap/>
            <w:vAlign w:val="center"/>
            <w:hideMark/>
          </w:tcPr>
          <w:p w14:paraId="57E839BD"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02FBEF37"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黄河“几字弯”地区生态系统服务供需匹配研究</w:t>
            </w:r>
          </w:p>
        </w:tc>
        <w:tc>
          <w:tcPr>
            <w:tcW w:w="850" w:type="dxa"/>
            <w:noWrap/>
            <w:vAlign w:val="center"/>
          </w:tcPr>
          <w:p w14:paraId="1614C582" w14:textId="77777777" w:rsidR="003D14FC" w:rsidRPr="009664EB" w:rsidRDefault="003D14FC" w:rsidP="009B7FA7">
            <w:pPr>
              <w:jc w:val="center"/>
              <w:rPr>
                <w:rFonts w:cs="Arial" w:hint="eastAsia"/>
                <w:color w:val="000000" w:themeColor="text1"/>
                <w:szCs w:val="21"/>
              </w:rPr>
            </w:pPr>
            <w:proofErr w:type="gramStart"/>
            <w:r w:rsidRPr="009664EB">
              <w:rPr>
                <w:rFonts w:cs="Arial" w:hint="eastAsia"/>
                <w:color w:val="000000" w:themeColor="text1"/>
                <w:szCs w:val="21"/>
              </w:rPr>
              <w:t>苏旭尔</w:t>
            </w:r>
            <w:proofErr w:type="gramEnd"/>
          </w:p>
        </w:tc>
        <w:tc>
          <w:tcPr>
            <w:tcW w:w="1922" w:type="dxa"/>
            <w:noWrap/>
            <w:vAlign w:val="center"/>
          </w:tcPr>
          <w:p w14:paraId="35E9CC5E"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内蒙古大学</w:t>
            </w:r>
          </w:p>
        </w:tc>
      </w:tr>
      <w:tr w:rsidR="003D14FC" w:rsidRPr="009664EB" w14:paraId="77421734" w14:textId="77777777" w:rsidTr="009B7FA7">
        <w:trPr>
          <w:trHeight w:val="285"/>
        </w:trPr>
        <w:tc>
          <w:tcPr>
            <w:tcW w:w="1321" w:type="dxa"/>
            <w:noWrap/>
            <w:vAlign w:val="center"/>
            <w:hideMark/>
          </w:tcPr>
          <w:p w14:paraId="181E5506"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5EB088D1"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基于多</w:t>
            </w:r>
            <w:proofErr w:type="gramStart"/>
            <w:r w:rsidRPr="009664EB">
              <w:rPr>
                <w:rFonts w:cs="Arial" w:hint="eastAsia"/>
                <w:color w:val="000000" w:themeColor="text1"/>
                <w:szCs w:val="21"/>
              </w:rPr>
              <w:t>源数据</w:t>
            </w:r>
            <w:proofErr w:type="gramEnd"/>
            <w:r w:rsidRPr="009664EB">
              <w:rPr>
                <w:rFonts w:cs="Arial" w:hint="eastAsia"/>
                <w:color w:val="000000" w:themeColor="text1"/>
                <w:szCs w:val="21"/>
              </w:rPr>
              <w:t>的县域生态系统多样性综合评估体系与应用</w:t>
            </w:r>
            <w:r>
              <w:rPr>
                <w:rFonts w:cs="Arial" w:hint="eastAsia"/>
                <w:color w:val="000000" w:themeColor="text1"/>
                <w:szCs w:val="21"/>
              </w:rPr>
              <w:t>——</w:t>
            </w:r>
            <w:r w:rsidRPr="009664EB">
              <w:rPr>
                <w:rFonts w:cs="Arial" w:hint="eastAsia"/>
                <w:color w:val="000000" w:themeColor="text1"/>
                <w:szCs w:val="21"/>
              </w:rPr>
              <w:t>以湖北省来凤县为例</w:t>
            </w:r>
          </w:p>
        </w:tc>
        <w:tc>
          <w:tcPr>
            <w:tcW w:w="850" w:type="dxa"/>
            <w:noWrap/>
            <w:vAlign w:val="center"/>
          </w:tcPr>
          <w:p w14:paraId="357D9843"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李昂松</w:t>
            </w:r>
          </w:p>
        </w:tc>
        <w:tc>
          <w:tcPr>
            <w:tcW w:w="1922" w:type="dxa"/>
            <w:noWrap/>
            <w:vAlign w:val="center"/>
          </w:tcPr>
          <w:p w14:paraId="2E47101E"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湖北大学</w:t>
            </w:r>
          </w:p>
        </w:tc>
      </w:tr>
      <w:tr w:rsidR="003D14FC" w:rsidRPr="009664EB" w14:paraId="5B834FDE" w14:textId="77777777" w:rsidTr="009B7FA7">
        <w:trPr>
          <w:trHeight w:val="285"/>
        </w:trPr>
        <w:tc>
          <w:tcPr>
            <w:tcW w:w="1321" w:type="dxa"/>
            <w:noWrap/>
            <w:vAlign w:val="center"/>
            <w:hideMark/>
          </w:tcPr>
          <w:p w14:paraId="3D810A98"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1A8047DB"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青藏高原可持续生态保护多目标方案</w:t>
            </w:r>
          </w:p>
        </w:tc>
        <w:tc>
          <w:tcPr>
            <w:tcW w:w="850" w:type="dxa"/>
            <w:noWrap/>
            <w:vAlign w:val="center"/>
          </w:tcPr>
          <w:p w14:paraId="46515FD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张海林</w:t>
            </w:r>
          </w:p>
        </w:tc>
        <w:tc>
          <w:tcPr>
            <w:tcW w:w="1922" w:type="dxa"/>
            <w:noWrap/>
            <w:vAlign w:val="center"/>
          </w:tcPr>
          <w:p w14:paraId="3AD6BFA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北京师范大学</w:t>
            </w:r>
          </w:p>
        </w:tc>
      </w:tr>
      <w:tr w:rsidR="003D14FC" w:rsidRPr="009664EB" w14:paraId="4168196D" w14:textId="77777777" w:rsidTr="009B7FA7">
        <w:trPr>
          <w:trHeight w:val="285"/>
        </w:trPr>
        <w:tc>
          <w:tcPr>
            <w:tcW w:w="1321" w:type="dxa"/>
            <w:noWrap/>
            <w:vAlign w:val="center"/>
            <w:hideMark/>
          </w:tcPr>
          <w:p w14:paraId="579BEE8F"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141BC7E8"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闽江流域生态修复工程对生态系统稳定性的影响研究</w:t>
            </w:r>
          </w:p>
        </w:tc>
        <w:tc>
          <w:tcPr>
            <w:tcW w:w="850" w:type="dxa"/>
            <w:noWrap/>
            <w:vAlign w:val="center"/>
          </w:tcPr>
          <w:p w14:paraId="08D0CE99" w14:textId="77777777" w:rsidR="003D14FC" w:rsidRPr="009664EB" w:rsidRDefault="003D14FC" w:rsidP="009B7FA7">
            <w:pPr>
              <w:jc w:val="center"/>
              <w:rPr>
                <w:rFonts w:cs="Arial" w:hint="eastAsia"/>
                <w:color w:val="000000" w:themeColor="text1"/>
                <w:szCs w:val="21"/>
              </w:rPr>
            </w:pPr>
            <w:proofErr w:type="gramStart"/>
            <w:r w:rsidRPr="009664EB">
              <w:rPr>
                <w:rFonts w:cs="Arial" w:hint="eastAsia"/>
                <w:color w:val="000000" w:themeColor="text1"/>
                <w:szCs w:val="21"/>
              </w:rPr>
              <w:t>杜韩初</w:t>
            </w:r>
            <w:proofErr w:type="gramEnd"/>
          </w:p>
        </w:tc>
        <w:tc>
          <w:tcPr>
            <w:tcW w:w="1922" w:type="dxa"/>
            <w:noWrap/>
            <w:vAlign w:val="center"/>
          </w:tcPr>
          <w:p w14:paraId="4D9289B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中国地质大学</w:t>
            </w:r>
          </w:p>
          <w:p w14:paraId="09BA0BEC"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（北京）</w:t>
            </w:r>
          </w:p>
        </w:tc>
      </w:tr>
      <w:tr w:rsidR="003D14FC" w:rsidRPr="009664EB" w14:paraId="5A70C47D" w14:textId="77777777" w:rsidTr="009B7FA7">
        <w:trPr>
          <w:trHeight w:val="285"/>
        </w:trPr>
        <w:tc>
          <w:tcPr>
            <w:tcW w:w="1321" w:type="dxa"/>
            <w:noWrap/>
            <w:vAlign w:val="center"/>
            <w:hideMark/>
          </w:tcPr>
          <w:p w14:paraId="51A44962"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26A005D3"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生态</w:t>
            </w:r>
            <w:proofErr w:type="gramStart"/>
            <w:r w:rsidRPr="009664EB">
              <w:rPr>
                <w:rFonts w:cs="Arial" w:hint="eastAsia"/>
                <w:color w:val="000000" w:themeColor="text1"/>
                <w:szCs w:val="21"/>
              </w:rPr>
              <w:t>冷岛网络</w:t>
            </w:r>
            <w:proofErr w:type="gramEnd"/>
            <w:r w:rsidRPr="009664EB">
              <w:rPr>
                <w:rFonts w:cs="Arial" w:hint="eastAsia"/>
                <w:color w:val="000000" w:themeColor="text1"/>
                <w:szCs w:val="21"/>
              </w:rPr>
              <w:t>构建及其在国土空间生态治理中的应用研究——以宁波市为例</w:t>
            </w:r>
          </w:p>
        </w:tc>
        <w:tc>
          <w:tcPr>
            <w:tcW w:w="850" w:type="dxa"/>
            <w:noWrap/>
            <w:vAlign w:val="center"/>
          </w:tcPr>
          <w:p w14:paraId="640C4598" w14:textId="77777777" w:rsidR="003D14FC" w:rsidRPr="009664EB" w:rsidRDefault="003D14FC" w:rsidP="009B7FA7">
            <w:pPr>
              <w:jc w:val="center"/>
              <w:rPr>
                <w:rFonts w:cs="Arial" w:hint="eastAsia"/>
                <w:color w:val="000000" w:themeColor="text1"/>
                <w:szCs w:val="21"/>
              </w:rPr>
            </w:pPr>
            <w:proofErr w:type="gramStart"/>
            <w:r w:rsidRPr="009664EB">
              <w:rPr>
                <w:rFonts w:cs="Arial" w:hint="eastAsia"/>
                <w:color w:val="000000" w:themeColor="text1"/>
                <w:szCs w:val="21"/>
              </w:rPr>
              <w:t>杜美瑾</w:t>
            </w:r>
            <w:proofErr w:type="gramEnd"/>
          </w:p>
        </w:tc>
        <w:tc>
          <w:tcPr>
            <w:tcW w:w="1922" w:type="dxa"/>
            <w:noWrap/>
            <w:vAlign w:val="center"/>
          </w:tcPr>
          <w:p w14:paraId="45D6BF2C"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宁波大学</w:t>
            </w:r>
          </w:p>
        </w:tc>
      </w:tr>
      <w:tr w:rsidR="003D14FC" w:rsidRPr="009664EB" w14:paraId="0770F6BF" w14:textId="77777777" w:rsidTr="009B7FA7">
        <w:trPr>
          <w:trHeight w:val="285"/>
        </w:trPr>
        <w:tc>
          <w:tcPr>
            <w:tcW w:w="1321" w:type="dxa"/>
            <w:noWrap/>
            <w:vAlign w:val="center"/>
            <w:hideMark/>
          </w:tcPr>
          <w:p w14:paraId="332ED085"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26024161"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黄河“几字弯”生态系统服务功能评估及情景预测</w:t>
            </w:r>
          </w:p>
        </w:tc>
        <w:tc>
          <w:tcPr>
            <w:tcW w:w="850" w:type="dxa"/>
            <w:noWrap/>
            <w:vAlign w:val="center"/>
          </w:tcPr>
          <w:p w14:paraId="3F92EF85"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邱思涵</w:t>
            </w:r>
          </w:p>
        </w:tc>
        <w:tc>
          <w:tcPr>
            <w:tcW w:w="1922" w:type="dxa"/>
            <w:noWrap/>
            <w:vAlign w:val="center"/>
          </w:tcPr>
          <w:p w14:paraId="02FB8D86"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宁夏大学</w:t>
            </w:r>
          </w:p>
        </w:tc>
      </w:tr>
      <w:tr w:rsidR="003D14FC" w:rsidRPr="009664EB" w14:paraId="1161F470" w14:textId="77777777" w:rsidTr="009B7FA7">
        <w:trPr>
          <w:trHeight w:val="285"/>
        </w:trPr>
        <w:tc>
          <w:tcPr>
            <w:tcW w:w="1321" w:type="dxa"/>
            <w:noWrap/>
            <w:vAlign w:val="center"/>
            <w:hideMark/>
          </w:tcPr>
          <w:p w14:paraId="13B69F2F"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60059578" w14:textId="77777777" w:rsidR="003D14FC" w:rsidRPr="009664EB" w:rsidRDefault="003D14FC" w:rsidP="009B7FA7">
            <w:pPr>
              <w:jc w:val="left"/>
              <w:rPr>
                <w:rFonts w:cs="Arial" w:hint="eastAsia"/>
                <w:color w:val="000000" w:themeColor="text1"/>
                <w:szCs w:val="21"/>
              </w:rPr>
            </w:pPr>
            <w:proofErr w:type="gramStart"/>
            <w:r w:rsidRPr="009664EB">
              <w:rPr>
                <w:rFonts w:cs="Arial" w:hint="eastAsia"/>
                <w:color w:val="000000" w:themeColor="text1"/>
                <w:szCs w:val="21"/>
              </w:rPr>
              <w:t>稻虾共</w:t>
            </w:r>
            <w:proofErr w:type="gramEnd"/>
            <w:r w:rsidRPr="009664EB">
              <w:rPr>
                <w:rFonts w:cs="Arial" w:hint="eastAsia"/>
                <w:color w:val="000000" w:themeColor="text1"/>
                <w:szCs w:val="21"/>
              </w:rPr>
              <w:t>作对农业流域生态系统服务权衡/协同的影响——以中国四湖流域为例</w:t>
            </w:r>
          </w:p>
        </w:tc>
        <w:tc>
          <w:tcPr>
            <w:tcW w:w="850" w:type="dxa"/>
            <w:noWrap/>
            <w:vAlign w:val="center"/>
          </w:tcPr>
          <w:p w14:paraId="51441185"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张环宇</w:t>
            </w:r>
          </w:p>
        </w:tc>
        <w:tc>
          <w:tcPr>
            <w:tcW w:w="1922" w:type="dxa"/>
            <w:noWrap/>
            <w:vAlign w:val="center"/>
          </w:tcPr>
          <w:p w14:paraId="3B60F34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湖北大学</w:t>
            </w:r>
          </w:p>
        </w:tc>
      </w:tr>
      <w:tr w:rsidR="003D14FC" w:rsidRPr="009664EB" w14:paraId="66831F54" w14:textId="77777777" w:rsidTr="009B7FA7">
        <w:trPr>
          <w:trHeight w:val="285"/>
        </w:trPr>
        <w:tc>
          <w:tcPr>
            <w:tcW w:w="1321" w:type="dxa"/>
            <w:noWrap/>
            <w:vAlign w:val="center"/>
            <w:hideMark/>
          </w:tcPr>
          <w:p w14:paraId="75EB3A03"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5C1D7050"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在水电移民安置背景下通过生态系统服务感知提高移民的主观福祉</w:t>
            </w:r>
          </w:p>
        </w:tc>
        <w:tc>
          <w:tcPr>
            <w:tcW w:w="850" w:type="dxa"/>
            <w:noWrap/>
            <w:vAlign w:val="center"/>
          </w:tcPr>
          <w:p w14:paraId="706A8434" w14:textId="77777777" w:rsidR="003D14FC" w:rsidRPr="009664EB" w:rsidRDefault="003D14FC" w:rsidP="009B7FA7">
            <w:pPr>
              <w:jc w:val="center"/>
              <w:rPr>
                <w:rFonts w:cs="Arial" w:hint="eastAsia"/>
                <w:color w:val="000000" w:themeColor="text1"/>
                <w:szCs w:val="21"/>
              </w:rPr>
            </w:pPr>
            <w:proofErr w:type="gramStart"/>
            <w:r w:rsidRPr="009664EB">
              <w:rPr>
                <w:rFonts w:cs="Arial" w:hint="eastAsia"/>
                <w:color w:val="000000" w:themeColor="text1"/>
                <w:szCs w:val="21"/>
              </w:rPr>
              <w:t>何晓银</w:t>
            </w:r>
            <w:proofErr w:type="gramEnd"/>
          </w:p>
        </w:tc>
        <w:tc>
          <w:tcPr>
            <w:tcW w:w="1922" w:type="dxa"/>
            <w:noWrap/>
            <w:vAlign w:val="center"/>
          </w:tcPr>
          <w:p w14:paraId="415EA23F"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3D14FC" w:rsidRPr="009664EB" w14:paraId="6766BBEF" w14:textId="77777777" w:rsidTr="009B7FA7">
        <w:trPr>
          <w:trHeight w:val="285"/>
        </w:trPr>
        <w:tc>
          <w:tcPr>
            <w:tcW w:w="1321" w:type="dxa"/>
            <w:noWrap/>
            <w:vAlign w:val="center"/>
            <w:hideMark/>
          </w:tcPr>
          <w:p w14:paraId="4F55CE8E"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29E1ECC9"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基于PLUS模型的中国北方农牧交错区林草地景观格局时空演变特征及多情景模拟</w:t>
            </w:r>
          </w:p>
        </w:tc>
        <w:tc>
          <w:tcPr>
            <w:tcW w:w="850" w:type="dxa"/>
            <w:noWrap/>
            <w:vAlign w:val="center"/>
          </w:tcPr>
          <w:p w14:paraId="5B45B4A2"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乔丽娜</w:t>
            </w:r>
          </w:p>
        </w:tc>
        <w:tc>
          <w:tcPr>
            <w:tcW w:w="1922" w:type="dxa"/>
            <w:noWrap/>
            <w:vAlign w:val="center"/>
          </w:tcPr>
          <w:p w14:paraId="1C2F8DFC"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宁夏大学</w:t>
            </w:r>
          </w:p>
        </w:tc>
      </w:tr>
      <w:tr w:rsidR="003D14FC" w:rsidRPr="009664EB" w14:paraId="2248E0D6" w14:textId="77777777" w:rsidTr="009B7FA7">
        <w:trPr>
          <w:trHeight w:val="285"/>
        </w:trPr>
        <w:tc>
          <w:tcPr>
            <w:tcW w:w="1321" w:type="dxa"/>
            <w:noWrap/>
            <w:vAlign w:val="center"/>
            <w:hideMark/>
          </w:tcPr>
          <w:p w14:paraId="6B44B349"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459EF433"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江苏海岸带生态系统</w:t>
            </w:r>
            <w:proofErr w:type="gramStart"/>
            <w:r w:rsidRPr="009664EB">
              <w:rPr>
                <w:rFonts w:cs="Arial" w:hint="eastAsia"/>
                <w:color w:val="000000" w:themeColor="text1"/>
                <w:szCs w:val="21"/>
              </w:rPr>
              <w:t>固碳服务</w:t>
            </w:r>
            <w:proofErr w:type="gramEnd"/>
            <w:r w:rsidRPr="009664EB">
              <w:rPr>
                <w:rFonts w:cs="Arial" w:hint="eastAsia"/>
                <w:color w:val="000000" w:themeColor="text1"/>
                <w:szCs w:val="21"/>
              </w:rPr>
              <w:t>供需关系及驱动机制研究</w:t>
            </w:r>
          </w:p>
        </w:tc>
        <w:tc>
          <w:tcPr>
            <w:tcW w:w="850" w:type="dxa"/>
            <w:noWrap/>
            <w:vAlign w:val="center"/>
          </w:tcPr>
          <w:p w14:paraId="7E0B2BF4"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吴云</w:t>
            </w:r>
          </w:p>
        </w:tc>
        <w:tc>
          <w:tcPr>
            <w:tcW w:w="1922" w:type="dxa"/>
            <w:noWrap/>
            <w:vAlign w:val="center"/>
          </w:tcPr>
          <w:p w14:paraId="0DA23145"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南京工业大学</w:t>
            </w:r>
          </w:p>
        </w:tc>
      </w:tr>
      <w:tr w:rsidR="003D14FC" w:rsidRPr="009664EB" w14:paraId="7617FD15" w14:textId="77777777" w:rsidTr="009B7FA7">
        <w:trPr>
          <w:trHeight w:val="285"/>
        </w:trPr>
        <w:tc>
          <w:tcPr>
            <w:tcW w:w="1321" w:type="dxa"/>
            <w:noWrap/>
            <w:vAlign w:val="center"/>
            <w:hideMark/>
          </w:tcPr>
          <w:p w14:paraId="60E63121"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79F7B273"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盐城滨海湿地</w:t>
            </w:r>
            <w:proofErr w:type="gramStart"/>
            <w:r w:rsidRPr="009664EB">
              <w:rPr>
                <w:rFonts w:cs="Arial" w:hint="eastAsia"/>
                <w:color w:val="000000" w:themeColor="text1"/>
                <w:szCs w:val="21"/>
              </w:rPr>
              <w:t>固碳服务</w:t>
            </w:r>
            <w:proofErr w:type="gramEnd"/>
            <w:r w:rsidRPr="009664EB">
              <w:rPr>
                <w:rFonts w:cs="Arial" w:hint="eastAsia"/>
                <w:color w:val="000000" w:themeColor="text1"/>
                <w:szCs w:val="21"/>
              </w:rPr>
              <w:t>流演变过程</w:t>
            </w:r>
          </w:p>
        </w:tc>
        <w:tc>
          <w:tcPr>
            <w:tcW w:w="850" w:type="dxa"/>
            <w:noWrap/>
            <w:vAlign w:val="center"/>
          </w:tcPr>
          <w:p w14:paraId="2E85E276"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叶文龙</w:t>
            </w:r>
          </w:p>
        </w:tc>
        <w:tc>
          <w:tcPr>
            <w:tcW w:w="1922" w:type="dxa"/>
            <w:noWrap/>
            <w:vAlign w:val="center"/>
          </w:tcPr>
          <w:p w14:paraId="614D85EF"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南京工业大学</w:t>
            </w:r>
          </w:p>
        </w:tc>
      </w:tr>
      <w:tr w:rsidR="003D14FC" w:rsidRPr="009664EB" w14:paraId="68D010CF" w14:textId="77777777" w:rsidTr="009B7FA7">
        <w:trPr>
          <w:trHeight w:val="285"/>
        </w:trPr>
        <w:tc>
          <w:tcPr>
            <w:tcW w:w="1321" w:type="dxa"/>
            <w:noWrap/>
            <w:vAlign w:val="center"/>
            <w:hideMark/>
          </w:tcPr>
          <w:p w14:paraId="115517FA"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0885835A"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多情景模拟下伊犁河谷土地利用变化及生态系统服务价值响应</w:t>
            </w:r>
          </w:p>
        </w:tc>
        <w:tc>
          <w:tcPr>
            <w:tcW w:w="850" w:type="dxa"/>
            <w:noWrap/>
            <w:vAlign w:val="center"/>
          </w:tcPr>
          <w:p w14:paraId="050CC9A6"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杨鸿彬</w:t>
            </w:r>
          </w:p>
        </w:tc>
        <w:tc>
          <w:tcPr>
            <w:tcW w:w="1922" w:type="dxa"/>
            <w:noWrap/>
            <w:vAlign w:val="center"/>
          </w:tcPr>
          <w:p w14:paraId="56A09063"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新疆农业大学</w:t>
            </w:r>
          </w:p>
        </w:tc>
      </w:tr>
      <w:tr w:rsidR="003D14FC" w:rsidRPr="009664EB" w14:paraId="0478627B" w14:textId="77777777" w:rsidTr="009B7FA7">
        <w:trPr>
          <w:trHeight w:val="285"/>
        </w:trPr>
        <w:tc>
          <w:tcPr>
            <w:tcW w:w="1321" w:type="dxa"/>
            <w:noWrap/>
            <w:vAlign w:val="center"/>
            <w:hideMark/>
          </w:tcPr>
          <w:p w14:paraId="1121D627"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A2160CC"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基于生态系统服务价值的塔城地区土地利用转型生态环境效应分析与预测</w:t>
            </w:r>
          </w:p>
        </w:tc>
        <w:tc>
          <w:tcPr>
            <w:tcW w:w="850" w:type="dxa"/>
            <w:noWrap/>
            <w:vAlign w:val="center"/>
          </w:tcPr>
          <w:p w14:paraId="4D8B48A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何骅</w:t>
            </w:r>
          </w:p>
        </w:tc>
        <w:tc>
          <w:tcPr>
            <w:tcW w:w="1922" w:type="dxa"/>
            <w:noWrap/>
            <w:vAlign w:val="center"/>
          </w:tcPr>
          <w:p w14:paraId="736F00A3"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新疆农业大学</w:t>
            </w:r>
          </w:p>
        </w:tc>
      </w:tr>
      <w:tr w:rsidR="003D14FC" w:rsidRPr="009664EB" w14:paraId="373C8418" w14:textId="77777777" w:rsidTr="009B7FA7">
        <w:trPr>
          <w:trHeight w:val="285"/>
        </w:trPr>
        <w:tc>
          <w:tcPr>
            <w:tcW w:w="1321" w:type="dxa"/>
            <w:noWrap/>
            <w:vAlign w:val="center"/>
            <w:hideMark/>
          </w:tcPr>
          <w:p w14:paraId="1966C681"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16D9F0B9" w14:textId="77777777" w:rsidR="003D14FC" w:rsidRPr="009664EB" w:rsidRDefault="003D14FC" w:rsidP="009B7FA7">
            <w:pPr>
              <w:jc w:val="left"/>
              <w:rPr>
                <w:rFonts w:cs="Arial" w:hint="eastAsia"/>
                <w:color w:val="000000" w:themeColor="text1"/>
                <w:szCs w:val="21"/>
              </w:rPr>
            </w:pPr>
            <w:proofErr w:type="spellStart"/>
            <w:r w:rsidRPr="009664EB">
              <w:rPr>
                <w:rFonts w:cs="Arial" w:hint="eastAsia"/>
                <w:color w:val="000000" w:themeColor="text1"/>
                <w:szCs w:val="21"/>
              </w:rPr>
              <w:t>Spatio</w:t>
            </w:r>
            <w:proofErr w:type="spellEnd"/>
            <w:r w:rsidRPr="009664EB">
              <w:rPr>
                <w:rFonts w:cs="Arial" w:hint="eastAsia"/>
                <w:color w:val="000000" w:themeColor="text1"/>
                <w:szCs w:val="21"/>
              </w:rPr>
              <w:t xml:space="preserve">-temporal patterns and evolutionary </w:t>
            </w:r>
            <w:proofErr w:type="spellStart"/>
            <w:r w:rsidRPr="009664EB">
              <w:rPr>
                <w:rFonts w:cs="Arial" w:hint="eastAsia"/>
                <w:color w:val="000000" w:themeColor="text1"/>
                <w:szCs w:val="21"/>
              </w:rPr>
              <w:t>mechansms</w:t>
            </w:r>
            <w:proofErr w:type="spellEnd"/>
            <w:r w:rsidRPr="009664EB">
              <w:rPr>
                <w:rFonts w:cs="Arial" w:hint="eastAsia"/>
                <w:color w:val="000000" w:themeColor="text1"/>
                <w:szCs w:val="21"/>
              </w:rPr>
              <w:t xml:space="preserve"> of water conservation and purification services in the Upper Reaches of the </w:t>
            </w:r>
            <w:proofErr w:type="spellStart"/>
            <w:r w:rsidRPr="009664EB">
              <w:rPr>
                <w:rFonts w:cs="Arial" w:hint="eastAsia"/>
                <w:color w:val="000000" w:themeColor="text1"/>
                <w:szCs w:val="21"/>
              </w:rPr>
              <w:t>Hanjiang</w:t>
            </w:r>
            <w:proofErr w:type="spellEnd"/>
            <w:r w:rsidRPr="009664EB">
              <w:rPr>
                <w:rFonts w:cs="Arial" w:hint="eastAsia"/>
                <w:color w:val="000000" w:themeColor="text1"/>
                <w:szCs w:val="21"/>
              </w:rPr>
              <w:t xml:space="preserve"> River Basin</w:t>
            </w:r>
          </w:p>
        </w:tc>
        <w:tc>
          <w:tcPr>
            <w:tcW w:w="850" w:type="dxa"/>
            <w:noWrap/>
            <w:vAlign w:val="center"/>
          </w:tcPr>
          <w:p w14:paraId="41F4A2FA"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张鑫雨</w:t>
            </w:r>
          </w:p>
        </w:tc>
        <w:tc>
          <w:tcPr>
            <w:tcW w:w="1922" w:type="dxa"/>
            <w:noWrap/>
            <w:vAlign w:val="center"/>
          </w:tcPr>
          <w:p w14:paraId="611D2C62"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陕西师范大学</w:t>
            </w:r>
          </w:p>
        </w:tc>
      </w:tr>
      <w:tr w:rsidR="003D14FC" w:rsidRPr="009664EB" w14:paraId="3EFFC64D" w14:textId="77777777" w:rsidTr="009B7FA7">
        <w:trPr>
          <w:trHeight w:val="285"/>
        </w:trPr>
        <w:tc>
          <w:tcPr>
            <w:tcW w:w="1321" w:type="dxa"/>
            <w:noWrap/>
            <w:vAlign w:val="center"/>
            <w:hideMark/>
          </w:tcPr>
          <w:p w14:paraId="27A4540D"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66394D90"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城市水生态系统服务时空变化受到景观格局时间效应的影响—来自中国苏州市的证</w:t>
            </w:r>
            <w:r w:rsidRPr="009664EB">
              <w:rPr>
                <w:rFonts w:cs="Arial" w:hint="eastAsia"/>
                <w:color w:val="000000" w:themeColor="text1"/>
                <w:szCs w:val="21"/>
              </w:rPr>
              <w:lastRenderedPageBreak/>
              <w:t>据</w:t>
            </w:r>
          </w:p>
        </w:tc>
        <w:tc>
          <w:tcPr>
            <w:tcW w:w="850" w:type="dxa"/>
            <w:noWrap/>
            <w:vAlign w:val="center"/>
          </w:tcPr>
          <w:p w14:paraId="3F617B2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lastRenderedPageBreak/>
              <w:t>侯</w:t>
            </w:r>
            <w:proofErr w:type="gramStart"/>
            <w:r w:rsidRPr="009664EB">
              <w:rPr>
                <w:rFonts w:cs="Arial" w:hint="eastAsia"/>
                <w:color w:val="000000" w:themeColor="text1"/>
                <w:szCs w:val="21"/>
              </w:rPr>
              <w:t>浩</w:t>
            </w:r>
            <w:proofErr w:type="gramEnd"/>
            <w:r w:rsidRPr="009664EB">
              <w:rPr>
                <w:rFonts w:cs="Arial" w:hint="eastAsia"/>
                <w:color w:val="000000" w:themeColor="text1"/>
                <w:szCs w:val="21"/>
              </w:rPr>
              <w:t>楠</w:t>
            </w:r>
          </w:p>
        </w:tc>
        <w:tc>
          <w:tcPr>
            <w:tcW w:w="1922" w:type="dxa"/>
            <w:noWrap/>
            <w:vAlign w:val="center"/>
          </w:tcPr>
          <w:p w14:paraId="19BE9250"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浙江理工大学</w:t>
            </w:r>
          </w:p>
        </w:tc>
      </w:tr>
      <w:tr w:rsidR="003D14FC" w:rsidRPr="009664EB" w14:paraId="1428DADC" w14:textId="77777777" w:rsidTr="009B7FA7">
        <w:trPr>
          <w:trHeight w:val="285"/>
        </w:trPr>
        <w:tc>
          <w:tcPr>
            <w:tcW w:w="1321" w:type="dxa"/>
            <w:noWrap/>
            <w:vAlign w:val="center"/>
            <w:hideMark/>
          </w:tcPr>
          <w:p w14:paraId="75675D7F"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197AD610"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蒙古国经济转型时期草地退化与恢复的驱动因素时空变化研究</w:t>
            </w:r>
          </w:p>
        </w:tc>
        <w:tc>
          <w:tcPr>
            <w:tcW w:w="850" w:type="dxa"/>
            <w:noWrap/>
            <w:vAlign w:val="center"/>
          </w:tcPr>
          <w:p w14:paraId="1872E048"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李莎</w:t>
            </w:r>
          </w:p>
        </w:tc>
        <w:tc>
          <w:tcPr>
            <w:tcW w:w="1922" w:type="dxa"/>
            <w:noWrap/>
            <w:vAlign w:val="center"/>
          </w:tcPr>
          <w:p w14:paraId="0A12F40A"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西安科技大学</w:t>
            </w:r>
          </w:p>
        </w:tc>
      </w:tr>
      <w:tr w:rsidR="003D14FC" w:rsidRPr="009664EB" w14:paraId="6402F95C" w14:textId="77777777" w:rsidTr="009B7FA7">
        <w:trPr>
          <w:trHeight w:val="285"/>
        </w:trPr>
        <w:tc>
          <w:tcPr>
            <w:tcW w:w="1321" w:type="dxa"/>
            <w:noWrap/>
            <w:vAlign w:val="center"/>
            <w:hideMark/>
          </w:tcPr>
          <w:p w14:paraId="7E60D860"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6459CC64" w14:textId="77777777" w:rsidR="003D14FC" w:rsidRPr="009664EB" w:rsidRDefault="003D14FC" w:rsidP="009B7FA7">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3D14FC" w:rsidRPr="009664EB" w14:paraId="4880D1E8" w14:textId="77777777" w:rsidTr="009B7FA7">
        <w:trPr>
          <w:trHeight w:val="285"/>
        </w:trPr>
        <w:tc>
          <w:tcPr>
            <w:tcW w:w="1321" w:type="dxa"/>
            <w:noWrap/>
            <w:vAlign w:val="center"/>
            <w:hideMark/>
          </w:tcPr>
          <w:p w14:paraId="612520E0"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686B2523" w14:textId="77777777" w:rsidR="003D14FC" w:rsidRPr="009664EB" w:rsidRDefault="003D14FC" w:rsidP="009B7FA7">
            <w:pPr>
              <w:widowControl/>
              <w:jc w:val="left"/>
              <w:rPr>
                <w:rFonts w:cs="Arial" w:hint="eastAsia"/>
                <w:color w:val="000000" w:themeColor="text1"/>
                <w:szCs w:val="21"/>
              </w:rPr>
            </w:pPr>
            <w:r w:rsidRPr="009664EB">
              <w:rPr>
                <w:rFonts w:cs="Arial" w:hint="eastAsia"/>
                <w:color w:val="000000" w:themeColor="text1"/>
                <w:szCs w:val="21"/>
              </w:rPr>
              <w:t>婺源森林鸟类保护区植被结构多样性与生态系统服务功能相关性研究</w:t>
            </w:r>
          </w:p>
        </w:tc>
        <w:tc>
          <w:tcPr>
            <w:tcW w:w="850" w:type="dxa"/>
            <w:noWrap/>
            <w:vAlign w:val="center"/>
          </w:tcPr>
          <w:p w14:paraId="717CA1E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卢诚</w:t>
            </w:r>
          </w:p>
        </w:tc>
        <w:tc>
          <w:tcPr>
            <w:tcW w:w="1922" w:type="dxa"/>
            <w:noWrap/>
            <w:vAlign w:val="center"/>
          </w:tcPr>
          <w:p w14:paraId="555C143A"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江西师范大学</w:t>
            </w:r>
          </w:p>
        </w:tc>
      </w:tr>
      <w:tr w:rsidR="003D14FC" w:rsidRPr="009664EB" w14:paraId="2FE712F8" w14:textId="77777777" w:rsidTr="009B7FA7">
        <w:trPr>
          <w:trHeight w:val="285"/>
        </w:trPr>
        <w:tc>
          <w:tcPr>
            <w:tcW w:w="1321" w:type="dxa"/>
            <w:noWrap/>
            <w:vAlign w:val="center"/>
            <w:hideMark/>
          </w:tcPr>
          <w:p w14:paraId="11018D26"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03909272"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理解公众对城市沿海湿地生态</w:t>
            </w:r>
            <w:proofErr w:type="gramStart"/>
            <w:r w:rsidRPr="009664EB">
              <w:rPr>
                <w:rFonts w:cs="Arial" w:hint="eastAsia"/>
                <w:color w:val="000000" w:themeColor="text1"/>
                <w:szCs w:val="21"/>
              </w:rPr>
              <w:t>修复区</w:t>
            </w:r>
            <w:proofErr w:type="gramEnd"/>
            <w:r w:rsidRPr="009664EB">
              <w:rPr>
                <w:rFonts w:cs="Arial" w:hint="eastAsia"/>
                <w:color w:val="000000" w:themeColor="text1"/>
                <w:szCs w:val="21"/>
              </w:rPr>
              <w:t>生态系统文化服务的认知：基于社交媒体的大语言模型方法</w:t>
            </w:r>
          </w:p>
        </w:tc>
        <w:tc>
          <w:tcPr>
            <w:tcW w:w="850" w:type="dxa"/>
            <w:noWrap/>
            <w:vAlign w:val="center"/>
          </w:tcPr>
          <w:p w14:paraId="5C4ED643"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赵子睿</w:t>
            </w:r>
          </w:p>
        </w:tc>
        <w:tc>
          <w:tcPr>
            <w:tcW w:w="1922" w:type="dxa"/>
            <w:noWrap/>
            <w:vAlign w:val="center"/>
          </w:tcPr>
          <w:p w14:paraId="577EA0AE"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自然资源部第三海洋研究所</w:t>
            </w:r>
          </w:p>
        </w:tc>
      </w:tr>
      <w:tr w:rsidR="003D14FC" w:rsidRPr="009664EB" w14:paraId="673D3BA6" w14:textId="77777777" w:rsidTr="009B7FA7">
        <w:trPr>
          <w:trHeight w:val="285"/>
        </w:trPr>
        <w:tc>
          <w:tcPr>
            <w:tcW w:w="1321" w:type="dxa"/>
            <w:noWrap/>
            <w:vAlign w:val="center"/>
            <w:hideMark/>
          </w:tcPr>
          <w:p w14:paraId="4ECF932D"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0C4E1272"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融合生态格局、服务以及多情景模拟技术的生态保护与修复工程未来成效评估</w:t>
            </w:r>
          </w:p>
        </w:tc>
        <w:tc>
          <w:tcPr>
            <w:tcW w:w="850" w:type="dxa"/>
            <w:noWrap/>
            <w:vAlign w:val="center"/>
          </w:tcPr>
          <w:p w14:paraId="2A2664E0" w14:textId="77777777" w:rsidR="003D14FC" w:rsidRPr="009664EB" w:rsidRDefault="003D14FC" w:rsidP="009B7FA7">
            <w:pPr>
              <w:jc w:val="center"/>
              <w:rPr>
                <w:rFonts w:cs="Arial" w:hint="eastAsia"/>
                <w:color w:val="000000" w:themeColor="text1"/>
                <w:szCs w:val="21"/>
              </w:rPr>
            </w:pPr>
            <w:proofErr w:type="gramStart"/>
            <w:r w:rsidRPr="009664EB">
              <w:rPr>
                <w:rFonts w:cs="Arial" w:hint="eastAsia"/>
                <w:color w:val="000000" w:themeColor="text1"/>
                <w:szCs w:val="21"/>
              </w:rPr>
              <w:t>窦心笛</w:t>
            </w:r>
            <w:proofErr w:type="gramEnd"/>
          </w:p>
        </w:tc>
        <w:tc>
          <w:tcPr>
            <w:tcW w:w="1922" w:type="dxa"/>
            <w:noWrap/>
            <w:vAlign w:val="center"/>
          </w:tcPr>
          <w:p w14:paraId="1DF8A777"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3D14FC" w:rsidRPr="009664EB" w14:paraId="775B73A7" w14:textId="77777777" w:rsidTr="009B7FA7">
        <w:trPr>
          <w:trHeight w:val="285"/>
        </w:trPr>
        <w:tc>
          <w:tcPr>
            <w:tcW w:w="1321" w:type="dxa"/>
            <w:noWrap/>
            <w:vAlign w:val="center"/>
            <w:hideMark/>
          </w:tcPr>
          <w:p w14:paraId="33262AB8" w14:textId="77777777" w:rsidR="003D14FC" w:rsidRPr="009664EB" w:rsidRDefault="003D14FC" w:rsidP="009B7FA7">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A419F65" w14:textId="77777777" w:rsidR="003D14FC" w:rsidRPr="009664EB" w:rsidRDefault="003D14FC" w:rsidP="009B7FA7">
            <w:pPr>
              <w:jc w:val="left"/>
              <w:rPr>
                <w:rFonts w:cs="Arial" w:hint="eastAsia"/>
                <w:color w:val="000000" w:themeColor="text1"/>
                <w:szCs w:val="21"/>
              </w:rPr>
            </w:pPr>
            <w:r w:rsidRPr="009664EB">
              <w:rPr>
                <w:rFonts w:cs="Arial" w:hint="eastAsia"/>
                <w:color w:val="000000" w:themeColor="text1"/>
                <w:szCs w:val="21"/>
              </w:rPr>
              <w:t>经济收益与生态服务双重约束下中国陆地生态系统</w:t>
            </w:r>
            <w:proofErr w:type="gramStart"/>
            <w:r w:rsidRPr="009664EB">
              <w:rPr>
                <w:rFonts w:cs="Arial" w:hint="eastAsia"/>
                <w:color w:val="000000" w:themeColor="text1"/>
                <w:szCs w:val="21"/>
              </w:rPr>
              <w:t>净碳汇</w:t>
            </w:r>
            <w:proofErr w:type="gramEnd"/>
            <w:r w:rsidRPr="009664EB">
              <w:rPr>
                <w:rFonts w:cs="Arial" w:hint="eastAsia"/>
                <w:color w:val="000000" w:themeColor="text1"/>
                <w:szCs w:val="21"/>
              </w:rPr>
              <w:t>评估</w:t>
            </w:r>
          </w:p>
        </w:tc>
        <w:tc>
          <w:tcPr>
            <w:tcW w:w="850" w:type="dxa"/>
            <w:noWrap/>
            <w:vAlign w:val="center"/>
          </w:tcPr>
          <w:p w14:paraId="228CDBA1"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苏伯儒</w:t>
            </w:r>
          </w:p>
        </w:tc>
        <w:tc>
          <w:tcPr>
            <w:tcW w:w="1922" w:type="dxa"/>
            <w:noWrap/>
            <w:vAlign w:val="center"/>
          </w:tcPr>
          <w:p w14:paraId="10D28596" w14:textId="77777777" w:rsidR="003D14FC" w:rsidRPr="009664EB" w:rsidRDefault="003D14FC" w:rsidP="009B7FA7">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47C55" w:rsidRPr="009664EB" w14:paraId="21D97A01" w14:textId="77777777" w:rsidTr="009B7FA7">
        <w:trPr>
          <w:trHeight w:val="285"/>
        </w:trPr>
        <w:tc>
          <w:tcPr>
            <w:tcW w:w="1321" w:type="dxa"/>
            <w:noWrap/>
            <w:vAlign w:val="center"/>
            <w:hideMark/>
          </w:tcPr>
          <w:p w14:paraId="0A70B54C"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20E7E02E" w14:textId="0C7634C4"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关于人类工程多功能性引起的生态系统生产总值核算中重复计算问题的探讨—以水源涵养服务和洪水调蓄服务价值的工程替代法核算为例</w:t>
            </w:r>
          </w:p>
        </w:tc>
        <w:tc>
          <w:tcPr>
            <w:tcW w:w="850" w:type="dxa"/>
            <w:noWrap/>
            <w:vAlign w:val="center"/>
          </w:tcPr>
          <w:p w14:paraId="7A9007B2" w14:textId="2DD2FC60"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罗青媛</w:t>
            </w:r>
          </w:p>
        </w:tc>
        <w:tc>
          <w:tcPr>
            <w:tcW w:w="1922" w:type="dxa"/>
            <w:noWrap/>
            <w:vAlign w:val="center"/>
          </w:tcPr>
          <w:p w14:paraId="02842058" w14:textId="1228B90F"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云南大学</w:t>
            </w:r>
          </w:p>
        </w:tc>
      </w:tr>
      <w:tr w:rsidR="00947C55" w:rsidRPr="009664EB" w14:paraId="0BED9D96" w14:textId="77777777" w:rsidTr="009B7FA7">
        <w:trPr>
          <w:trHeight w:val="285"/>
        </w:trPr>
        <w:tc>
          <w:tcPr>
            <w:tcW w:w="1321" w:type="dxa"/>
            <w:noWrap/>
            <w:vAlign w:val="center"/>
            <w:hideMark/>
          </w:tcPr>
          <w:p w14:paraId="2F2A4E62"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050DE42A" w14:textId="3F50212F"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干旱内陆河流域生态系统服务权衡与协同的尺度效应：以中国新疆玛纳斯河流域为例</w:t>
            </w:r>
          </w:p>
        </w:tc>
        <w:tc>
          <w:tcPr>
            <w:tcW w:w="850" w:type="dxa"/>
            <w:noWrap/>
            <w:vAlign w:val="center"/>
          </w:tcPr>
          <w:p w14:paraId="00F6DB94" w14:textId="0015CC6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张佳怡</w:t>
            </w:r>
          </w:p>
        </w:tc>
        <w:tc>
          <w:tcPr>
            <w:tcW w:w="1922" w:type="dxa"/>
            <w:noWrap/>
            <w:vAlign w:val="center"/>
          </w:tcPr>
          <w:p w14:paraId="195278B6" w14:textId="5F4FA4CB"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石河子大学</w:t>
            </w:r>
          </w:p>
        </w:tc>
      </w:tr>
      <w:tr w:rsidR="00947C55" w:rsidRPr="009664EB" w14:paraId="5D0587EA" w14:textId="77777777" w:rsidTr="009B7FA7">
        <w:trPr>
          <w:trHeight w:val="285"/>
        </w:trPr>
        <w:tc>
          <w:tcPr>
            <w:tcW w:w="1321" w:type="dxa"/>
            <w:noWrap/>
            <w:vAlign w:val="center"/>
            <w:hideMark/>
          </w:tcPr>
          <w:p w14:paraId="35C33CB3"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1DFC7FE0" w14:textId="0D71F8FC"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 xml:space="preserve">基于MSPA - </w:t>
            </w:r>
            <w:proofErr w:type="spellStart"/>
            <w:r w:rsidRPr="009664EB">
              <w:rPr>
                <w:rFonts w:cs="Arial" w:hint="eastAsia"/>
                <w:color w:val="000000" w:themeColor="text1"/>
                <w:szCs w:val="21"/>
              </w:rPr>
              <w:t>InVEST</w:t>
            </w:r>
            <w:proofErr w:type="spellEnd"/>
            <w:r w:rsidRPr="009664EB">
              <w:rPr>
                <w:rFonts w:cs="Arial" w:hint="eastAsia"/>
                <w:color w:val="000000" w:themeColor="text1"/>
                <w:szCs w:val="21"/>
              </w:rPr>
              <w:t>模型的桂林市生态网络构建与优化研究</w:t>
            </w:r>
          </w:p>
        </w:tc>
        <w:tc>
          <w:tcPr>
            <w:tcW w:w="850" w:type="dxa"/>
            <w:noWrap/>
            <w:vAlign w:val="center"/>
          </w:tcPr>
          <w:p w14:paraId="7AC27243" w14:textId="6869989C"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李金榜</w:t>
            </w:r>
          </w:p>
        </w:tc>
        <w:tc>
          <w:tcPr>
            <w:tcW w:w="1922" w:type="dxa"/>
            <w:noWrap/>
            <w:vAlign w:val="center"/>
          </w:tcPr>
          <w:p w14:paraId="10A675E5" w14:textId="36109A4C"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广西师范大学</w:t>
            </w:r>
          </w:p>
        </w:tc>
      </w:tr>
      <w:tr w:rsidR="00947C55" w:rsidRPr="009664EB" w14:paraId="4ADDDF3F" w14:textId="77777777" w:rsidTr="009B7FA7">
        <w:trPr>
          <w:trHeight w:val="285"/>
        </w:trPr>
        <w:tc>
          <w:tcPr>
            <w:tcW w:w="1321" w:type="dxa"/>
            <w:noWrap/>
            <w:vAlign w:val="center"/>
            <w:hideMark/>
          </w:tcPr>
          <w:p w14:paraId="383BFEEA"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70AF27DA" w14:textId="35FC3897"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新疆植被覆盖时空格局及驱动因素多维分析</w:t>
            </w:r>
          </w:p>
        </w:tc>
        <w:tc>
          <w:tcPr>
            <w:tcW w:w="850" w:type="dxa"/>
            <w:noWrap/>
            <w:vAlign w:val="center"/>
          </w:tcPr>
          <w:p w14:paraId="0A98D607" w14:textId="2813D0AC" w:rsidR="00947C55" w:rsidRPr="009664EB" w:rsidRDefault="00947C55" w:rsidP="00947C55">
            <w:pPr>
              <w:jc w:val="center"/>
              <w:rPr>
                <w:rFonts w:cs="Arial" w:hint="eastAsia"/>
                <w:color w:val="000000" w:themeColor="text1"/>
                <w:szCs w:val="21"/>
              </w:rPr>
            </w:pPr>
            <w:proofErr w:type="gramStart"/>
            <w:r w:rsidRPr="009664EB">
              <w:rPr>
                <w:rFonts w:cs="Arial" w:hint="eastAsia"/>
                <w:color w:val="000000" w:themeColor="text1"/>
                <w:szCs w:val="21"/>
              </w:rPr>
              <w:t>刘雨菲</w:t>
            </w:r>
            <w:proofErr w:type="gramEnd"/>
          </w:p>
        </w:tc>
        <w:tc>
          <w:tcPr>
            <w:tcW w:w="1922" w:type="dxa"/>
            <w:noWrap/>
            <w:vAlign w:val="center"/>
          </w:tcPr>
          <w:p w14:paraId="24577986" w14:textId="1B392BD5"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石河子大学</w:t>
            </w:r>
          </w:p>
        </w:tc>
      </w:tr>
      <w:tr w:rsidR="00947C55" w:rsidRPr="009664EB" w14:paraId="6A7E5D77" w14:textId="77777777" w:rsidTr="009B7FA7">
        <w:trPr>
          <w:trHeight w:val="285"/>
        </w:trPr>
        <w:tc>
          <w:tcPr>
            <w:tcW w:w="1321" w:type="dxa"/>
            <w:noWrap/>
            <w:vAlign w:val="center"/>
            <w:hideMark/>
          </w:tcPr>
          <w:p w14:paraId="3CCA5E5C"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3A92CD88" w14:textId="7B533995"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局部最优尺度下洛河流域生态系统服务权衡的驱动因素及主导路径分析</w:t>
            </w:r>
          </w:p>
        </w:tc>
        <w:tc>
          <w:tcPr>
            <w:tcW w:w="850" w:type="dxa"/>
            <w:noWrap/>
            <w:vAlign w:val="center"/>
          </w:tcPr>
          <w:p w14:paraId="2CE3B9A4" w14:textId="42D4F39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郑仟</w:t>
            </w:r>
            <w:proofErr w:type="gramStart"/>
            <w:r w:rsidRPr="009664EB">
              <w:rPr>
                <w:rFonts w:cs="Arial" w:hint="eastAsia"/>
                <w:color w:val="000000" w:themeColor="text1"/>
                <w:szCs w:val="21"/>
              </w:rPr>
              <w:t>禧</w:t>
            </w:r>
            <w:proofErr w:type="gramEnd"/>
          </w:p>
        </w:tc>
        <w:tc>
          <w:tcPr>
            <w:tcW w:w="1922" w:type="dxa"/>
            <w:noWrap/>
            <w:vAlign w:val="center"/>
          </w:tcPr>
          <w:p w14:paraId="37559D3F" w14:textId="7E923920"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河南理工大学</w:t>
            </w:r>
          </w:p>
        </w:tc>
      </w:tr>
      <w:tr w:rsidR="00947C55" w:rsidRPr="009664EB" w14:paraId="20260A0B" w14:textId="77777777" w:rsidTr="009B7FA7">
        <w:trPr>
          <w:trHeight w:val="285"/>
        </w:trPr>
        <w:tc>
          <w:tcPr>
            <w:tcW w:w="1321" w:type="dxa"/>
            <w:noWrap/>
            <w:vAlign w:val="center"/>
            <w:hideMark/>
          </w:tcPr>
          <w:p w14:paraId="0CD4876F"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505C61B3" w14:textId="4AA68D31"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基于生态系统服务功能的湖北省生态安全评价</w:t>
            </w:r>
          </w:p>
        </w:tc>
        <w:tc>
          <w:tcPr>
            <w:tcW w:w="850" w:type="dxa"/>
            <w:noWrap/>
            <w:vAlign w:val="center"/>
          </w:tcPr>
          <w:p w14:paraId="031CE899" w14:textId="72836159"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张忠诚</w:t>
            </w:r>
          </w:p>
        </w:tc>
        <w:tc>
          <w:tcPr>
            <w:tcW w:w="1922" w:type="dxa"/>
            <w:noWrap/>
            <w:vAlign w:val="center"/>
          </w:tcPr>
          <w:p w14:paraId="0713DD86" w14:textId="353A774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华中农业大学</w:t>
            </w:r>
          </w:p>
        </w:tc>
      </w:tr>
      <w:tr w:rsidR="00947C55" w:rsidRPr="009664EB" w14:paraId="220B4D42" w14:textId="77777777" w:rsidTr="009B7FA7">
        <w:trPr>
          <w:trHeight w:val="285"/>
        </w:trPr>
        <w:tc>
          <w:tcPr>
            <w:tcW w:w="1321" w:type="dxa"/>
            <w:noWrap/>
            <w:vAlign w:val="center"/>
            <w:hideMark/>
          </w:tcPr>
          <w:p w14:paraId="6E5C007B"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5A8B5DFD" w14:textId="1EFF1159"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区域旅游生态系统服务价值的时空演化及其驱动因素研究——以粤港澳和长三角区域为例</w:t>
            </w:r>
          </w:p>
        </w:tc>
        <w:tc>
          <w:tcPr>
            <w:tcW w:w="850" w:type="dxa"/>
            <w:noWrap/>
            <w:vAlign w:val="center"/>
          </w:tcPr>
          <w:p w14:paraId="2FA19957" w14:textId="3A495767"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廖钰榆</w:t>
            </w:r>
          </w:p>
        </w:tc>
        <w:tc>
          <w:tcPr>
            <w:tcW w:w="1922" w:type="dxa"/>
            <w:noWrap/>
            <w:vAlign w:val="center"/>
          </w:tcPr>
          <w:p w14:paraId="65845DB1" w14:textId="2AAADC9E"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湖北大学</w:t>
            </w:r>
          </w:p>
        </w:tc>
      </w:tr>
      <w:tr w:rsidR="00947C55" w:rsidRPr="009664EB" w14:paraId="7EE9743C" w14:textId="77777777" w:rsidTr="009B7FA7">
        <w:trPr>
          <w:trHeight w:val="285"/>
        </w:trPr>
        <w:tc>
          <w:tcPr>
            <w:tcW w:w="1321" w:type="dxa"/>
            <w:noWrap/>
            <w:vAlign w:val="center"/>
            <w:hideMark/>
          </w:tcPr>
          <w:p w14:paraId="269F9D6B"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5466CD70" w14:textId="77DE56D6"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基于多情景模拟与</w:t>
            </w:r>
            <w:proofErr w:type="spellStart"/>
            <w:r w:rsidRPr="009664EB">
              <w:rPr>
                <w:rFonts w:cs="Arial" w:hint="eastAsia"/>
                <w:color w:val="000000" w:themeColor="text1"/>
                <w:szCs w:val="21"/>
              </w:rPr>
              <w:t>AutoGluon</w:t>
            </w:r>
            <w:proofErr w:type="spellEnd"/>
            <w:r w:rsidRPr="009664EB">
              <w:rPr>
                <w:rFonts w:cs="Arial" w:hint="eastAsia"/>
                <w:color w:val="000000" w:themeColor="text1"/>
                <w:szCs w:val="21"/>
              </w:rPr>
              <w:t>算法的青藏高原冰川旅游适宜性动态预测及</w:t>
            </w:r>
            <w:proofErr w:type="gramStart"/>
            <w:r w:rsidRPr="009664EB">
              <w:rPr>
                <w:rFonts w:cs="Arial" w:hint="eastAsia"/>
                <w:color w:val="000000" w:themeColor="text1"/>
                <w:szCs w:val="21"/>
              </w:rPr>
              <w:t>反规划</w:t>
            </w:r>
            <w:proofErr w:type="gramEnd"/>
            <w:r w:rsidRPr="009664EB">
              <w:rPr>
                <w:rFonts w:cs="Arial" w:hint="eastAsia"/>
                <w:color w:val="000000" w:themeColor="text1"/>
                <w:szCs w:val="21"/>
              </w:rPr>
              <w:t>优化</w:t>
            </w:r>
          </w:p>
        </w:tc>
        <w:tc>
          <w:tcPr>
            <w:tcW w:w="850" w:type="dxa"/>
            <w:noWrap/>
            <w:vAlign w:val="center"/>
          </w:tcPr>
          <w:p w14:paraId="06E42B0A" w14:textId="27B64DD9"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迟磊</w:t>
            </w:r>
          </w:p>
        </w:tc>
        <w:tc>
          <w:tcPr>
            <w:tcW w:w="1922" w:type="dxa"/>
            <w:noWrap/>
            <w:vAlign w:val="center"/>
          </w:tcPr>
          <w:p w14:paraId="7A53E0F1" w14:textId="17D54C49"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47C55" w:rsidRPr="009664EB" w14:paraId="669E3BC3" w14:textId="77777777" w:rsidTr="009B7FA7">
        <w:trPr>
          <w:trHeight w:val="285"/>
        </w:trPr>
        <w:tc>
          <w:tcPr>
            <w:tcW w:w="1321" w:type="dxa"/>
            <w:noWrap/>
            <w:vAlign w:val="center"/>
            <w:hideMark/>
          </w:tcPr>
          <w:p w14:paraId="5D1D1735"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40103E5F" w14:textId="6CDC46D0"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基于</w:t>
            </w:r>
            <w:r w:rsidRPr="009664EB">
              <w:rPr>
                <w:rFonts w:cs="Arial"/>
                <w:color w:val="000000" w:themeColor="text1"/>
                <w:szCs w:val="21"/>
              </w:rPr>
              <w:t>CES理论框架的石漠化治理对喀斯特山区村民文化效益感知的影响机制——以贵州省贞丰县为例</w:t>
            </w:r>
          </w:p>
        </w:tc>
        <w:tc>
          <w:tcPr>
            <w:tcW w:w="850" w:type="dxa"/>
            <w:noWrap/>
            <w:vAlign w:val="center"/>
          </w:tcPr>
          <w:p w14:paraId="4A358E7D" w14:textId="59957F8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刘金鹏</w:t>
            </w:r>
          </w:p>
        </w:tc>
        <w:tc>
          <w:tcPr>
            <w:tcW w:w="1922" w:type="dxa"/>
            <w:noWrap/>
            <w:vAlign w:val="center"/>
          </w:tcPr>
          <w:p w14:paraId="03A8324C" w14:textId="574AB336"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贵州师范大学</w:t>
            </w:r>
          </w:p>
        </w:tc>
      </w:tr>
      <w:tr w:rsidR="00947C55" w:rsidRPr="009664EB" w14:paraId="5441D003" w14:textId="77777777" w:rsidTr="009B7FA7">
        <w:trPr>
          <w:trHeight w:val="285"/>
        </w:trPr>
        <w:tc>
          <w:tcPr>
            <w:tcW w:w="1321" w:type="dxa"/>
            <w:noWrap/>
            <w:vAlign w:val="center"/>
          </w:tcPr>
          <w:p w14:paraId="5F67A3D8"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17:28-17:</w:t>
            </w:r>
            <w:r w:rsidRPr="009664EB">
              <w:rPr>
                <w:rFonts w:asciiTheme="minorEastAsia" w:hAnsiTheme="minorEastAsia" w:cs="宋体"/>
                <w:color w:val="000000" w:themeColor="text1"/>
                <w:kern w:val="0"/>
                <w:szCs w:val="21"/>
              </w:rPr>
              <w:t>35</w:t>
            </w:r>
          </w:p>
        </w:tc>
        <w:tc>
          <w:tcPr>
            <w:tcW w:w="4203" w:type="dxa"/>
            <w:noWrap/>
            <w:vAlign w:val="center"/>
          </w:tcPr>
          <w:p w14:paraId="260586E9" w14:textId="67CA15E7"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城镇化背景下</w:t>
            </w:r>
            <w:r w:rsidRPr="009664EB">
              <w:rPr>
                <w:rFonts w:cs="Arial"/>
                <w:color w:val="000000" w:themeColor="text1"/>
                <w:szCs w:val="21"/>
              </w:rPr>
              <w:t>30年来中国主要城市</w:t>
            </w:r>
            <w:r w:rsidRPr="009664EB">
              <w:rPr>
                <w:rFonts w:cs="Arial" w:hint="eastAsia"/>
                <w:color w:val="000000" w:themeColor="text1"/>
                <w:szCs w:val="21"/>
              </w:rPr>
              <w:t>蓝色空间演变特征及影响机制</w:t>
            </w:r>
          </w:p>
        </w:tc>
        <w:tc>
          <w:tcPr>
            <w:tcW w:w="850" w:type="dxa"/>
            <w:noWrap/>
            <w:vAlign w:val="center"/>
          </w:tcPr>
          <w:p w14:paraId="3D1572A2" w14:textId="4EB71F5A"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张誉潇</w:t>
            </w:r>
          </w:p>
        </w:tc>
        <w:tc>
          <w:tcPr>
            <w:tcW w:w="1922" w:type="dxa"/>
            <w:noWrap/>
            <w:vAlign w:val="center"/>
          </w:tcPr>
          <w:p w14:paraId="7ADB9075" w14:textId="623A90C4"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云南大学</w:t>
            </w:r>
          </w:p>
        </w:tc>
      </w:tr>
      <w:tr w:rsidR="00947C55" w:rsidRPr="009664EB" w14:paraId="0E53DABA" w14:textId="77777777" w:rsidTr="009B7FA7">
        <w:trPr>
          <w:trHeight w:val="285"/>
        </w:trPr>
        <w:tc>
          <w:tcPr>
            <w:tcW w:w="1321" w:type="dxa"/>
            <w:noWrap/>
            <w:vAlign w:val="center"/>
          </w:tcPr>
          <w:p w14:paraId="7BD5F880" w14:textId="77777777" w:rsidR="00947C55" w:rsidRPr="009664EB" w:rsidRDefault="00947C55" w:rsidP="00947C55">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35</w:t>
            </w: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42</w:t>
            </w:r>
          </w:p>
        </w:tc>
        <w:tc>
          <w:tcPr>
            <w:tcW w:w="4203" w:type="dxa"/>
            <w:noWrap/>
            <w:vAlign w:val="center"/>
          </w:tcPr>
          <w:p w14:paraId="5AAB388A" w14:textId="3AD67E6A"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基于生态系统服务供需和服务流动模型的城市群生态格局研究</w:t>
            </w:r>
          </w:p>
        </w:tc>
        <w:tc>
          <w:tcPr>
            <w:tcW w:w="850" w:type="dxa"/>
            <w:noWrap/>
            <w:vAlign w:val="center"/>
          </w:tcPr>
          <w:p w14:paraId="75A4F1A7" w14:textId="51BC6DF7" w:rsidR="00947C55" w:rsidRPr="009664EB" w:rsidRDefault="00947C55" w:rsidP="00947C55">
            <w:pPr>
              <w:jc w:val="left"/>
              <w:rPr>
                <w:rFonts w:cs="Arial" w:hint="eastAsia"/>
                <w:color w:val="000000" w:themeColor="text1"/>
                <w:szCs w:val="21"/>
              </w:rPr>
            </w:pPr>
            <w:r w:rsidRPr="009664EB">
              <w:rPr>
                <w:rFonts w:cs="Arial" w:hint="eastAsia"/>
                <w:color w:val="000000" w:themeColor="text1"/>
                <w:szCs w:val="21"/>
              </w:rPr>
              <w:t>李鑫鑫</w:t>
            </w:r>
          </w:p>
        </w:tc>
        <w:tc>
          <w:tcPr>
            <w:tcW w:w="1922" w:type="dxa"/>
            <w:noWrap/>
            <w:vAlign w:val="center"/>
          </w:tcPr>
          <w:p w14:paraId="53D7869B" w14:textId="44D3852E" w:rsidR="00947C55" w:rsidRPr="009664EB" w:rsidRDefault="00947C55" w:rsidP="00947C55">
            <w:pPr>
              <w:jc w:val="center"/>
              <w:rPr>
                <w:rFonts w:cs="Arial" w:hint="eastAsia"/>
                <w:color w:val="000000" w:themeColor="text1"/>
                <w:szCs w:val="21"/>
              </w:rPr>
            </w:pPr>
            <w:r w:rsidRPr="009664EB">
              <w:rPr>
                <w:rFonts w:cs="Arial" w:hint="eastAsia"/>
                <w:color w:val="000000" w:themeColor="text1"/>
                <w:szCs w:val="21"/>
              </w:rPr>
              <w:t>福建农林大学</w:t>
            </w:r>
          </w:p>
        </w:tc>
      </w:tr>
    </w:tbl>
    <w:p w14:paraId="5DA0B61E" w14:textId="77777777" w:rsidR="003D14FC" w:rsidRPr="009664EB" w:rsidRDefault="003D14FC">
      <w:pPr>
        <w:rPr>
          <w:rFonts w:hint="eastAsia"/>
          <w:color w:val="000000" w:themeColor="text1"/>
          <w:szCs w:val="21"/>
        </w:rPr>
      </w:pPr>
    </w:p>
    <w:p w14:paraId="630E275E"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497EFDFD" w14:textId="77777777" w:rsidTr="00151D1B">
        <w:trPr>
          <w:trHeight w:val="285"/>
        </w:trPr>
        <w:tc>
          <w:tcPr>
            <w:tcW w:w="8296" w:type="dxa"/>
            <w:gridSpan w:val="4"/>
            <w:noWrap/>
            <w:vAlign w:val="bottom"/>
          </w:tcPr>
          <w:p w14:paraId="31093690" w14:textId="77777777" w:rsidR="00AE0967" w:rsidRPr="009664EB" w:rsidRDefault="00AE0967" w:rsidP="00B07FBC">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B07FBC" w:rsidRPr="009664EB">
              <w:rPr>
                <w:rFonts w:asciiTheme="minorEastAsia" w:hAnsiTheme="minorEastAsia" w:cs="宋体"/>
                <w:b/>
                <w:bCs/>
                <w:color w:val="000000" w:themeColor="text1"/>
                <w:kern w:val="0"/>
                <w:szCs w:val="21"/>
              </w:rPr>
              <w:t>13</w:t>
            </w:r>
            <w:r w:rsidRPr="009664EB">
              <w:rPr>
                <w:rFonts w:asciiTheme="minorEastAsia" w:hAnsiTheme="minorEastAsia" w:cs="宋体" w:hint="eastAsia"/>
                <w:b/>
                <w:bCs/>
                <w:color w:val="000000" w:themeColor="text1"/>
                <w:kern w:val="0"/>
                <w:szCs w:val="21"/>
              </w:rPr>
              <w:t>分会场：</w:t>
            </w:r>
            <w:r w:rsidR="00B07FBC" w:rsidRPr="009664EB">
              <w:rPr>
                <w:rFonts w:asciiTheme="minorEastAsia" w:hAnsiTheme="minorEastAsia" w:cs="宋体" w:hint="eastAsia"/>
                <w:b/>
                <w:bCs/>
                <w:color w:val="000000" w:themeColor="text1"/>
                <w:kern w:val="0"/>
                <w:szCs w:val="21"/>
              </w:rPr>
              <w:t>碳氮水循环与碳中和</w:t>
            </w:r>
          </w:p>
        </w:tc>
      </w:tr>
      <w:tr w:rsidR="009664EB" w:rsidRPr="009664EB" w14:paraId="40AAB529" w14:textId="77777777" w:rsidTr="00151D1B">
        <w:trPr>
          <w:trHeight w:val="285"/>
        </w:trPr>
        <w:tc>
          <w:tcPr>
            <w:tcW w:w="8296" w:type="dxa"/>
            <w:gridSpan w:val="4"/>
            <w:noWrap/>
            <w:vAlign w:val="bottom"/>
          </w:tcPr>
          <w:p w14:paraId="27E2BE49" w14:textId="30148E0B"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sidRPr="002435F2">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咸宁厅</w:t>
            </w:r>
          </w:p>
        </w:tc>
      </w:tr>
      <w:tr w:rsidR="009664EB" w:rsidRPr="009664EB" w14:paraId="1A91EACD" w14:textId="77777777" w:rsidTr="00151D1B">
        <w:trPr>
          <w:trHeight w:val="285"/>
        </w:trPr>
        <w:tc>
          <w:tcPr>
            <w:tcW w:w="8296" w:type="dxa"/>
            <w:gridSpan w:val="4"/>
            <w:noWrap/>
            <w:vAlign w:val="bottom"/>
          </w:tcPr>
          <w:p w14:paraId="6FF4BA09"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1911CA9B" w14:textId="77777777" w:rsidTr="00151D1B">
        <w:trPr>
          <w:trHeight w:val="285"/>
        </w:trPr>
        <w:tc>
          <w:tcPr>
            <w:tcW w:w="8296" w:type="dxa"/>
            <w:gridSpan w:val="4"/>
            <w:noWrap/>
            <w:vAlign w:val="bottom"/>
          </w:tcPr>
          <w:p w14:paraId="6AE973F1" w14:textId="19331905"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刘文治（中国科学院武汉植物园）、魏达（中国科学院水利部成都山地灾害与环境研究所）</w:t>
            </w:r>
          </w:p>
        </w:tc>
      </w:tr>
      <w:tr w:rsidR="009664EB" w:rsidRPr="009664EB" w14:paraId="0CF0F013" w14:textId="77777777" w:rsidTr="00151D1B">
        <w:trPr>
          <w:trHeight w:val="285"/>
        </w:trPr>
        <w:tc>
          <w:tcPr>
            <w:tcW w:w="1321" w:type="dxa"/>
            <w:noWrap/>
            <w:vAlign w:val="bottom"/>
          </w:tcPr>
          <w:p w14:paraId="5A965F12"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55CA094F"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42D3F863"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58ECBBE4"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416C92CE" w14:textId="77777777" w:rsidTr="00151D1B">
        <w:trPr>
          <w:trHeight w:val="285"/>
        </w:trPr>
        <w:tc>
          <w:tcPr>
            <w:tcW w:w="1321" w:type="dxa"/>
            <w:noWrap/>
            <w:vAlign w:val="center"/>
            <w:hideMark/>
          </w:tcPr>
          <w:p w14:paraId="1236BF01"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594A4262" w14:textId="77777777" w:rsidR="00B07FBC" w:rsidRPr="009664EB" w:rsidRDefault="00B07FBC" w:rsidP="00B07FBC">
            <w:pPr>
              <w:widowControl/>
              <w:jc w:val="left"/>
              <w:rPr>
                <w:rFonts w:cs="Arial" w:hint="eastAsia"/>
                <w:color w:val="000000" w:themeColor="text1"/>
                <w:szCs w:val="21"/>
              </w:rPr>
            </w:pPr>
            <w:r w:rsidRPr="009664EB">
              <w:rPr>
                <w:rFonts w:cs="Arial" w:hint="eastAsia"/>
                <w:color w:val="000000" w:themeColor="text1"/>
                <w:szCs w:val="21"/>
              </w:rPr>
              <w:t>基于涡度相关的贺兰山</w:t>
            </w:r>
            <w:proofErr w:type="gramStart"/>
            <w:r w:rsidRPr="009664EB">
              <w:rPr>
                <w:rFonts w:cs="Arial" w:hint="eastAsia"/>
                <w:color w:val="000000" w:themeColor="text1"/>
                <w:szCs w:val="21"/>
              </w:rPr>
              <w:t>油松林碳</w:t>
            </w:r>
            <w:proofErr w:type="gramEnd"/>
            <w:r w:rsidRPr="009664EB">
              <w:rPr>
                <w:rFonts w:cs="Arial" w:hint="eastAsia"/>
                <w:color w:val="000000" w:themeColor="text1"/>
                <w:szCs w:val="21"/>
              </w:rPr>
              <w:t>通量特征及其环境响应</w:t>
            </w:r>
          </w:p>
        </w:tc>
        <w:tc>
          <w:tcPr>
            <w:tcW w:w="850" w:type="dxa"/>
            <w:noWrap/>
            <w:vAlign w:val="center"/>
          </w:tcPr>
          <w:p w14:paraId="10E18C36"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姜旭阳</w:t>
            </w:r>
          </w:p>
        </w:tc>
        <w:tc>
          <w:tcPr>
            <w:tcW w:w="1922" w:type="dxa"/>
            <w:noWrap/>
            <w:vAlign w:val="center"/>
          </w:tcPr>
          <w:p w14:paraId="37CCA898" w14:textId="77777777" w:rsidR="00B07FBC" w:rsidRPr="009664EB" w:rsidRDefault="00B07FBC" w:rsidP="00F8476E">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73A9DCAD" w14:textId="77777777" w:rsidTr="00151D1B">
        <w:trPr>
          <w:trHeight w:val="285"/>
        </w:trPr>
        <w:tc>
          <w:tcPr>
            <w:tcW w:w="1321" w:type="dxa"/>
            <w:noWrap/>
            <w:vAlign w:val="center"/>
            <w:hideMark/>
          </w:tcPr>
          <w:p w14:paraId="7D48BC87"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6A75831F"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干旱是否会增加中国最大洪泛湖泊的CO</w:t>
            </w:r>
            <w:r w:rsidRPr="009664EB">
              <w:rPr>
                <w:rFonts w:cs="Arial" w:hint="eastAsia"/>
                <w:color w:val="000000" w:themeColor="text1"/>
                <w:szCs w:val="21"/>
                <w:vertAlign w:val="subscript"/>
              </w:rPr>
              <w:t>2</w:t>
            </w:r>
            <w:r w:rsidRPr="009664EB">
              <w:rPr>
                <w:rFonts w:cs="Arial" w:hint="eastAsia"/>
                <w:color w:val="000000" w:themeColor="text1"/>
                <w:szCs w:val="21"/>
              </w:rPr>
              <w:t>吸收</w:t>
            </w:r>
          </w:p>
        </w:tc>
        <w:tc>
          <w:tcPr>
            <w:tcW w:w="850" w:type="dxa"/>
            <w:noWrap/>
            <w:vAlign w:val="center"/>
          </w:tcPr>
          <w:p w14:paraId="393434AC" w14:textId="6C0FB5AA" w:rsidR="00B07FBC" w:rsidRPr="009664EB" w:rsidRDefault="000B2435" w:rsidP="00B07FBC">
            <w:pPr>
              <w:jc w:val="center"/>
              <w:rPr>
                <w:rFonts w:cs="Arial" w:hint="eastAsia"/>
                <w:color w:val="000000" w:themeColor="text1"/>
                <w:szCs w:val="21"/>
              </w:rPr>
            </w:pPr>
            <w:r w:rsidRPr="000B2435">
              <w:rPr>
                <w:rFonts w:cs="Arial" w:hint="eastAsia"/>
                <w:color w:val="000000" w:themeColor="text1"/>
                <w:szCs w:val="21"/>
              </w:rPr>
              <w:t>赵乐鋆</w:t>
            </w:r>
          </w:p>
        </w:tc>
        <w:tc>
          <w:tcPr>
            <w:tcW w:w="1922" w:type="dxa"/>
            <w:noWrap/>
            <w:vAlign w:val="center"/>
          </w:tcPr>
          <w:p w14:paraId="22D5805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中国科学院南京地理与湖泊研究所</w:t>
            </w:r>
          </w:p>
        </w:tc>
      </w:tr>
      <w:tr w:rsidR="009664EB" w:rsidRPr="009664EB" w14:paraId="76039C29" w14:textId="77777777" w:rsidTr="00151D1B">
        <w:trPr>
          <w:trHeight w:val="285"/>
        </w:trPr>
        <w:tc>
          <w:tcPr>
            <w:tcW w:w="1321" w:type="dxa"/>
            <w:noWrap/>
            <w:vAlign w:val="center"/>
            <w:hideMark/>
          </w:tcPr>
          <w:p w14:paraId="5683CCD6"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19560E7A" w14:textId="77777777" w:rsidR="00B07FBC" w:rsidRPr="009664EB" w:rsidRDefault="00B07FBC" w:rsidP="00B07FBC">
            <w:pPr>
              <w:jc w:val="left"/>
              <w:rPr>
                <w:rFonts w:cs="Arial" w:hint="eastAsia"/>
                <w:color w:val="000000" w:themeColor="text1"/>
                <w:szCs w:val="21"/>
              </w:rPr>
            </w:pPr>
            <w:proofErr w:type="gramStart"/>
            <w:r w:rsidRPr="009664EB">
              <w:rPr>
                <w:rFonts w:cs="Arial" w:hint="eastAsia"/>
                <w:color w:val="000000" w:themeColor="text1"/>
                <w:szCs w:val="21"/>
              </w:rPr>
              <w:t>水氮调控</w:t>
            </w:r>
            <w:proofErr w:type="gramEnd"/>
            <w:r w:rsidRPr="009664EB">
              <w:rPr>
                <w:rFonts w:cs="Arial" w:hint="eastAsia"/>
                <w:color w:val="000000" w:themeColor="text1"/>
                <w:szCs w:val="21"/>
              </w:rPr>
              <w:t>对苜蓿温室气体排放的影响</w:t>
            </w:r>
          </w:p>
        </w:tc>
        <w:tc>
          <w:tcPr>
            <w:tcW w:w="850" w:type="dxa"/>
            <w:noWrap/>
            <w:vAlign w:val="center"/>
          </w:tcPr>
          <w:p w14:paraId="157624E8" w14:textId="77777777" w:rsidR="00B07FBC" w:rsidRPr="009664EB" w:rsidRDefault="00B07FBC" w:rsidP="00B07FBC">
            <w:pPr>
              <w:jc w:val="center"/>
              <w:rPr>
                <w:rFonts w:cs="Arial" w:hint="eastAsia"/>
                <w:color w:val="000000" w:themeColor="text1"/>
                <w:szCs w:val="21"/>
              </w:rPr>
            </w:pPr>
            <w:proofErr w:type="gramStart"/>
            <w:r w:rsidRPr="009664EB">
              <w:rPr>
                <w:rFonts w:cs="Arial" w:hint="eastAsia"/>
                <w:color w:val="000000" w:themeColor="text1"/>
                <w:szCs w:val="21"/>
              </w:rPr>
              <w:t>曲天艺</w:t>
            </w:r>
            <w:proofErr w:type="gramEnd"/>
          </w:p>
        </w:tc>
        <w:tc>
          <w:tcPr>
            <w:tcW w:w="1922" w:type="dxa"/>
            <w:noWrap/>
            <w:vAlign w:val="center"/>
          </w:tcPr>
          <w:p w14:paraId="70728FCD"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西北农林科技大学</w:t>
            </w:r>
          </w:p>
        </w:tc>
      </w:tr>
      <w:tr w:rsidR="009664EB" w:rsidRPr="009664EB" w14:paraId="66073259" w14:textId="77777777" w:rsidTr="00151D1B">
        <w:trPr>
          <w:trHeight w:val="285"/>
        </w:trPr>
        <w:tc>
          <w:tcPr>
            <w:tcW w:w="1321" w:type="dxa"/>
            <w:noWrap/>
            <w:vAlign w:val="center"/>
            <w:hideMark/>
          </w:tcPr>
          <w:p w14:paraId="038AD84B"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0098716B"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宁夏罗山典型植被类型植物-凋落物-土壤生态化学计量特征</w:t>
            </w:r>
          </w:p>
        </w:tc>
        <w:tc>
          <w:tcPr>
            <w:tcW w:w="850" w:type="dxa"/>
            <w:noWrap/>
            <w:vAlign w:val="center"/>
          </w:tcPr>
          <w:p w14:paraId="7343C3E0"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杨盈盈</w:t>
            </w:r>
          </w:p>
        </w:tc>
        <w:tc>
          <w:tcPr>
            <w:tcW w:w="1922" w:type="dxa"/>
            <w:noWrap/>
            <w:vAlign w:val="center"/>
          </w:tcPr>
          <w:p w14:paraId="09BE5673"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宁夏大学</w:t>
            </w:r>
          </w:p>
        </w:tc>
      </w:tr>
      <w:tr w:rsidR="009664EB" w:rsidRPr="009664EB" w14:paraId="15945BD2" w14:textId="77777777" w:rsidTr="00151D1B">
        <w:trPr>
          <w:trHeight w:val="285"/>
        </w:trPr>
        <w:tc>
          <w:tcPr>
            <w:tcW w:w="1321" w:type="dxa"/>
            <w:noWrap/>
            <w:vAlign w:val="center"/>
            <w:hideMark/>
          </w:tcPr>
          <w:p w14:paraId="3D235F7E"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1113327A"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全球变暖下生态系统呼吸的最适温将会趋同</w:t>
            </w:r>
          </w:p>
        </w:tc>
        <w:tc>
          <w:tcPr>
            <w:tcW w:w="850" w:type="dxa"/>
            <w:noWrap/>
            <w:vAlign w:val="center"/>
          </w:tcPr>
          <w:p w14:paraId="288433A9" w14:textId="77777777" w:rsidR="00B07FBC" w:rsidRPr="009664EB" w:rsidRDefault="00B07FBC" w:rsidP="00B07FBC">
            <w:pPr>
              <w:jc w:val="center"/>
              <w:rPr>
                <w:rFonts w:cs="Arial" w:hint="eastAsia"/>
                <w:color w:val="000000" w:themeColor="text1"/>
                <w:szCs w:val="21"/>
              </w:rPr>
            </w:pPr>
            <w:proofErr w:type="gramStart"/>
            <w:r w:rsidRPr="009664EB">
              <w:rPr>
                <w:rFonts w:cs="Arial" w:hint="eastAsia"/>
                <w:color w:val="000000" w:themeColor="text1"/>
                <w:szCs w:val="21"/>
              </w:rPr>
              <w:t>郑沁雨</w:t>
            </w:r>
            <w:proofErr w:type="gramEnd"/>
          </w:p>
        </w:tc>
        <w:tc>
          <w:tcPr>
            <w:tcW w:w="1922" w:type="dxa"/>
            <w:noWrap/>
            <w:vAlign w:val="center"/>
          </w:tcPr>
          <w:p w14:paraId="72BE9CDA"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664EB" w:rsidRPr="009664EB" w14:paraId="2E93B46F" w14:textId="77777777" w:rsidTr="00151D1B">
        <w:trPr>
          <w:trHeight w:val="285"/>
        </w:trPr>
        <w:tc>
          <w:tcPr>
            <w:tcW w:w="1321" w:type="dxa"/>
            <w:noWrap/>
            <w:vAlign w:val="center"/>
            <w:hideMark/>
          </w:tcPr>
          <w:p w14:paraId="77934E3E"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692DA140"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Divergent responses of gross- and net-ecosystem-production-based water use efficiency to environmental factors and drought in an urban plantation in Beijing</w:t>
            </w:r>
          </w:p>
        </w:tc>
        <w:tc>
          <w:tcPr>
            <w:tcW w:w="850" w:type="dxa"/>
            <w:noWrap/>
            <w:vAlign w:val="center"/>
          </w:tcPr>
          <w:p w14:paraId="168FF07D" w14:textId="77777777" w:rsidR="00B07FBC" w:rsidRPr="009664EB" w:rsidRDefault="00B07FBC" w:rsidP="00B07FBC">
            <w:pPr>
              <w:jc w:val="center"/>
              <w:rPr>
                <w:rFonts w:cs="Arial" w:hint="eastAsia"/>
                <w:color w:val="000000" w:themeColor="text1"/>
                <w:szCs w:val="21"/>
              </w:rPr>
            </w:pPr>
            <w:proofErr w:type="gramStart"/>
            <w:r w:rsidRPr="009664EB">
              <w:rPr>
                <w:rFonts w:cs="Arial" w:hint="eastAsia"/>
                <w:color w:val="000000" w:themeColor="text1"/>
                <w:szCs w:val="21"/>
              </w:rPr>
              <w:t>韩聪</w:t>
            </w:r>
            <w:proofErr w:type="gramEnd"/>
          </w:p>
        </w:tc>
        <w:tc>
          <w:tcPr>
            <w:tcW w:w="1922" w:type="dxa"/>
            <w:noWrap/>
            <w:vAlign w:val="center"/>
          </w:tcPr>
          <w:p w14:paraId="2B09B5E4"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北京林业大学</w:t>
            </w:r>
          </w:p>
        </w:tc>
      </w:tr>
      <w:tr w:rsidR="009664EB" w:rsidRPr="009664EB" w14:paraId="28F3D5B9" w14:textId="77777777" w:rsidTr="00151D1B">
        <w:trPr>
          <w:trHeight w:val="285"/>
        </w:trPr>
        <w:tc>
          <w:tcPr>
            <w:tcW w:w="1321" w:type="dxa"/>
            <w:noWrap/>
            <w:vAlign w:val="center"/>
            <w:hideMark/>
          </w:tcPr>
          <w:p w14:paraId="737DE089"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3F1BDC49"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全球植被总初级生产力产品在青藏高原高寒草甸的适用性评价</w:t>
            </w:r>
          </w:p>
        </w:tc>
        <w:tc>
          <w:tcPr>
            <w:tcW w:w="850" w:type="dxa"/>
            <w:noWrap/>
            <w:vAlign w:val="center"/>
          </w:tcPr>
          <w:p w14:paraId="2ADEA161"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李昱坤</w:t>
            </w:r>
          </w:p>
        </w:tc>
        <w:tc>
          <w:tcPr>
            <w:tcW w:w="1922" w:type="dxa"/>
            <w:noWrap/>
            <w:vAlign w:val="center"/>
          </w:tcPr>
          <w:p w14:paraId="39E1DD4E"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中国科学院地理科学与资源研究所</w:t>
            </w:r>
          </w:p>
        </w:tc>
      </w:tr>
      <w:tr w:rsidR="009664EB" w:rsidRPr="009664EB" w14:paraId="6956647B" w14:textId="77777777" w:rsidTr="00151D1B">
        <w:trPr>
          <w:trHeight w:val="285"/>
        </w:trPr>
        <w:tc>
          <w:tcPr>
            <w:tcW w:w="1321" w:type="dxa"/>
            <w:noWrap/>
            <w:vAlign w:val="center"/>
            <w:hideMark/>
          </w:tcPr>
          <w:p w14:paraId="2D5AF2A0"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151AA47E"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红河干湿季节温室气体排放及驱动模式探索</w:t>
            </w:r>
          </w:p>
        </w:tc>
        <w:tc>
          <w:tcPr>
            <w:tcW w:w="850" w:type="dxa"/>
            <w:noWrap/>
            <w:vAlign w:val="center"/>
          </w:tcPr>
          <w:p w14:paraId="3A252A60"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周霖</w:t>
            </w:r>
          </w:p>
        </w:tc>
        <w:tc>
          <w:tcPr>
            <w:tcW w:w="1922" w:type="dxa"/>
            <w:noWrap/>
            <w:vAlign w:val="center"/>
          </w:tcPr>
          <w:p w14:paraId="3ED76BF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云南师范大学</w:t>
            </w:r>
          </w:p>
        </w:tc>
      </w:tr>
      <w:tr w:rsidR="009664EB" w:rsidRPr="009664EB" w14:paraId="5CA27180" w14:textId="77777777" w:rsidTr="00151D1B">
        <w:trPr>
          <w:trHeight w:val="285"/>
        </w:trPr>
        <w:tc>
          <w:tcPr>
            <w:tcW w:w="1321" w:type="dxa"/>
            <w:noWrap/>
            <w:vAlign w:val="center"/>
            <w:hideMark/>
          </w:tcPr>
          <w:p w14:paraId="3259BCE5"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37B05A7C"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山区城市环境压力对河流CO</w:t>
            </w:r>
            <w:r w:rsidRPr="009664EB">
              <w:rPr>
                <w:rFonts w:cs="Arial" w:hint="eastAsia"/>
                <w:color w:val="000000" w:themeColor="text1"/>
                <w:szCs w:val="21"/>
                <w:vertAlign w:val="subscript"/>
              </w:rPr>
              <w:t>2</w:t>
            </w:r>
            <w:r w:rsidRPr="009664EB">
              <w:rPr>
                <w:rFonts w:cs="Arial" w:hint="eastAsia"/>
                <w:color w:val="000000" w:themeColor="text1"/>
                <w:szCs w:val="21"/>
              </w:rPr>
              <w:t>通量的时空变异性的主导作用研究</w:t>
            </w:r>
          </w:p>
        </w:tc>
        <w:tc>
          <w:tcPr>
            <w:tcW w:w="850" w:type="dxa"/>
            <w:noWrap/>
            <w:vAlign w:val="center"/>
          </w:tcPr>
          <w:p w14:paraId="038C10DB" w14:textId="77777777" w:rsidR="00B07FBC" w:rsidRPr="009664EB" w:rsidRDefault="00B07FBC" w:rsidP="00B07FBC">
            <w:pPr>
              <w:jc w:val="center"/>
              <w:rPr>
                <w:rFonts w:cs="Arial" w:hint="eastAsia"/>
                <w:color w:val="000000" w:themeColor="text1"/>
                <w:szCs w:val="21"/>
              </w:rPr>
            </w:pPr>
            <w:proofErr w:type="gramStart"/>
            <w:r w:rsidRPr="009664EB">
              <w:rPr>
                <w:rFonts w:cs="Arial" w:hint="eastAsia"/>
                <w:color w:val="000000" w:themeColor="text1"/>
                <w:szCs w:val="21"/>
              </w:rPr>
              <w:t>白心桂</w:t>
            </w:r>
            <w:proofErr w:type="gramEnd"/>
          </w:p>
        </w:tc>
        <w:tc>
          <w:tcPr>
            <w:tcW w:w="1922" w:type="dxa"/>
            <w:noWrap/>
            <w:vAlign w:val="center"/>
          </w:tcPr>
          <w:p w14:paraId="2F6F51D0"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6FFA5F7B" w14:textId="77777777" w:rsidTr="00151D1B">
        <w:trPr>
          <w:trHeight w:val="285"/>
        </w:trPr>
        <w:tc>
          <w:tcPr>
            <w:tcW w:w="1321" w:type="dxa"/>
            <w:noWrap/>
            <w:vAlign w:val="center"/>
            <w:hideMark/>
          </w:tcPr>
          <w:p w14:paraId="5EE92CA4"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3262740F"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山地源头溪流甲烷排放的时空变异性：降水、地貌及微生境的影响</w:t>
            </w:r>
          </w:p>
        </w:tc>
        <w:tc>
          <w:tcPr>
            <w:tcW w:w="850" w:type="dxa"/>
            <w:noWrap/>
            <w:vAlign w:val="center"/>
          </w:tcPr>
          <w:p w14:paraId="060B2D2F"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陈虹霖</w:t>
            </w:r>
          </w:p>
        </w:tc>
        <w:tc>
          <w:tcPr>
            <w:tcW w:w="1922" w:type="dxa"/>
            <w:noWrap/>
            <w:vAlign w:val="center"/>
          </w:tcPr>
          <w:p w14:paraId="75D10D5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447038D7" w14:textId="77777777" w:rsidTr="00151D1B">
        <w:trPr>
          <w:trHeight w:val="285"/>
        </w:trPr>
        <w:tc>
          <w:tcPr>
            <w:tcW w:w="1321" w:type="dxa"/>
            <w:noWrap/>
            <w:vAlign w:val="center"/>
            <w:hideMark/>
          </w:tcPr>
          <w:p w14:paraId="732DE299"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425AFD98"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高寒草甸生态系统碳水通量耦合特征及其驱动因子研究</w:t>
            </w:r>
          </w:p>
        </w:tc>
        <w:tc>
          <w:tcPr>
            <w:tcW w:w="850" w:type="dxa"/>
            <w:noWrap/>
            <w:vAlign w:val="center"/>
          </w:tcPr>
          <w:p w14:paraId="37BF8D5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高叶荣</w:t>
            </w:r>
          </w:p>
        </w:tc>
        <w:tc>
          <w:tcPr>
            <w:tcW w:w="1922" w:type="dxa"/>
            <w:noWrap/>
            <w:vAlign w:val="center"/>
          </w:tcPr>
          <w:p w14:paraId="4A9EAD6E"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中国科学院大学</w:t>
            </w:r>
          </w:p>
        </w:tc>
      </w:tr>
      <w:tr w:rsidR="009664EB" w:rsidRPr="009664EB" w14:paraId="5D72DA40" w14:textId="77777777" w:rsidTr="00151D1B">
        <w:trPr>
          <w:trHeight w:val="285"/>
        </w:trPr>
        <w:tc>
          <w:tcPr>
            <w:tcW w:w="1321" w:type="dxa"/>
            <w:noWrap/>
            <w:vAlign w:val="center"/>
            <w:hideMark/>
          </w:tcPr>
          <w:p w14:paraId="20416ED1"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0945122F"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湿度阈值逆转森林降温效应：亚热带山区实证证据挑战热缓冲模式</w:t>
            </w:r>
          </w:p>
        </w:tc>
        <w:tc>
          <w:tcPr>
            <w:tcW w:w="850" w:type="dxa"/>
            <w:noWrap/>
            <w:vAlign w:val="center"/>
          </w:tcPr>
          <w:p w14:paraId="39D748C7" w14:textId="77777777" w:rsidR="00B07FBC" w:rsidRPr="009664EB" w:rsidRDefault="00B07FBC" w:rsidP="00B07FBC">
            <w:pPr>
              <w:jc w:val="center"/>
              <w:rPr>
                <w:rFonts w:cs="Arial" w:hint="eastAsia"/>
                <w:color w:val="000000" w:themeColor="text1"/>
                <w:szCs w:val="21"/>
              </w:rPr>
            </w:pPr>
            <w:proofErr w:type="gramStart"/>
            <w:r w:rsidRPr="009664EB">
              <w:rPr>
                <w:rFonts w:cs="Arial" w:hint="eastAsia"/>
                <w:color w:val="000000" w:themeColor="text1"/>
                <w:szCs w:val="21"/>
              </w:rPr>
              <w:t>李雅楠</w:t>
            </w:r>
            <w:proofErr w:type="gramEnd"/>
          </w:p>
        </w:tc>
        <w:tc>
          <w:tcPr>
            <w:tcW w:w="1922" w:type="dxa"/>
            <w:noWrap/>
            <w:vAlign w:val="center"/>
          </w:tcPr>
          <w:p w14:paraId="130FBA82"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南京林业大学</w:t>
            </w:r>
          </w:p>
        </w:tc>
      </w:tr>
      <w:tr w:rsidR="009664EB" w:rsidRPr="009664EB" w14:paraId="44ABAABE" w14:textId="77777777" w:rsidTr="00151D1B">
        <w:trPr>
          <w:trHeight w:val="285"/>
        </w:trPr>
        <w:tc>
          <w:tcPr>
            <w:tcW w:w="1321" w:type="dxa"/>
            <w:noWrap/>
            <w:vAlign w:val="center"/>
            <w:hideMark/>
          </w:tcPr>
          <w:p w14:paraId="1A2BBEF7"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1B49CAEC"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生物</w:t>
            </w:r>
            <w:proofErr w:type="gramStart"/>
            <w:r w:rsidRPr="009664EB">
              <w:rPr>
                <w:rFonts w:cs="Arial" w:hint="eastAsia"/>
                <w:color w:val="000000" w:themeColor="text1"/>
                <w:szCs w:val="21"/>
              </w:rPr>
              <w:t>炭</w:t>
            </w:r>
            <w:proofErr w:type="gramEnd"/>
            <w:r w:rsidRPr="009664EB">
              <w:rPr>
                <w:rFonts w:cs="Arial" w:hint="eastAsia"/>
                <w:color w:val="000000" w:themeColor="text1"/>
                <w:szCs w:val="21"/>
              </w:rPr>
              <w:t>添加减少了陆地生态系统土壤温室气体排放</w:t>
            </w:r>
          </w:p>
        </w:tc>
        <w:tc>
          <w:tcPr>
            <w:tcW w:w="850" w:type="dxa"/>
            <w:noWrap/>
            <w:vAlign w:val="center"/>
          </w:tcPr>
          <w:p w14:paraId="78FA7442"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杨梅</w:t>
            </w:r>
          </w:p>
        </w:tc>
        <w:tc>
          <w:tcPr>
            <w:tcW w:w="1922" w:type="dxa"/>
            <w:noWrap/>
            <w:vAlign w:val="center"/>
          </w:tcPr>
          <w:p w14:paraId="3B4AEE7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海南大学</w:t>
            </w:r>
          </w:p>
        </w:tc>
      </w:tr>
      <w:tr w:rsidR="009664EB" w:rsidRPr="009664EB" w14:paraId="6BE4BFC2" w14:textId="77777777" w:rsidTr="00151D1B">
        <w:trPr>
          <w:trHeight w:val="285"/>
        </w:trPr>
        <w:tc>
          <w:tcPr>
            <w:tcW w:w="1321" w:type="dxa"/>
            <w:noWrap/>
            <w:vAlign w:val="center"/>
            <w:hideMark/>
          </w:tcPr>
          <w:p w14:paraId="08C20E7F"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17B2DEF4" w14:textId="77777777" w:rsidR="00B07FBC" w:rsidRPr="009664EB" w:rsidRDefault="00B07FBC" w:rsidP="00B07FBC">
            <w:pPr>
              <w:jc w:val="left"/>
              <w:rPr>
                <w:rFonts w:cs="Arial" w:hint="eastAsia"/>
                <w:color w:val="000000" w:themeColor="text1"/>
                <w:szCs w:val="21"/>
              </w:rPr>
            </w:pPr>
            <w:proofErr w:type="gramStart"/>
            <w:r w:rsidRPr="009664EB">
              <w:rPr>
                <w:rFonts w:cs="Arial" w:hint="eastAsia"/>
                <w:color w:val="000000" w:themeColor="text1"/>
                <w:szCs w:val="21"/>
              </w:rPr>
              <w:t>复湿对</w:t>
            </w:r>
            <w:proofErr w:type="gramEnd"/>
            <w:r w:rsidRPr="009664EB">
              <w:rPr>
                <w:rFonts w:cs="Arial" w:hint="eastAsia"/>
                <w:color w:val="000000" w:themeColor="text1"/>
                <w:szCs w:val="21"/>
              </w:rPr>
              <w:t>退化泥炭沼泽土壤CO</w:t>
            </w:r>
            <w:r w:rsidRPr="009664EB">
              <w:rPr>
                <w:rFonts w:cs="Arial" w:hint="eastAsia"/>
                <w:color w:val="000000" w:themeColor="text1"/>
                <w:szCs w:val="21"/>
                <w:vertAlign w:val="subscript"/>
              </w:rPr>
              <w:t>2</w:t>
            </w:r>
            <w:r w:rsidRPr="009664EB">
              <w:rPr>
                <w:rFonts w:cs="Arial" w:hint="eastAsia"/>
                <w:color w:val="000000" w:themeColor="text1"/>
                <w:szCs w:val="21"/>
              </w:rPr>
              <w:t>与CH</w:t>
            </w:r>
            <w:r w:rsidRPr="009664EB">
              <w:rPr>
                <w:rFonts w:cs="Arial" w:hint="eastAsia"/>
                <w:color w:val="000000" w:themeColor="text1"/>
                <w:szCs w:val="21"/>
                <w:vertAlign w:val="subscript"/>
              </w:rPr>
              <w:t>4</w:t>
            </w:r>
            <w:r w:rsidRPr="009664EB">
              <w:rPr>
                <w:rFonts w:cs="Arial" w:hint="eastAsia"/>
                <w:color w:val="000000" w:themeColor="text1"/>
                <w:szCs w:val="21"/>
              </w:rPr>
              <w:t>排放的影响及其微生物机制</w:t>
            </w:r>
          </w:p>
        </w:tc>
        <w:tc>
          <w:tcPr>
            <w:tcW w:w="850" w:type="dxa"/>
            <w:noWrap/>
            <w:vAlign w:val="center"/>
          </w:tcPr>
          <w:p w14:paraId="441FEEB0"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蔡佶烨</w:t>
            </w:r>
          </w:p>
        </w:tc>
        <w:tc>
          <w:tcPr>
            <w:tcW w:w="1922" w:type="dxa"/>
            <w:noWrap/>
            <w:vAlign w:val="center"/>
          </w:tcPr>
          <w:p w14:paraId="1814AAAF"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东北师范大学</w:t>
            </w:r>
          </w:p>
        </w:tc>
      </w:tr>
      <w:tr w:rsidR="009664EB" w:rsidRPr="009664EB" w14:paraId="0CD62862" w14:textId="77777777" w:rsidTr="00151D1B">
        <w:trPr>
          <w:trHeight w:val="285"/>
        </w:trPr>
        <w:tc>
          <w:tcPr>
            <w:tcW w:w="1321" w:type="dxa"/>
            <w:noWrap/>
            <w:vAlign w:val="center"/>
            <w:hideMark/>
          </w:tcPr>
          <w:p w14:paraId="419D5A8E"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4CA7D4C6"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基于混合机器学习模型的黄土高原土壤有机碳时空动态模拟</w:t>
            </w:r>
          </w:p>
        </w:tc>
        <w:tc>
          <w:tcPr>
            <w:tcW w:w="850" w:type="dxa"/>
            <w:noWrap/>
            <w:vAlign w:val="center"/>
          </w:tcPr>
          <w:p w14:paraId="5D9A8BF1"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张方滟</w:t>
            </w:r>
          </w:p>
        </w:tc>
        <w:tc>
          <w:tcPr>
            <w:tcW w:w="1922" w:type="dxa"/>
            <w:noWrap/>
            <w:vAlign w:val="center"/>
          </w:tcPr>
          <w:p w14:paraId="0CF7787E"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西安交通大学</w:t>
            </w:r>
          </w:p>
        </w:tc>
      </w:tr>
      <w:tr w:rsidR="009664EB" w:rsidRPr="009664EB" w14:paraId="2867DC56" w14:textId="77777777" w:rsidTr="00151D1B">
        <w:trPr>
          <w:trHeight w:val="285"/>
        </w:trPr>
        <w:tc>
          <w:tcPr>
            <w:tcW w:w="1321" w:type="dxa"/>
            <w:noWrap/>
            <w:vAlign w:val="center"/>
            <w:hideMark/>
          </w:tcPr>
          <w:p w14:paraId="0ED7EA55" w14:textId="77777777" w:rsidR="00B07FBC" w:rsidRPr="009664EB" w:rsidRDefault="00B07FBC" w:rsidP="00B07FB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0C45713C" w14:textId="77777777" w:rsidR="00B07FBC" w:rsidRPr="009664EB" w:rsidRDefault="00B07FBC" w:rsidP="00B07FBC">
            <w:pPr>
              <w:jc w:val="left"/>
              <w:rPr>
                <w:rFonts w:cs="Arial" w:hint="eastAsia"/>
                <w:color w:val="000000" w:themeColor="text1"/>
                <w:szCs w:val="21"/>
              </w:rPr>
            </w:pPr>
            <w:r w:rsidRPr="009664EB">
              <w:rPr>
                <w:rFonts w:cs="Arial" w:hint="eastAsia"/>
                <w:color w:val="000000" w:themeColor="text1"/>
                <w:szCs w:val="21"/>
              </w:rPr>
              <w:t>湿地多维植物群落多样性对土壤活性有机碳的影响及生态化学计量学机制</w:t>
            </w:r>
          </w:p>
        </w:tc>
        <w:tc>
          <w:tcPr>
            <w:tcW w:w="850" w:type="dxa"/>
            <w:noWrap/>
            <w:vAlign w:val="center"/>
          </w:tcPr>
          <w:p w14:paraId="5F15C0AB"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王渊博</w:t>
            </w:r>
          </w:p>
        </w:tc>
        <w:tc>
          <w:tcPr>
            <w:tcW w:w="1922" w:type="dxa"/>
            <w:noWrap/>
            <w:vAlign w:val="center"/>
          </w:tcPr>
          <w:p w14:paraId="608D50F6" w14:textId="77777777" w:rsidR="00B07FBC" w:rsidRPr="009664EB" w:rsidRDefault="00B07FBC" w:rsidP="00B07FBC">
            <w:pPr>
              <w:jc w:val="center"/>
              <w:rPr>
                <w:rFonts w:cs="Arial" w:hint="eastAsia"/>
                <w:color w:val="000000" w:themeColor="text1"/>
                <w:szCs w:val="21"/>
              </w:rPr>
            </w:pPr>
            <w:r w:rsidRPr="009664EB">
              <w:rPr>
                <w:rFonts w:cs="Arial" w:hint="eastAsia"/>
                <w:color w:val="000000" w:themeColor="text1"/>
                <w:szCs w:val="21"/>
              </w:rPr>
              <w:t>山东大学环境科学与工程学院生态环境损害鉴定研究院</w:t>
            </w:r>
          </w:p>
        </w:tc>
      </w:tr>
      <w:tr w:rsidR="00967E2A" w:rsidRPr="009664EB" w14:paraId="176600B1" w14:textId="77777777" w:rsidTr="00151D1B">
        <w:trPr>
          <w:trHeight w:val="285"/>
        </w:trPr>
        <w:tc>
          <w:tcPr>
            <w:tcW w:w="1321" w:type="dxa"/>
            <w:noWrap/>
            <w:vAlign w:val="center"/>
            <w:hideMark/>
          </w:tcPr>
          <w:p w14:paraId="337CA975"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507DBBA7" w14:textId="793ED205"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林分结构与物种多样性对亚热带森林碳储量的影响机制</w:t>
            </w:r>
          </w:p>
        </w:tc>
        <w:tc>
          <w:tcPr>
            <w:tcW w:w="850" w:type="dxa"/>
            <w:noWrap/>
            <w:vAlign w:val="center"/>
          </w:tcPr>
          <w:p w14:paraId="0294E0D2" w14:textId="7A0BFDF4"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刘龙青</w:t>
            </w:r>
          </w:p>
        </w:tc>
        <w:tc>
          <w:tcPr>
            <w:tcW w:w="1922" w:type="dxa"/>
            <w:noWrap/>
            <w:vAlign w:val="center"/>
          </w:tcPr>
          <w:p w14:paraId="24818207" w14:textId="391A7F63"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贵州大学</w:t>
            </w:r>
          </w:p>
        </w:tc>
      </w:tr>
      <w:tr w:rsidR="00967E2A" w:rsidRPr="009664EB" w14:paraId="3D35A097" w14:textId="77777777" w:rsidTr="00151D1B">
        <w:trPr>
          <w:trHeight w:val="285"/>
        </w:trPr>
        <w:tc>
          <w:tcPr>
            <w:tcW w:w="1321" w:type="dxa"/>
            <w:noWrap/>
            <w:vAlign w:val="center"/>
            <w:hideMark/>
          </w:tcPr>
          <w:p w14:paraId="3F354EFB"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7B23D45D" w14:textId="4895DBA5"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陆地生态系统碳循环多源遥感观测同化系</w:t>
            </w:r>
            <w:r w:rsidRPr="009664EB">
              <w:rPr>
                <w:rFonts w:cs="Arial" w:hint="eastAsia"/>
                <w:color w:val="000000" w:themeColor="text1"/>
                <w:szCs w:val="21"/>
              </w:rPr>
              <w:lastRenderedPageBreak/>
              <w:t>统研究</w:t>
            </w:r>
          </w:p>
        </w:tc>
        <w:tc>
          <w:tcPr>
            <w:tcW w:w="850" w:type="dxa"/>
            <w:noWrap/>
            <w:vAlign w:val="center"/>
          </w:tcPr>
          <w:p w14:paraId="2896E42E" w14:textId="38182B40"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lastRenderedPageBreak/>
              <w:t>朱华杰</w:t>
            </w:r>
          </w:p>
        </w:tc>
        <w:tc>
          <w:tcPr>
            <w:tcW w:w="1922" w:type="dxa"/>
            <w:noWrap/>
            <w:vAlign w:val="center"/>
          </w:tcPr>
          <w:p w14:paraId="3FBC7DDF" w14:textId="123FF5B8"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南京大学</w:t>
            </w:r>
          </w:p>
        </w:tc>
      </w:tr>
      <w:tr w:rsidR="00967E2A" w:rsidRPr="009664EB" w14:paraId="6931BD62" w14:textId="77777777" w:rsidTr="00151D1B">
        <w:trPr>
          <w:trHeight w:val="285"/>
        </w:trPr>
        <w:tc>
          <w:tcPr>
            <w:tcW w:w="1321" w:type="dxa"/>
            <w:noWrap/>
            <w:vAlign w:val="center"/>
            <w:hideMark/>
          </w:tcPr>
          <w:p w14:paraId="4D5E8CC2"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3F4AC864" w14:textId="49AA5646"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针对全球农田增汇的源特异性与土壤适应性有机物料施用策略</w:t>
            </w:r>
          </w:p>
        </w:tc>
        <w:tc>
          <w:tcPr>
            <w:tcW w:w="850" w:type="dxa"/>
            <w:noWrap/>
            <w:vAlign w:val="center"/>
          </w:tcPr>
          <w:p w14:paraId="32F67CF8" w14:textId="26BC99D7" w:rsidR="00967E2A" w:rsidRPr="009664EB" w:rsidRDefault="00967E2A" w:rsidP="00967E2A">
            <w:pPr>
              <w:jc w:val="center"/>
              <w:rPr>
                <w:rFonts w:cs="Arial" w:hint="eastAsia"/>
                <w:color w:val="000000" w:themeColor="text1"/>
                <w:szCs w:val="21"/>
              </w:rPr>
            </w:pPr>
            <w:proofErr w:type="gramStart"/>
            <w:r w:rsidRPr="009664EB">
              <w:rPr>
                <w:rFonts w:cs="Arial" w:hint="eastAsia"/>
                <w:color w:val="000000" w:themeColor="text1"/>
                <w:szCs w:val="21"/>
              </w:rPr>
              <w:t>杨谨</w:t>
            </w:r>
            <w:proofErr w:type="gramEnd"/>
          </w:p>
        </w:tc>
        <w:tc>
          <w:tcPr>
            <w:tcW w:w="1922" w:type="dxa"/>
            <w:noWrap/>
            <w:vAlign w:val="center"/>
          </w:tcPr>
          <w:p w14:paraId="35250B5D" w14:textId="2C66A1DA"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华中农业大学</w:t>
            </w:r>
          </w:p>
        </w:tc>
      </w:tr>
      <w:tr w:rsidR="00967E2A" w:rsidRPr="009664EB" w14:paraId="609CFD29" w14:textId="77777777" w:rsidTr="00151D1B">
        <w:trPr>
          <w:trHeight w:val="285"/>
        </w:trPr>
        <w:tc>
          <w:tcPr>
            <w:tcW w:w="1321" w:type="dxa"/>
            <w:noWrap/>
            <w:vAlign w:val="center"/>
            <w:hideMark/>
          </w:tcPr>
          <w:p w14:paraId="343B4732"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612726E6" w14:textId="698590BE"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云南松凋落叶</w:t>
            </w:r>
            <w:proofErr w:type="gramStart"/>
            <w:r w:rsidRPr="009664EB">
              <w:rPr>
                <w:rFonts w:cs="Arial" w:hint="eastAsia"/>
                <w:color w:val="000000" w:themeColor="text1"/>
                <w:szCs w:val="21"/>
              </w:rPr>
              <w:t>火行为</w:t>
            </w:r>
            <w:proofErr w:type="gramEnd"/>
            <w:r w:rsidRPr="009664EB">
              <w:rPr>
                <w:rFonts w:cs="Arial" w:hint="eastAsia"/>
                <w:color w:val="000000" w:themeColor="text1"/>
                <w:szCs w:val="21"/>
              </w:rPr>
              <w:t>的阈值调控机制与非线性交互效应</w:t>
            </w:r>
          </w:p>
        </w:tc>
        <w:tc>
          <w:tcPr>
            <w:tcW w:w="850" w:type="dxa"/>
            <w:noWrap/>
            <w:vAlign w:val="center"/>
          </w:tcPr>
          <w:p w14:paraId="360C2850" w14:textId="440EAE67" w:rsidR="00967E2A" w:rsidRPr="009664EB" w:rsidRDefault="00967E2A" w:rsidP="00967E2A">
            <w:pPr>
              <w:jc w:val="center"/>
              <w:rPr>
                <w:rFonts w:cs="Arial" w:hint="eastAsia"/>
                <w:color w:val="000000" w:themeColor="text1"/>
                <w:szCs w:val="21"/>
              </w:rPr>
            </w:pPr>
            <w:proofErr w:type="gramStart"/>
            <w:r w:rsidRPr="009664EB">
              <w:rPr>
                <w:rFonts w:cs="Arial" w:hint="eastAsia"/>
                <w:color w:val="000000" w:themeColor="text1"/>
                <w:szCs w:val="21"/>
              </w:rPr>
              <w:t>陈纪翔</w:t>
            </w:r>
            <w:proofErr w:type="gramEnd"/>
          </w:p>
        </w:tc>
        <w:tc>
          <w:tcPr>
            <w:tcW w:w="1922" w:type="dxa"/>
            <w:noWrap/>
            <w:vAlign w:val="center"/>
          </w:tcPr>
          <w:p w14:paraId="0B7347FA" w14:textId="0245760B"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四川农业大学</w:t>
            </w:r>
          </w:p>
        </w:tc>
      </w:tr>
      <w:tr w:rsidR="00967E2A" w:rsidRPr="009664EB" w14:paraId="70D24B60" w14:textId="77777777" w:rsidTr="00151D1B">
        <w:trPr>
          <w:trHeight w:val="285"/>
        </w:trPr>
        <w:tc>
          <w:tcPr>
            <w:tcW w:w="1321" w:type="dxa"/>
            <w:noWrap/>
            <w:vAlign w:val="center"/>
            <w:hideMark/>
          </w:tcPr>
          <w:p w14:paraId="01A908B5"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4CBFB011" w14:textId="77777777" w:rsidR="00967E2A" w:rsidRPr="009664EB" w:rsidRDefault="00967E2A" w:rsidP="00967E2A">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967E2A" w:rsidRPr="009664EB" w14:paraId="12AC71A8" w14:textId="77777777" w:rsidTr="00151D1B">
        <w:trPr>
          <w:trHeight w:val="285"/>
        </w:trPr>
        <w:tc>
          <w:tcPr>
            <w:tcW w:w="1321" w:type="dxa"/>
            <w:noWrap/>
            <w:vAlign w:val="center"/>
            <w:hideMark/>
          </w:tcPr>
          <w:p w14:paraId="4EA286F4"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4C2019D4" w14:textId="35B1B3B1" w:rsidR="00967E2A" w:rsidRPr="009664EB" w:rsidRDefault="00967E2A" w:rsidP="00967E2A">
            <w:pPr>
              <w:widowControl/>
              <w:jc w:val="left"/>
              <w:rPr>
                <w:rFonts w:cs="Arial" w:hint="eastAsia"/>
                <w:color w:val="000000" w:themeColor="text1"/>
                <w:szCs w:val="21"/>
              </w:rPr>
            </w:pPr>
            <w:r w:rsidRPr="009664EB">
              <w:rPr>
                <w:rFonts w:cs="Arial" w:hint="eastAsia"/>
                <w:color w:val="000000" w:themeColor="text1"/>
                <w:szCs w:val="21"/>
              </w:rPr>
              <w:t>林火对兴安落叶松林</w:t>
            </w:r>
            <w:proofErr w:type="gramStart"/>
            <w:r w:rsidRPr="009664EB">
              <w:rPr>
                <w:rFonts w:cs="Arial" w:hint="eastAsia"/>
                <w:color w:val="000000" w:themeColor="text1"/>
                <w:szCs w:val="21"/>
              </w:rPr>
              <w:t>土壤氮及微生物群落</w:t>
            </w:r>
            <w:proofErr w:type="gramEnd"/>
            <w:r w:rsidRPr="009664EB">
              <w:rPr>
                <w:rFonts w:cs="Arial" w:hint="eastAsia"/>
                <w:color w:val="000000" w:themeColor="text1"/>
                <w:szCs w:val="21"/>
              </w:rPr>
              <w:t>的影响研究</w:t>
            </w:r>
          </w:p>
        </w:tc>
        <w:tc>
          <w:tcPr>
            <w:tcW w:w="850" w:type="dxa"/>
            <w:noWrap/>
            <w:vAlign w:val="center"/>
          </w:tcPr>
          <w:p w14:paraId="068BB608" w14:textId="7D475740"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许春雨</w:t>
            </w:r>
          </w:p>
        </w:tc>
        <w:tc>
          <w:tcPr>
            <w:tcW w:w="1922" w:type="dxa"/>
            <w:noWrap/>
            <w:vAlign w:val="center"/>
          </w:tcPr>
          <w:p w14:paraId="38D3067B" w14:textId="34EB3D2B"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东北林业大学</w:t>
            </w:r>
          </w:p>
        </w:tc>
      </w:tr>
      <w:tr w:rsidR="00967E2A" w:rsidRPr="009664EB" w14:paraId="012D1A25" w14:textId="77777777" w:rsidTr="00151D1B">
        <w:trPr>
          <w:trHeight w:val="285"/>
        </w:trPr>
        <w:tc>
          <w:tcPr>
            <w:tcW w:w="1321" w:type="dxa"/>
            <w:noWrap/>
            <w:vAlign w:val="center"/>
            <w:hideMark/>
          </w:tcPr>
          <w:p w14:paraId="7C90ECC1"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5ED7A731" w14:textId="3F966B78"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野火驱动下植物燃烧性演化研究进展</w:t>
            </w:r>
          </w:p>
        </w:tc>
        <w:tc>
          <w:tcPr>
            <w:tcW w:w="850" w:type="dxa"/>
            <w:noWrap/>
            <w:vAlign w:val="center"/>
          </w:tcPr>
          <w:p w14:paraId="1235DF0A" w14:textId="08A5B410"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林海川</w:t>
            </w:r>
          </w:p>
        </w:tc>
        <w:tc>
          <w:tcPr>
            <w:tcW w:w="1922" w:type="dxa"/>
            <w:noWrap/>
            <w:vAlign w:val="center"/>
          </w:tcPr>
          <w:p w14:paraId="37BA4D1D" w14:textId="57F978A4"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四川农业大学</w:t>
            </w:r>
          </w:p>
        </w:tc>
      </w:tr>
      <w:tr w:rsidR="00967E2A" w:rsidRPr="009664EB" w14:paraId="577CC9D2" w14:textId="77777777" w:rsidTr="00151D1B">
        <w:trPr>
          <w:trHeight w:val="285"/>
        </w:trPr>
        <w:tc>
          <w:tcPr>
            <w:tcW w:w="1321" w:type="dxa"/>
            <w:noWrap/>
            <w:vAlign w:val="center"/>
            <w:hideMark/>
          </w:tcPr>
          <w:p w14:paraId="3A50B14B"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44AE5866" w14:textId="18961993"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基于多源遥感的中亚地区火灾多尺度驱动机制与植被反馈研究</w:t>
            </w:r>
          </w:p>
        </w:tc>
        <w:tc>
          <w:tcPr>
            <w:tcW w:w="850" w:type="dxa"/>
            <w:noWrap/>
            <w:vAlign w:val="center"/>
          </w:tcPr>
          <w:p w14:paraId="6F82114D" w14:textId="515FE8C1"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李骊</w:t>
            </w:r>
          </w:p>
        </w:tc>
        <w:tc>
          <w:tcPr>
            <w:tcW w:w="1922" w:type="dxa"/>
            <w:noWrap/>
            <w:vAlign w:val="center"/>
          </w:tcPr>
          <w:p w14:paraId="6BDEA56A" w14:textId="67711179"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新疆大学</w:t>
            </w:r>
          </w:p>
        </w:tc>
      </w:tr>
      <w:tr w:rsidR="00967E2A" w:rsidRPr="009664EB" w14:paraId="54FFF437" w14:textId="77777777" w:rsidTr="00151D1B">
        <w:trPr>
          <w:trHeight w:val="285"/>
        </w:trPr>
        <w:tc>
          <w:tcPr>
            <w:tcW w:w="1321" w:type="dxa"/>
            <w:noWrap/>
            <w:vAlign w:val="center"/>
            <w:hideMark/>
          </w:tcPr>
          <w:p w14:paraId="69574FEF"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5A26B13" w14:textId="77B8353B"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极端野火后大兴安岭森林生态系统的恢复特征</w:t>
            </w:r>
          </w:p>
        </w:tc>
        <w:tc>
          <w:tcPr>
            <w:tcW w:w="850" w:type="dxa"/>
            <w:noWrap/>
            <w:vAlign w:val="center"/>
          </w:tcPr>
          <w:p w14:paraId="52F29D48" w14:textId="70DF164F"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刘其明</w:t>
            </w:r>
          </w:p>
        </w:tc>
        <w:tc>
          <w:tcPr>
            <w:tcW w:w="1922" w:type="dxa"/>
            <w:noWrap/>
            <w:vAlign w:val="center"/>
          </w:tcPr>
          <w:p w14:paraId="4088A3C8" w14:textId="3967DAE6"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北京大学</w:t>
            </w:r>
          </w:p>
        </w:tc>
      </w:tr>
      <w:tr w:rsidR="00967E2A" w:rsidRPr="009664EB" w14:paraId="6584340A" w14:textId="77777777" w:rsidTr="00151D1B">
        <w:trPr>
          <w:trHeight w:val="285"/>
        </w:trPr>
        <w:tc>
          <w:tcPr>
            <w:tcW w:w="1321" w:type="dxa"/>
            <w:noWrap/>
            <w:vAlign w:val="center"/>
            <w:hideMark/>
          </w:tcPr>
          <w:p w14:paraId="7A48C389"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54824BA4" w14:textId="60456951"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全球植被结构对野火的影响与反馈</w:t>
            </w:r>
          </w:p>
        </w:tc>
        <w:tc>
          <w:tcPr>
            <w:tcW w:w="850" w:type="dxa"/>
            <w:noWrap/>
            <w:vAlign w:val="center"/>
          </w:tcPr>
          <w:p w14:paraId="61E6385E" w14:textId="77777777"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夏侯</w:t>
            </w:r>
          </w:p>
          <w:p w14:paraId="259CA992" w14:textId="580D5639"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明健</w:t>
            </w:r>
          </w:p>
        </w:tc>
        <w:tc>
          <w:tcPr>
            <w:tcW w:w="1922" w:type="dxa"/>
            <w:noWrap/>
            <w:vAlign w:val="center"/>
          </w:tcPr>
          <w:p w14:paraId="06221B76" w14:textId="12B1AE03"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北京大学</w:t>
            </w:r>
          </w:p>
        </w:tc>
      </w:tr>
      <w:tr w:rsidR="00967E2A" w:rsidRPr="009664EB" w14:paraId="0F765F67" w14:textId="77777777" w:rsidTr="00151D1B">
        <w:trPr>
          <w:trHeight w:val="285"/>
        </w:trPr>
        <w:tc>
          <w:tcPr>
            <w:tcW w:w="1321" w:type="dxa"/>
            <w:noWrap/>
            <w:vAlign w:val="center"/>
            <w:hideMark/>
          </w:tcPr>
          <w:p w14:paraId="1BCD49FD"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2D9C2708" w14:textId="456D72BF"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基于不同时间尺度的干旱特征预测中国未来森林火灾发生概率</w:t>
            </w:r>
          </w:p>
        </w:tc>
        <w:tc>
          <w:tcPr>
            <w:tcW w:w="850" w:type="dxa"/>
            <w:noWrap/>
            <w:vAlign w:val="center"/>
          </w:tcPr>
          <w:p w14:paraId="36B948D4" w14:textId="12D7D212"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邵献状</w:t>
            </w:r>
          </w:p>
        </w:tc>
        <w:tc>
          <w:tcPr>
            <w:tcW w:w="1922" w:type="dxa"/>
            <w:noWrap/>
            <w:vAlign w:val="center"/>
          </w:tcPr>
          <w:p w14:paraId="7D2BAC1A" w14:textId="7CA2B75B"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中国科学院沈阳应用生态研究所</w:t>
            </w:r>
          </w:p>
        </w:tc>
      </w:tr>
      <w:tr w:rsidR="00967E2A" w:rsidRPr="009664EB" w14:paraId="2D234403" w14:textId="77777777" w:rsidTr="00151D1B">
        <w:trPr>
          <w:trHeight w:val="285"/>
        </w:trPr>
        <w:tc>
          <w:tcPr>
            <w:tcW w:w="1321" w:type="dxa"/>
            <w:noWrap/>
            <w:vAlign w:val="center"/>
            <w:hideMark/>
          </w:tcPr>
          <w:p w14:paraId="4B36B2EE"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0C7B3D5D" w14:textId="09610E74"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气候–燃料耦合作用：2002年中亚创纪录野火的成因分析</w:t>
            </w:r>
          </w:p>
        </w:tc>
        <w:tc>
          <w:tcPr>
            <w:tcW w:w="850" w:type="dxa"/>
            <w:noWrap/>
            <w:vAlign w:val="center"/>
          </w:tcPr>
          <w:p w14:paraId="6EEDD7A6" w14:textId="6B743D4C"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段季彤</w:t>
            </w:r>
          </w:p>
        </w:tc>
        <w:tc>
          <w:tcPr>
            <w:tcW w:w="1922" w:type="dxa"/>
            <w:noWrap/>
            <w:vAlign w:val="center"/>
          </w:tcPr>
          <w:p w14:paraId="3576E45B" w14:textId="65607F8C"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中国科学院新疆生态与地理研究所</w:t>
            </w:r>
          </w:p>
        </w:tc>
      </w:tr>
      <w:tr w:rsidR="00967E2A" w:rsidRPr="009664EB" w14:paraId="5415CE07" w14:textId="77777777" w:rsidTr="00151D1B">
        <w:trPr>
          <w:trHeight w:val="285"/>
        </w:trPr>
        <w:tc>
          <w:tcPr>
            <w:tcW w:w="1321" w:type="dxa"/>
            <w:noWrap/>
            <w:vAlign w:val="center"/>
            <w:hideMark/>
          </w:tcPr>
          <w:p w14:paraId="3CF4EF79"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1B93BA45" w14:textId="420A1046" w:rsidR="00967E2A" w:rsidRPr="009664EB" w:rsidRDefault="00967E2A" w:rsidP="00967E2A">
            <w:pPr>
              <w:jc w:val="left"/>
              <w:rPr>
                <w:rFonts w:cs="Arial" w:hint="eastAsia"/>
                <w:color w:val="000000" w:themeColor="text1"/>
                <w:szCs w:val="21"/>
              </w:rPr>
            </w:pPr>
            <w:proofErr w:type="gramStart"/>
            <w:r w:rsidRPr="009664EB">
              <w:rPr>
                <w:rFonts w:cs="Arial" w:hint="eastAsia"/>
                <w:color w:val="000000" w:themeColor="text1"/>
                <w:szCs w:val="21"/>
              </w:rPr>
              <w:t>计划烧除导致</w:t>
            </w:r>
            <w:proofErr w:type="gramEnd"/>
            <w:r w:rsidRPr="009664EB">
              <w:rPr>
                <w:rFonts w:cs="Arial" w:hint="eastAsia"/>
                <w:color w:val="000000" w:themeColor="text1"/>
                <w:szCs w:val="21"/>
              </w:rPr>
              <w:t>的云南</w:t>
            </w:r>
            <w:proofErr w:type="gramStart"/>
            <w:r w:rsidRPr="009664EB">
              <w:rPr>
                <w:rFonts w:cs="Arial" w:hint="eastAsia"/>
                <w:color w:val="000000" w:themeColor="text1"/>
                <w:szCs w:val="21"/>
              </w:rPr>
              <w:t>松锥连栎</w:t>
            </w:r>
            <w:proofErr w:type="gramEnd"/>
            <w:r w:rsidRPr="009664EB">
              <w:rPr>
                <w:rFonts w:cs="Arial" w:hint="eastAsia"/>
                <w:color w:val="000000" w:themeColor="text1"/>
                <w:szCs w:val="21"/>
              </w:rPr>
              <w:t>幼苗PSF效应分异</w:t>
            </w:r>
          </w:p>
        </w:tc>
        <w:tc>
          <w:tcPr>
            <w:tcW w:w="850" w:type="dxa"/>
            <w:noWrap/>
            <w:vAlign w:val="center"/>
          </w:tcPr>
          <w:p w14:paraId="0D5D9D38" w14:textId="171F3548" w:rsidR="00967E2A" w:rsidRPr="009664EB" w:rsidRDefault="00967E2A" w:rsidP="00967E2A">
            <w:pPr>
              <w:jc w:val="center"/>
              <w:rPr>
                <w:rFonts w:cs="Arial" w:hint="eastAsia"/>
                <w:color w:val="000000" w:themeColor="text1"/>
                <w:szCs w:val="21"/>
              </w:rPr>
            </w:pPr>
            <w:proofErr w:type="gramStart"/>
            <w:r w:rsidRPr="009664EB">
              <w:rPr>
                <w:rFonts w:cs="Arial" w:hint="eastAsia"/>
                <w:color w:val="000000" w:themeColor="text1"/>
                <w:szCs w:val="21"/>
              </w:rPr>
              <w:t>金泽曦</w:t>
            </w:r>
            <w:proofErr w:type="gramEnd"/>
          </w:p>
        </w:tc>
        <w:tc>
          <w:tcPr>
            <w:tcW w:w="1922" w:type="dxa"/>
            <w:noWrap/>
            <w:vAlign w:val="center"/>
          </w:tcPr>
          <w:p w14:paraId="5B653101" w14:textId="234BDB8E"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云南大学</w:t>
            </w:r>
          </w:p>
        </w:tc>
      </w:tr>
      <w:tr w:rsidR="00967E2A" w:rsidRPr="009664EB" w14:paraId="01F9FE1F" w14:textId="77777777" w:rsidTr="00151D1B">
        <w:trPr>
          <w:trHeight w:val="285"/>
        </w:trPr>
        <w:tc>
          <w:tcPr>
            <w:tcW w:w="1321" w:type="dxa"/>
            <w:noWrap/>
            <w:vAlign w:val="center"/>
            <w:hideMark/>
          </w:tcPr>
          <w:p w14:paraId="638DB423"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E449B80" w14:textId="3032AC9B"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林火干扰后亚热带森林植被三维结构及地上碳储量恢复模式研究</w:t>
            </w:r>
          </w:p>
        </w:tc>
        <w:tc>
          <w:tcPr>
            <w:tcW w:w="850" w:type="dxa"/>
            <w:noWrap/>
            <w:vAlign w:val="center"/>
          </w:tcPr>
          <w:p w14:paraId="390E4FD9" w14:textId="23147DDE"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李昂</w:t>
            </w:r>
          </w:p>
        </w:tc>
        <w:tc>
          <w:tcPr>
            <w:tcW w:w="1922" w:type="dxa"/>
            <w:noWrap/>
            <w:vAlign w:val="center"/>
          </w:tcPr>
          <w:p w14:paraId="751A0335" w14:textId="642D7308"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江西师范大学</w:t>
            </w:r>
          </w:p>
        </w:tc>
      </w:tr>
      <w:tr w:rsidR="00967E2A" w:rsidRPr="009664EB" w14:paraId="70C9E1EC" w14:textId="77777777" w:rsidTr="00151D1B">
        <w:trPr>
          <w:trHeight w:val="285"/>
        </w:trPr>
        <w:tc>
          <w:tcPr>
            <w:tcW w:w="1321" w:type="dxa"/>
            <w:noWrap/>
            <w:vAlign w:val="center"/>
            <w:hideMark/>
          </w:tcPr>
          <w:p w14:paraId="6E969418"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21BC5CB3" w14:textId="3EA2DB63"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滇中地区云南松林下蕨类可燃物的潜在</w:t>
            </w:r>
            <w:proofErr w:type="gramStart"/>
            <w:r w:rsidRPr="009664EB">
              <w:rPr>
                <w:rFonts w:cs="Arial" w:hint="eastAsia"/>
                <w:color w:val="000000" w:themeColor="text1"/>
                <w:szCs w:val="21"/>
              </w:rPr>
              <w:t>火行为</w:t>
            </w:r>
            <w:proofErr w:type="gramEnd"/>
            <w:r w:rsidRPr="009664EB">
              <w:rPr>
                <w:rFonts w:cs="Arial" w:hint="eastAsia"/>
                <w:color w:val="000000" w:themeColor="text1"/>
                <w:szCs w:val="21"/>
              </w:rPr>
              <w:t>研究</w:t>
            </w:r>
          </w:p>
        </w:tc>
        <w:tc>
          <w:tcPr>
            <w:tcW w:w="850" w:type="dxa"/>
            <w:noWrap/>
            <w:vAlign w:val="center"/>
          </w:tcPr>
          <w:p w14:paraId="523D12DF" w14:textId="08C74ADF" w:rsidR="00967E2A" w:rsidRPr="009664EB" w:rsidRDefault="00967E2A" w:rsidP="00967E2A">
            <w:pPr>
              <w:jc w:val="center"/>
              <w:rPr>
                <w:rFonts w:cs="Arial" w:hint="eastAsia"/>
                <w:color w:val="000000" w:themeColor="text1"/>
                <w:szCs w:val="21"/>
              </w:rPr>
            </w:pPr>
            <w:proofErr w:type="gramStart"/>
            <w:r w:rsidRPr="009664EB">
              <w:rPr>
                <w:rFonts w:cs="Arial" w:hint="eastAsia"/>
                <w:color w:val="000000" w:themeColor="text1"/>
                <w:szCs w:val="21"/>
              </w:rPr>
              <w:t>刘峻闻</w:t>
            </w:r>
            <w:proofErr w:type="gramEnd"/>
          </w:p>
        </w:tc>
        <w:tc>
          <w:tcPr>
            <w:tcW w:w="1922" w:type="dxa"/>
            <w:noWrap/>
            <w:vAlign w:val="center"/>
          </w:tcPr>
          <w:p w14:paraId="0C09D8AB" w14:textId="609001AF"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西南林业大学</w:t>
            </w:r>
          </w:p>
        </w:tc>
      </w:tr>
      <w:tr w:rsidR="00967E2A" w:rsidRPr="009664EB" w14:paraId="7BB9AFC4" w14:textId="77777777" w:rsidTr="00151D1B">
        <w:trPr>
          <w:trHeight w:val="285"/>
        </w:trPr>
        <w:tc>
          <w:tcPr>
            <w:tcW w:w="1321" w:type="dxa"/>
            <w:noWrap/>
            <w:vAlign w:val="center"/>
            <w:hideMark/>
          </w:tcPr>
          <w:p w14:paraId="0BED17B8"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21B3A06C" w14:textId="0F9D8B04" w:rsidR="00967E2A" w:rsidRPr="009664EB" w:rsidRDefault="00967E2A" w:rsidP="00967E2A">
            <w:pPr>
              <w:jc w:val="left"/>
              <w:rPr>
                <w:rFonts w:cs="Arial" w:hint="eastAsia"/>
                <w:color w:val="000000" w:themeColor="text1"/>
                <w:szCs w:val="21"/>
              </w:rPr>
            </w:pPr>
            <w:r w:rsidRPr="009664EB">
              <w:rPr>
                <w:rFonts w:hint="eastAsia"/>
                <w:color w:val="000000" w:themeColor="text1"/>
                <w:szCs w:val="21"/>
              </w:rPr>
              <w:t>CO</w:t>
            </w:r>
            <w:r w:rsidRPr="009664EB">
              <w:rPr>
                <w:rFonts w:hint="eastAsia"/>
                <w:color w:val="000000" w:themeColor="text1"/>
                <w:szCs w:val="21"/>
                <w:vertAlign w:val="subscript"/>
              </w:rPr>
              <w:t>2</w:t>
            </w:r>
            <w:r w:rsidRPr="009664EB">
              <w:rPr>
                <w:rFonts w:hint="eastAsia"/>
                <w:color w:val="000000" w:themeColor="text1"/>
                <w:szCs w:val="21"/>
              </w:rPr>
              <w:t>升高对三种品种宁夏枸杞土壤温室气体的影响</w:t>
            </w:r>
          </w:p>
        </w:tc>
        <w:tc>
          <w:tcPr>
            <w:tcW w:w="850" w:type="dxa"/>
            <w:noWrap/>
            <w:vAlign w:val="center"/>
          </w:tcPr>
          <w:p w14:paraId="031E1A04" w14:textId="29EAD645" w:rsidR="00967E2A" w:rsidRPr="009664EB" w:rsidRDefault="00967E2A" w:rsidP="00967E2A">
            <w:pPr>
              <w:jc w:val="center"/>
              <w:rPr>
                <w:rFonts w:cs="Arial" w:hint="eastAsia"/>
                <w:color w:val="000000" w:themeColor="text1"/>
                <w:szCs w:val="21"/>
              </w:rPr>
            </w:pPr>
            <w:r w:rsidRPr="009664EB">
              <w:rPr>
                <w:rFonts w:hint="eastAsia"/>
                <w:color w:val="000000" w:themeColor="text1"/>
                <w:szCs w:val="21"/>
              </w:rPr>
              <w:t>虎</w:t>
            </w:r>
            <w:proofErr w:type="gramStart"/>
            <w:r w:rsidRPr="009664EB">
              <w:rPr>
                <w:rFonts w:hint="eastAsia"/>
                <w:color w:val="000000" w:themeColor="text1"/>
                <w:szCs w:val="21"/>
              </w:rPr>
              <w:t>娟</w:t>
            </w:r>
            <w:proofErr w:type="gramEnd"/>
          </w:p>
        </w:tc>
        <w:tc>
          <w:tcPr>
            <w:tcW w:w="1922" w:type="dxa"/>
            <w:noWrap/>
            <w:vAlign w:val="center"/>
          </w:tcPr>
          <w:p w14:paraId="34D8C992" w14:textId="312AE949"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宁夏大学</w:t>
            </w:r>
          </w:p>
        </w:tc>
      </w:tr>
      <w:tr w:rsidR="00967E2A" w:rsidRPr="009664EB" w14:paraId="08C28A1D" w14:textId="77777777" w:rsidTr="00151D1B">
        <w:trPr>
          <w:trHeight w:val="285"/>
        </w:trPr>
        <w:tc>
          <w:tcPr>
            <w:tcW w:w="1321" w:type="dxa"/>
            <w:noWrap/>
            <w:vAlign w:val="center"/>
          </w:tcPr>
          <w:p w14:paraId="1D98FF38" w14:textId="77777777" w:rsidR="00967E2A" w:rsidRPr="009664EB" w:rsidRDefault="00967E2A" w:rsidP="00967E2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w:t>
            </w:r>
            <w:r w:rsidRPr="009664EB">
              <w:rPr>
                <w:rFonts w:asciiTheme="minorEastAsia" w:hAnsiTheme="minorEastAsia" w:cs="宋体"/>
                <w:color w:val="000000" w:themeColor="text1"/>
                <w:kern w:val="0"/>
                <w:szCs w:val="21"/>
              </w:rPr>
              <w:t>17</w:t>
            </w:r>
            <w:r w:rsidRPr="009664EB">
              <w:rPr>
                <w:rFonts w:asciiTheme="minorEastAsia" w:hAnsiTheme="minorEastAsia" w:cs="宋体" w:hint="eastAsia"/>
                <w:color w:val="000000" w:themeColor="text1"/>
                <w:kern w:val="0"/>
                <w:szCs w:val="21"/>
              </w:rPr>
              <w:t>:21</w:t>
            </w:r>
          </w:p>
        </w:tc>
        <w:tc>
          <w:tcPr>
            <w:tcW w:w="4203" w:type="dxa"/>
            <w:noWrap/>
            <w:vAlign w:val="center"/>
          </w:tcPr>
          <w:p w14:paraId="1183DB7E" w14:textId="564475A7" w:rsidR="00967E2A" w:rsidRPr="009664EB" w:rsidRDefault="00967E2A" w:rsidP="00967E2A">
            <w:pPr>
              <w:jc w:val="left"/>
              <w:rPr>
                <w:rFonts w:cs="Arial" w:hint="eastAsia"/>
                <w:color w:val="000000" w:themeColor="text1"/>
                <w:szCs w:val="21"/>
              </w:rPr>
            </w:pPr>
            <w:r w:rsidRPr="009664EB">
              <w:rPr>
                <w:rFonts w:cs="Arial" w:hint="eastAsia"/>
                <w:color w:val="000000" w:themeColor="text1"/>
                <w:szCs w:val="21"/>
              </w:rPr>
              <w:t>武夷山典型次生林粗木质残体碳库海拔格局及其形成的影响机制——基于林分微生境空间网格框架视角</w:t>
            </w:r>
          </w:p>
        </w:tc>
        <w:tc>
          <w:tcPr>
            <w:tcW w:w="850" w:type="dxa"/>
            <w:noWrap/>
            <w:vAlign w:val="center"/>
          </w:tcPr>
          <w:p w14:paraId="0A882394" w14:textId="1B62633C" w:rsidR="00967E2A" w:rsidRPr="009664EB" w:rsidRDefault="00967E2A" w:rsidP="00967E2A">
            <w:pPr>
              <w:jc w:val="center"/>
              <w:rPr>
                <w:rFonts w:cs="Arial" w:hint="eastAsia"/>
                <w:color w:val="000000" w:themeColor="text1"/>
                <w:szCs w:val="21"/>
              </w:rPr>
            </w:pPr>
            <w:proofErr w:type="gramStart"/>
            <w:r w:rsidRPr="009664EB">
              <w:rPr>
                <w:rFonts w:cs="Arial" w:hint="eastAsia"/>
                <w:color w:val="000000" w:themeColor="text1"/>
                <w:szCs w:val="21"/>
              </w:rPr>
              <w:t>张锦琳</w:t>
            </w:r>
            <w:proofErr w:type="gramEnd"/>
          </w:p>
        </w:tc>
        <w:tc>
          <w:tcPr>
            <w:tcW w:w="1922" w:type="dxa"/>
            <w:noWrap/>
            <w:vAlign w:val="center"/>
          </w:tcPr>
          <w:p w14:paraId="23C99E16" w14:textId="2885A6ED" w:rsidR="00967E2A" w:rsidRPr="009664EB" w:rsidRDefault="00967E2A" w:rsidP="00967E2A">
            <w:pPr>
              <w:jc w:val="center"/>
              <w:rPr>
                <w:rFonts w:cs="Arial" w:hint="eastAsia"/>
                <w:color w:val="000000" w:themeColor="text1"/>
                <w:szCs w:val="21"/>
              </w:rPr>
            </w:pPr>
            <w:r w:rsidRPr="009664EB">
              <w:rPr>
                <w:rFonts w:cs="Arial" w:hint="eastAsia"/>
                <w:color w:val="000000" w:themeColor="text1"/>
                <w:szCs w:val="21"/>
              </w:rPr>
              <w:t>福建农林大学</w:t>
            </w:r>
          </w:p>
        </w:tc>
      </w:tr>
    </w:tbl>
    <w:p w14:paraId="2A391F07" w14:textId="77777777" w:rsidR="00AE0967" w:rsidRPr="009664EB" w:rsidRDefault="00AE0967">
      <w:pPr>
        <w:rPr>
          <w:rFonts w:hint="eastAsia"/>
          <w:color w:val="000000" w:themeColor="text1"/>
          <w:szCs w:val="21"/>
        </w:rPr>
      </w:pPr>
    </w:p>
    <w:p w14:paraId="6C6814A0"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5217D12E" w14:textId="77777777" w:rsidTr="00151D1B">
        <w:trPr>
          <w:trHeight w:val="285"/>
        </w:trPr>
        <w:tc>
          <w:tcPr>
            <w:tcW w:w="8296" w:type="dxa"/>
            <w:gridSpan w:val="4"/>
            <w:noWrap/>
            <w:vAlign w:val="bottom"/>
          </w:tcPr>
          <w:p w14:paraId="6FEC2A18" w14:textId="77777777" w:rsidR="00AE0967" w:rsidRPr="009664EB" w:rsidRDefault="00AE0967" w:rsidP="00727386">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727386" w:rsidRPr="009664EB">
              <w:rPr>
                <w:rFonts w:asciiTheme="minorEastAsia" w:hAnsiTheme="minorEastAsia" w:cs="宋体"/>
                <w:b/>
                <w:bCs/>
                <w:color w:val="000000" w:themeColor="text1"/>
                <w:kern w:val="0"/>
                <w:szCs w:val="21"/>
              </w:rPr>
              <w:t>14</w:t>
            </w:r>
            <w:r w:rsidRPr="009664EB">
              <w:rPr>
                <w:rFonts w:asciiTheme="minorEastAsia" w:hAnsiTheme="minorEastAsia" w:cs="宋体" w:hint="eastAsia"/>
                <w:b/>
                <w:bCs/>
                <w:color w:val="000000" w:themeColor="text1"/>
                <w:kern w:val="0"/>
                <w:szCs w:val="21"/>
              </w:rPr>
              <w:t>分会场：</w:t>
            </w:r>
            <w:r w:rsidR="007A1543" w:rsidRPr="009664EB">
              <w:rPr>
                <w:rFonts w:asciiTheme="minorEastAsia" w:hAnsiTheme="minorEastAsia" w:cs="宋体"/>
                <w:b/>
                <w:bCs/>
                <w:color w:val="000000" w:themeColor="text1"/>
                <w:kern w:val="0"/>
                <w:szCs w:val="21"/>
              </w:rPr>
              <w:t>水体、景观保护与污染物防治</w:t>
            </w:r>
          </w:p>
        </w:tc>
      </w:tr>
      <w:tr w:rsidR="009664EB" w:rsidRPr="009664EB" w14:paraId="5984C641" w14:textId="77777777" w:rsidTr="00151D1B">
        <w:trPr>
          <w:trHeight w:val="285"/>
        </w:trPr>
        <w:tc>
          <w:tcPr>
            <w:tcW w:w="8296" w:type="dxa"/>
            <w:gridSpan w:val="4"/>
            <w:noWrap/>
            <w:vAlign w:val="bottom"/>
          </w:tcPr>
          <w:p w14:paraId="76C0B24A" w14:textId="7178F020"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随州厅</w:t>
            </w:r>
          </w:p>
        </w:tc>
      </w:tr>
      <w:tr w:rsidR="009664EB" w:rsidRPr="009664EB" w14:paraId="5801EF9A" w14:textId="77777777" w:rsidTr="00151D1B">
        <w:trPr>
          <w:trHeight w:val="285"/>
        </w:trPr>
        <w:tc>
          <w:tcPr>
            <w:tcW w:w="8296" w:type="dxa"/>
            <w:gridSpan w:val="4"/>
            <w:noWrap/>
            <w:vAlign w:val="bottom"/>
          </w:tcPr>
          <w:p w14:paraId="55B691BD"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67FD81F" w14:textId="77777777" w:rsidTr="00151D1B">
        <w:trPr>
          <w:trHeight w:val="285"/>
        </w:trPr>
        <w:tc>
          <w:tcPr>
            <w:tcW w:w="8296" w:type="dxa"/>
            <w:gridSpan w:val="4"/>
            <w:noWrap/>
            <w:vAlign w:val="bottom"/>
          </w:tcPr>
          <w:p w14:paraId="5D51CF05" w14:textId="616B9DC4"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王鑫壹（中国科学院东北地理与农业生态研究所</w:t>
            </w:r>
            <w:r w:rsidR="005373DB" w:rsidRPr="005373DB">
              <w:rPr>
                <w:rFonts w:asciiTheme="minorEastAsia" w:hAnsiTheme="minorEastAsia" w:cs="宋体"/>
                <w:color w:val="000000" w:themeColor="text1"/>
                <w:kern w:val="0"/>
                <w:szCs w:val="21"/>
              </w:rPr>
              <w:t xml:space="preserve"> ）、王玲（华中农业大学）</w:t>
            </w:r>
          </w:p>
        </w:tc>
      </w:tr>
      <w:tr w:rsidR="009664EB" w:rsidRPr="009664EB" w14:paraId="6345C938" w14:textId="77777777" w:rsidTr="00151D1B">
        <w:trPr>
          <w:trHeight w:val="285"/>
        </w:trPr>
        <w:tc>
          <w:tcPr>
            <w:tcW w:w="1321" w:type="dxa"/>
            <w:noWrap/>
            <w:vAlign w:val="bottom"/>
          </w:tcPr>
          <w:p w14:paraId="1192E6EB"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4BB18E0D"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75A369E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1922B350"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7FC1E5AE" w14:textId="77777777" w:rsidTr="00151D1B">
        <w:trPr>
          <w:trHeight w:val="285"/>
        </w:trPr>
        <w:tc>
          <w:tcPr>
            <w:tcW w:w="1321" w:type="dxa"/>
            <w:noWrap/>
            <w:vAlign w:val="center"/>
            <w:hideMark/>
          </w:tcPr>
          <w:p w14:paraId="07455C4A"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0AF2286D" w14:textId="77777777" w:rsidR="00727386" w:rsidRPr="009664EB" w:rsidRDefault="00727386" w:rsidP="00727386">
            <w:pPr>
              <w:widowControl/>
              <w:jc w:val="left"/>
              <w:rPr>
                <w:rFonts w:cs="Arial" w:hint="eastAsia"/>
                <w:color w:val="000000" w:themeColor="text1"/>
                <w:szCs w:val="21"/>
              </w:rPr>
            </w:pPr>
            <w:r w:rsidRPr="009664EB">
              <w:rPr>
                <w:rFonts w:cs="Arial" w:hint="eastAsia"/>
                <w:color w:val="000000" w:themeColor="text1"/>
                <w:szCs w:val="21"/>
              </w:rPr>
              <w:t>硝酸盐与硫酸盐不同浓度和化学计量比条件对沉积物—水界面磷素动态的影响</w:t>
            </w:r>
          </w:p>
        </w:tc>
        <w:tc>
          <w:tcPr>
            <w:tcW w:w="850" w:type="dxa"/>
            <w:noWrap/>
            <w:vAlign w:val="center"/>
          </w:tcPr>
          <w:p w14:paraId="07059127"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周文龙</w:t>
            </w:r>
          </w:p>
        </w:tc>
        <w:tc>
          <w:tcPr>
            <w:tcW w:w="1922" w:type="dxa"/>
            <w:noWrap/>
            <w:vAlign w:val="center"/>
          </w:tcPr>
          <w:p w14:paraId="7B9E3771"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15479CD5" w14:textId="77777777" w:rsidTr="00151D1B">
        <w:trPr>
          <w:trHeight w:val="285"/>
        </w:trPr>
        <w:tc>
          <w:tcPr>
            <w:tcW w:w="1321" w:type="dxa"/>
            <w:noWrap/>
            <w:vAlign w:val="center"/>
            <w:hideMark/>
          </w:tcPr>
          <w:p w14:paraId="4C953953"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13C4FB66"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滇池流域不同植被类型土壤多功能性与微生物群落多样性的时空关系探讨</w:t>
            </w:r>
          </w:p>
        </w:tc>
        <w:tc>
          <w:tcPr>
            <w:tcW w:w="850" w:type="dxa"/>
            <w:noWrap/>
            <w:vAlign w:val="center"/>
          </w:tcPr>
          <w:p w14:paraId="06ED2E28"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农心怡</w:t>
            </w:r>
          </w:p>
        </w:tc>
        <w:tc>
          <w:tcPr>
            <w:tcW w:w="1922" w:type="dxa"/>
            <w:noWrap/>
            <w:vAlign w:val="center"/>
          </w:tcPr>
          <w:p w14:paraId="54106D8D"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47852FCD" w14:textId="77777777" w:rsidTr="00151D1B">
        <w:trPr>
          <w:trHeight w:val="285"/>
        </w:trPr>
        <w:tc>
          <w:tcPr>
            <w:tcW w:w="1321" w:type="dxa"/>
            <w:noWrap/>
            <w:vAlign w:val="center"/>
            <w:hideMark/>
          </w:tcPr>
          <w:p w14:paraId="77584C5A"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117602A6"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基于景观生态风险-生态环境质量耦合的流域生态功能分区——以三川河流域为例</w:t>
            </w:r>
          </w:p>
        </w:tc>
        <w:tc>
          <w:tcPr>
            <w:tcW w:w="850" w:type="dxa"/>
            <w:noWrap/>
            <w:vAlign w:val="center"/>
          </w:tcPr>
          <w:p w14:paraId="775047C8"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闫育盈</w:t>
            </w:r>
          </w:p>
        </w:tc>
        <w:tc>
          <w:tcPr>
            <w:tcW w:w="1922" w:type="dxa"/>
            <w:noWrap/>
            <w:vAlign w:val="center"/>
          </w:tcPr>
          <w:p w14:paraId="5DDECDAC"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山西大学</w:t>
            </w:r>
          </w:p>
        </w:tc>
      </w:tr>
      <w:tr w:rsidR="009664EB" w:rsidRPr="009664EB" w14:paraId="54D61FD6" w14:textId="77777777" w:rsidTr="00151D1B">
        <w:trPr>
          <w:trHeight w:val="285"/>
        </w:trPr>
        <w:tc>
          <w:tcPr>
            <w:tcW w:w="1321" w:type="dxa"/>
            <w:noWrap/>
            <w:vAlign w:val="center"/>
            <w:hideMark/>
          </w:tcPr>
          <w:p w14:paraId="5B87B006"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F78CD3D"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辽东湾近岸河口食物网与景观生态网络结构特征与空间分布模式</w:t>
            </w:r>
          </w:p>
        </w:tc>
        <w:tc>
          <w:tcPr>
            <w:tcW w:w="850" w:type="dxa"/>
            <w:noWrap/>
            <w:vAlign w:val="center"/>
          </w:tcPr>
          <w:p w14:paraId="58668F0D"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朱柯仪</w:t>
            </w:r>
          </w:p>
        </w:tc>
        <w:tc>
          <w:tcPr>
            <w:tcW w:w="1922" w:type="dxa"/>
            <w:noWrap/>
            <w:vAlign w:val="center"/>
          </w:tcPr>
          <w:p w14:paraId="718AC328" w14:textId="77777777" w:rsidR="00732F5B" w:rsidRPr="009664EB" w:rsidRDefault="00727386" w:rsidP="00732F5B">
            <w:pPr>
              <w:jc w:val="center"/>
              <w:rPr>
                <w:rFonts w:cs="Arial" w:hint="eastAsia"/>
                <w:color w:val="000000" w:themeColor="text1"/>
                <w:szCs w:val="21"/>
              </w:rPr>
            </w:pPr>
            <w:r w:rsidRPr="009664EB">
              <w:rPr>
                <w:rFonts w:cs="Arial" w:hint="eastAsia"/>
                <w:color w:val="000000" w:themeColor="text1"/>
                <w:szCs w:val="21"/>
              </w:rPr>
              <w:t>中国地质大学</w:t>
            </w:r>
          </w:p>
          <w:p w14:paraId="736DC2C6" w14:textId="77777777" w:rsidR="00727386" w:rsidRPr="009664EB" w:rsidRDefault="00727386" w:rsidP="00732F5B">
            <w:pPr>
              <w:jc w:val="center"/>
              <w:rPr>
                <w:rFonts w:cs="Arial" w:hint="eastAsia"/>
                <w:color w:val="000000" w:themeColor="text1"/>
                <w:szCs w:val="21"/>
              </w:rPr>
            </w:pPr>
            <w:r w:rsidRPr="009664EB">
              <w:rPr>
                <w:rFonts w:cs="Arial" w:hint="eastAsia"/>
                <w:color w:val="000000" w:themeColor="text1"/>
                <w:szCs w:val="21"/>
              </w:rPr>
              <w:t>（武汉）</w:t>
            </w:r>
          </w:p>
        </w:tc>
      </w:tr>
      <w:tr w:rsidR="009664EB" w:rsidRPr="009664EB" w14:paraId="7DCFFD94" w14:textId="77777777" w:rsidTr="00151D1B">
        <w:trPr>
          <w:trHeight w:val="285"/>
        </w:trPr>
        <w:tc>
          <w:tcPr>
            <w:tcW w:w="1321" w:type="dxa"/>
            <w:noWrap/>
            <w:vAlign w:val="center"/>
            <w:hideMark/>
          </w:tcPr>
          <w:p w14:paraId="359042F6"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7A65B89F"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基于Meta分析的流域生态修复水文效益评估</w:t>
            </w:r>
          </w:p>
        </w:tc>
        <w:tc>
          <w:tcPr>
            <w:tcW w:w="850" w:type="dxa"/>
            <w:noWrap/>
            <w:vAlign w:val="center"/>
          </w:tcPr>
          <w:p w14:paraId="2B68A320"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李欣跃</w:t>
            </w:r>
          </w:p>
        </w:tc>
        <w:tc>
          <w:tcPr>
            <w:tcW w:w="1922" w:type="dxa"/>
            <w:noWrap/>
            <w:vAlign w:val="center"/>
          </w:tcPr>
          <w:p w14:paraId="6846C3BC"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北京联合大学应用文理学院</w:t>
            </w:r>
          </w:p>
        </w:tc>
      </w:tr>
      <w:tr w:rsidR="009664EB" w:rsidRPr="009664EB" w14:paraId="263EDD1A" w14:textId="77777777" w:rsidTr="00151D1B">
        <w:trPr>
          <w:trHeight w:val="285"/>
        </w:trPr>
        <w:tc>
          <w:tcPr>
            <w:tcW w:w="1321" w:type="dxa"/>
            <w:noWrap/>
            <w:vAlign w:val="center"/>
            <w:hideMark/>
          </w:tcPr>
          <w:p w14:paraId="2F400164"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45821F16"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永定河流域生态修复工程社会效应研究</w:t>
            </w:r>
          </w:p>
        </w:tc>
        <w:tc>
          <w:tcPr>
            <w:tcW w:w="850" w:type="dxa"/>
            <w:noWrap/>
            <w:vAlign w:val="center"/>
          </w:tcPr>
          <w:p w14:paraId="2BEF6CF4"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周艳姣</w:t>
            </w:r>
          </w:p>
        </w:tc>
        <w:tc>
          <w:tcPr>
            <w:tcW w:w="1922" w:type="dxa"/>
            <w:noWrap/>
            <w:vAlign w:val="center"/>
          </w:tcPr>
          <w:p w14:paraId="1B339DF1"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北京联合大学应用文理学院</w:t>
            </w:r>
          </w:p>
        </w:tc>
      </w:tr>
      <w:tr w:rsidR="009664EB" w:rsidRPr="009664EB" w14:paraId="7DCBA8A5" w14:textId="77777777" w:rsidTr="00151D1B">
        <w:trPr>
          <w:trHeight w:val="285"/>
        </w:trPr>
        <w:tc>
          <w:tcPr>
            <w:tcW w:w="1321" w:type="dxa"/>
            <w:noWrap/>
            <w:vAlign w:val="center"/>
            <w:hideMark/>
          </w:tcPr>
          <w:p w14:paraId="54B4EAE9"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3BA4DCE3"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景观格局和土地利用模式对小型人工湖沉积物氮转化速率和N</w:t>
            </w:r>
            <w:r w:rsidRPr="009664EB">
              <w:rPr>
                <w:rFonts w:cs="Arial" w:hint="eastAsia"/>
                <w:color w:val="000000" w:themeColor="text1"/>
                <w:szCs w:val="21"/>
                <w:vertAlign w:val="subscript"/>
              </w:rPr>
              <w:t>2</w:t>
            </w:r>
            <w:r w:rsidRPr="009664EB">
              <w:rPr>
                <w:rFonts w:cs="Arial" w:hint="eastAsia"/>
                <w:color w:val="000000" w:themeColor="text1"/>
                <w:szCs w:val="21"/>
              </w:rPr>
              <w:t>O产生潜势的影响</w:t>
            </w:r>
          </w:p>
        </w:tc>
        <w:tc>
          <w:tcPr>
            <w:tcW w:w="850" w:type="dxa"/>
            <w:noWrap/>
            <w:vAlign w:val="center"/>
          </w:tcPr>
          <w:p w14:paraId="3EBACE0D"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李娓</w:t>
            </w:r>
          </w:p>
        </w:tc>
        <w:tc>
          <w:tcPr>
            <w:tcW w:w="1922" w:type="dxa"/>
            <w:noWrap/>
            <w:vAlign w:val="center"/>
          </w:tcPr>
          <w:p w14:paraId="1F7F9D8B"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重庆师范大学</w:t>
            </w:r>
          </w:p>
        </w:tc>
      </w:tr>
      <w:tr w:rsidR="009664EB" w:rsidRPr="009664EB" w14:paraId="78593E5D" w14:textId="77777777" w:rsidTr="00151D1B">
        <w:trPr>
          <w:trHeight w:val="285"/>
        </w:trPr>
        <w:tc>
          <w:tcPr>
            <w:tcW w:w="1321" w:type="dxa"/>
            <w:noWrap/>
            <w:vAlign w:val="center"/>
            <w:hideMark/>
          </w:tcPr>
          <w:p w14:paraId="0911C944" w14:textId="77777777" w:rsidR="00727386" w:rsidRPr="009664EB" w:rsidRDefault="00727386" w:rsidP="00727386">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0A62EAFB" w14:textId="77777777" w:rsidR="00727386" w:rsidRPr="009664EB" w:rsidRDefault="00727386" w:rsidP="00727386">
            <w:pPr>
              <w:jc w:val="left"/>
              <w:rPr>
                <w:rFonts w:cs="Arial" w:hint="eastAsia"/>
                <w:color w:val="000000" w:themeColor="text1"/>
                <w:szCs w:val="21"/>
              </w:rPr>
            </w:pPr>
            <w:r w:rsidRPr="009664EB">
              <w:rPr>
                <w:rFonts w:cs="Arial" w:hint="eastAsia"/>
                <w:color w:val="000000" w:themeColor="text1"/>
                <w:szCs w:val="21"/>
              </w:rPr>
              <w:t>基于区域内外部流动的生态系统服务供需风险精确模拟：以</w:t>
            </w:r>
            <w:proofErr w:type="gramStart"/>
            <w:r w:rsidRPr="009664EB">
              <w:rPr>
                <w:rFonts w:cs="Arial" w:hint="eastAsia"/>
                <w:color w:val="000000" w:themeColor="text1"/>
                <w:szCs w:val="21"/>
              </w:rPr>
              <w:t>固碳服务</w:t>
            </w:r>
            <w:proofErr w:type="gramEnd"/>
            <w:r w:rsidRPr="009664EB">
              <w:rPr>
                <w:rFonts w:cs="Arial" w:hint="eastAsia"/>
                <w:color w:val="000000" w:themeColor="text1"/>
                <w:szCs w:val="21"/>
              </w:rPr>
              <w:t>为例</w:t>
            </w:r>
          </w:p>
        </w:tc>
        <w:tc>
          <w:tcPr>
            <w:tcW w:w="850" w:type="dxa"/>
            <w:noWrap/>
            <w:vAlign w:val="center"/>
          </w:tcPr>
          <w:p w14:paraId="0FDD5848" w14:textId="77777777" w:rsidR="00727386" w:rsidRPr="009664EB" w:rsidRDefault="00727386" w:rsidP="00727386">
            <w:pPr>
              <w:jc w:val="center"/>
              <w:rPr>
                <w:rFonts w:cs="Arial" w:hint="eastAsia"/>
                <w:color w:val="000000" w:themeColor="text1"/>
                <w:szCs w:val="21"/>
              </w:rPr>
            </w:pPr>
            <w:proofErr w:type="gramStart"/>
            <w:r w:rsidRPr="009664EB">
              <w:rPr>
                <w:rFonts w:cs="Arial" w:hint="eastAsia"/>
                <w:color w:val="000000" w:themeColor="text1"/>
                <w:szCs w:val="21"/>
              </w:rPr>
              <w:t>冀文凤</w:t>
            </w:r>
            <w:proofErr w:type="gramEnd"/>
          </w:p>
        </w:tc>
        <w:tc>
          <w:tcPr>
            <w:tcW w:w="1922" w:type="dxa"/>
            <w:noWrap/>
            <w:vAlign w:val="center"/>
          </w:tcPr>
          <w:p w14:paraId="3990855E" w14:textId="77777777" w:rsidR="00727386" w:rsidRPr="009664EB" w:rsidRDefault="00727386" w:rsidP="00727386">
            <w:pPr>
              <w:jc w:val="center"/>
              <w:rPr>
                <w:rFonts w:cs="Arial" w:hint="eastAsia"/>
                <w:color w:val="000000" w:themeColor="text1"/>
                <w:szCs w:val="21"/>
              </w:rPr>
            </w:pPr>
            <w:r w:rsidRPr="009664EB">
              <w:rPr>
                <w:rFonts w:cs="Arial" w:hint="eastAsia"/>
                <w:color w:val="000000" w:themeColor="text1"/>
                <w:szCs w:val="21"/>
              </w:rPr>
              <w:t>河南农业大学</w:t>
            </w:r>
          </w:p>
        </w:tc>
      </w:tr>
      <w:tr w:rsidR="0071236C" w:rsidRPr="009664EB" w14:paraId="59FE15B4" w14:textId="77777777" w:rsidTr="00151D1B">
        <w:trPr>
          <w:trHeight w:val="285"/>
        </w:trPr>
        <w:tc>
          <w:tcPr>
            <w:tcW w:w="1321" w:type="dxa"/>
            <w:noWrap/>
            <w:vAlign w:val="center"/>
            <w:hideMark/>
          </w:tcPr>
          <w:p w14:paraId="12BA601D"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1305E26C" w14:textId="185B85D7" w:rsidR="0071236C" w:rsidRPr="009664EB" w:rsidRDefault="0071236C" w:rsidP="0071236C">
            <w:pPr>
              <w:jc w:val="left"/>
              <w:rPr>
                <w:rFonts w:cs="Arial" w:hint="eastAsia"/>
                <w:color w:val="000000" w:themeColor="text1"/>
                <w:szCs w:val="21"/>
              </w:rPr>
            </w:pPr>
            <w:proofErr w:type="gramStart"/>
            <w:r w:rsidRPr="009664EB">
              <w:rPr>
                <w:rFonts w:cs="Arial" w:hint="eastAsia"/>
                <w:color w:val="000000" w:themeColor="text1"/>
                <w:szCs w:val="21"/>
              </w:rPr>
              <w:t>镉</w:t>
            </w:r>
            <w:proofErr w:type="gramEnd"/>
            <w:r w:rsidRPr="009664EB">
              <w:rPr>
                <w:rFonts w:cs="Arial" w:hint="eastAsia"/>
                <w:color w:val="000000" w:themeColor="text1"/>
                <w:szCs w:val="21"/>
              </w:rPr>
              <w:t>胁迫下蚯蚓的防御机制及其黏液对污染土壤的修复效应</w:t>
            </w:r>
          </w:p>
        </w:tc>
        <w:tc>
          <w:tcPr>
            <w:tcW w:w="850" w:type="dxa"/>
            <w:noWrap/>
            <w:vAlign w:val="center"/>
          </w:tcPr>
          <w:p w14:paraId="63CC1150" w14:textId="0A2A3864"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吴贵军</w:t>
            </w:r>
          </w:p>
        </w:tc>
        <w:tc>
          <w:tcPr>
            <w:tcW w:w="1922" w:type="dxa"/>
            <w:noWrap/>
            <w:vAlign w:val="center"/>
          </w:tcPr>
          <w:p w14:paraId="26C1203A" w14:textId="10C1F90C"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云南大学</w:t>
            </w:r>
          </w:p>
        </w:tc>
      </w:tr>
      <w:tr w:rsidR="0071236C" w:rsidRPr="009664EB" w14:paraId="1F7ED431" w14:textId="77777777" w:rsidTr="00151D1B">
        <w:trPr>
          <w:trHeight w:val="285"/>
        </w:trPr>
        <w:tc>
          <w:tcPr>
            <w:tcW w:w="1321" w:type="dxa"/>
            <w:noWrap/>
            <w:vAlign w:val="center"/>
            <w:hideMark/>
          </w:tcPr>
          <w:p w14:paraId="039382EB"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4D1233C2" w14:textId="7C7BF4FB"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基于隔绝罩实验与通量模型耦合的大气</w:t>
            </w:r>
            <w:proofErr w:type="gramStart"/>
            <w:r w:rsidRPr="009664EB">
              <w:rPr>
                <w:rFonts w:cs="Arial" w:hint="eastAsia"/>
                <w:color w:val="000000" w:themeColor="text1"/>
                <w:szCs w:val="21"/>
              </w:rPr>
              <w:t>镉</w:t>
            </w:r>
            <w:proofErr w:type="gramEnd"/>
            <w:r w:rsidRPr="009664EB">
              <w:rPr>
                <w:rFonts w:cs="Arial" w:hint="eastAsia"/>
                <w:color w:val="000000" w:themeColor="text1"/>
                <w:szCs w:val="21"/>
              </w:rPr>
              <w:t>累积风险预测新方法</w:t>
            </w:r>
            <w:r>
              <w:rPr>
                <w:rFonts w:cs="Arial" w:hint="eastAsia"/>
                <w:color w:val="000000" w:themeColor="text1"/>
                <w:szCs w:val="21"/>
              </w:rPr>
              <w:t>——</w:t>
            </w:r>
            <w:r w:rsidRPr="009664EB">
              <w:rPr>
                <w:rFonts w:cs="Arial" w:hint="eastAsia"/>
                <w:color w:val="000000" w:themeColor="text1"/>
                <w:szCs w:val="21"/>
              </w:rPr>
              <w:t>以</w:t>
            </w:r>
            <w:proofErr w:type="gramStart"/>
            <w:r w:rsidRPr="009664EB">
              <w:rPr>
                <w:rFonts w:cs="Arial" w:hint="eastAsia"/>
                <w:color w:val="000000" w:themeColor="text1"/>
                <w:szCs w:val="21"/>
              </w:rPr>
              <w:t>冶炼区</w:t>
            </w:r>
            <w:proofErr w:type="gramEnd"/>
            <w:r w:rsidRPr="009664EB">
              <w:rPr>
                <w:rFonts w:cs="Arial" w:hint="eastAsia"/>
                <w:color w:val="000000" w:themeColor="text1"/>
                <w:szCs w:val="21"/>
              </w:rPr>
              <w:t>小麦土壤为例</w:t>
            </w:r>
          </w:p>
        </w:tc>
        <w:tc>
          <w:tcPr>
            <w:tcW w:w="850" w:type="dxa"/>
            <w:noWrap/>
            <w:vAlign w:val="center"/>
          </w:tcPr>
          <w:p w14:paraId="4E5870C4" w14:textId="3A72472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张瑶</w:t>
            </w:r>
          </w:p>
        </w:tc>
        <w:tc>
          <w:tcPr>
            <w:tcW w:w="1922" w:type="dxa"/>
            <w:noWrap/>
            <w:vAlign w:val="center"/>
          </w:tcPr>
          <w:p w14:paraId="31EB007F" w14:textId="4D209AAE"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中国科学院大学</w:t>
            </w:r>
          </w:p>
        </w:tc>
      </w:tr>
      <w:tr w:rsidR="0071236C" w:rsidRPr="009664EB" w14:paraId="3C32AAAA" w14:textId="77777777" w:rsidTr="00151D1B">
        <w:trPr>
          <w:trHeight w:val="285"/>
        </w:trPr>
        <w:tc>
          <w:tcPr>
            <w:tcW w:w="1321" w:type="dxa"/>
            <w:noWrap/>
            <w:vAlign w:val="center"/>
            <w:hideMark/>
          </w:tcPr>
          <w:p w14:paraId="5F9F1D49"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76337047" w14:textId="76DAD42F"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氮化碳复合材料与小球藻对水体中四环素的协同降解研究</w:t>
            </w:r>
          </w:p>
        </w:tc>
        <w:tc>
          <w:tcPr>
            <w:tcW w:w="850" w:type="dxa"/>
            <w:noWrap/>
            <w:vAlign w:val="center"/>
          </w:tcPr>
          <w:p w14:paraId="2E67502D" w14:textId="440AFA26"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李琳</w:t>
            </w:r>
            <w:proofErr w:type="gramStart"/>
            <w:r w:rsidRPr="009664EB">
              <w:rPr>
                <w:rFonts w:cs="Arial" w:hint="eastAsia"/>
                <w:color w:val="000000" w:themeColor="text1"/>
                <w:szCs w:val="21"/>
              </w:rPr>
              <w:t>琳</w:t>
            </w:r>
            <w:proofErr w:type="gramEnd"/>
          </w:p>
        </w:tc>
        <w:tc>
          <w:tcPr>
            <w:tcW w:w="1922" w:type="dxa"/>
            <w:noWrap/>
            <w:vAlign w:val="center"/>
          </w:tcPr>
          <w:p w14:paraId="4C7B95E7" w14:textId="742B4D0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上海应用技术大学</w:t>
            </w:r>
          </w:p>
        </w:tc>
      </w:tr>
      <w:tr w:rsidR="0071236C" w:rsidRPr="009664EB" w14:paraId="6DB64F3E" w14:textId="77777777" w:rsidTr="00151D1B">
        <w:trPr>
          <w:trHeight w:val="285"/>
        </w:trPr>
        <w:tc>
          <w:tcPr>
            <w:tcW w:w="1321" w:type="dxa"/>
            <w:noWrap/>
            <w:vAlign w:val="center"/>
            <w:hideMark/>
          </w:tcPr>
          <w:p w14:paraId="7ECA1D3C"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2AD09310" w14:textId="3C36315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静电纺丝固定化微生物纤维膜包衣油菜种子修复柴油污染土壤</w:t>
            </w:r>
          </w:p>
        </w:tc>
        <w:tc>
          <w:tcPr>
            <w:tcW w:w="850" w:type="dxa"/>
            <w:noWrap/>
            <w:vAlign w:val="center"/>
          </w:tcPr>
          <w:p w14:paraId="1EA6A7DA" w14:textId="060F10B4"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戴佩娜</w:t>
            </w:r>
          </w:p>
        </w:tc>
        <w:tc>
          <w:tcPr>
            <w:tcW w:w="1922" w:type="dxa"/>
            <w:noWrap/>
            <w:vAlign w:val="center"/>
          </w:tcPr>
          <w:p w14:paraId="7A822444" w14:textId="0B006AD0"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上海应用技术大学</w:t>
            </w:r>
          </w:p>
        </w:tc>
      </w:tr>
      <w:tr w:rsidR="0071236C" w:rsidRPr="009664EB" w14:paraId="18715873" w14:textId="77777777" w:rsidTr="00151D1B">
        <w:trPr>
          <w:trHeight w:val="285"/>
        </w:trPr>
        <w:tc>
          <w:tcPr>
            <w:tcW w:w="1321" w:type="dxa"/>
            <w:noWrap/>
            <w:vAlign w:val="center"/>
            <w:hideMark/>
          </w:tcPr>
          <w:p w14:paraId="060AF82F"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6DDFE3E2" w14:textId="2A0E617D"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轮胎微塑料的生态风险：通过影响共生微生物调控浮游植物种间关系</w:t>
            </w:r>
          </w:p>
        </w:tc>
        <w:tc>
          <w:tcPr>
            <w:tcW w:w="850" w:type="dxa"/>
            <w:noWrap/>
            <w:vAlign w:val="center"/>
          </w:tcPr>
          <w:p w14:paraId="413659E0" w14:textId="04BECD8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申奥</w:t>
            </w:r>
          </w:p>
        </w:tc>
        <w:tc>
          <w:tcPr>
            <w:tcW w:w="1922" w:type="dxa"/>
            <w:noWrap/>
            <w:vAlign w:val="center"/>
          </w:tcPr>
          <w:p w14:paraId="5D22BB1E" w14:textId="26DF9B1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云南大学</w:t>
            </w:r>
          </w:p>
        </w:tc>
      </w:tr>
      <w:tr w:rsidR="0071236C" w:rsidRPr="009664EB" w14:paraId="7F7752FB" w14:textId="77777777" w:rsidTr="00151D1B">
        <w:trPr>
          <w:trHeight w:val="285"/>
        </w:trPr>
        <w:tc>
          <w:tcPr>
            <w:tcW w:w="1321" w:type="dxa"/>
            <w:noWrap/>
            <w:vAlign w:val="center"/>
            <w:hideMark/>
          </w:tcPr>
          <w:p w14:paraId="4F5AF27E"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6F15A6E2" w14:textId="6B4CD202"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农业土壤微生物养分限制对多西环素与酸雨复合胁迫的响应</w:t>
            </w:r>
          </w:p>
        </w:tc>
        <w:tc>
          <w:tcPr>
            <w:tcW w:w="850" w:type="dxa"/>
            <w:noWrap/>
            <w:vAlign w:val="center"/>
          </w:tcPr>
          <w:p w14:paraId="2CB02783" w14:textId="7D219A13"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周惠婷</w:t>
            </w:r>
          </w:p>
        </w:tc>
        <w:tc>
          <w:tcPr>
            <w:tcW w:w="1922" w:type="dxa"/>
            <w:noWrap/>
            <w:vAlign w:val="center"/>
          </w:tcPr>
          <w:p w14:paraId="7CE8865B" w14:textId="0D20B4C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华南农业大学</w:t>
            </w:r>
          </w:p>
        </w:tc>
      </w:tr>
      <w:tr w:rsidR="0071236C" w:rsidRPr="009664EB" w14:paraId="4EC765D2" w14:textId="77777777" w:rsidTr="00151D1B">
        <w:trPr>
          <w:trHeight w:val="285"/>
        </w:trPr>
        <w:tc>
          <w:tcPr>
            <w:tcW w:w="1321" w:type="dxa"/>
            <w:noWrap/>
            <w:vAlign w:val="center"/>
            <w:hideMark/>
          </w:tcPr>
          <w:p w14:paraId="1FB76630"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59D814C8" w14:textId="3AC40318"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干旱绿洲农区畜禽粪污资源化利用政策何以有效落地？</w:t>
            </w:r>
          </w:p>
        </w:tc>
        <w:tc>
          <w:tcPr>
            <w:tcW w:w="850" w:type="dxa"/>
            <w:noWrap/>
            <w:vAlign w:val="center"/>
          </w:tcPr>
          <w:p w14:paraId="51A21239" w14:textId="0CB7908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魏浩冉</w:t>
            </w:r>
          </w:p>
        </w:tc>
        <w:tc>
          <w:tcPr>
            <w:tcW w:w="1922" w:type="dxa"/>
            <w:noWrap/>
            <w:vAlign w:val="center"/>
          </w:tcPr>
          <w:p w14:paraId="51A1FF2E" w14:textId="7930589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新疆农业大学</w:t>
            </w:r>
          </w:p>
        </w:tc>
      </w:tr>
      <w:tr w:rsidR="0071236C" w:rsidRPr="009664EB" w14:paraId="71329613" w14:textId="77777777" w:rsidTr="00151D1B">
        <w:trPr>
          <w:trHeight w:val="285"/>
        </w:trPr>
        <w:tc>
          <w:tcPr>
            <w:tcW w:w="1321" w:type="dxa"/>
            <w:noWrap/>
            <w:vAlign w:val="center"/>
            <w:hideMark/>
          </w:tcPr>
          <w:p w14:paraId="529A0886"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7A45D158" w14:textId="4EC398FB"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不同施肥措施下臭氧浓度升高对稻田土壤酶活性及微生物群落的影响</w:t>
            </w:r>
          </w:p>
        </w:tc>
        <w:tc>
          <w:tcPr>
            <w:tcW w:w="850" w:type="dxa"/>
            <w:noWrap/>
            <w:vAlign w:val="center"/>
          </w:tcPr>
          <w:p w14:paraId="637D26E9" w14:textId="40D0C66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柯心怡</w:t>
            </w:r>
          </w:p>
        </w:tc>
        <w:tc>
          <w:tcPr>
            <w:tcW w:w="1922" w:type="dxa"/>
            <w:noWrap/>
            <w:vAlign w:val="center"/>
          </w:tcPr>
          <w:p w14:paraId="534AA1EB" w14:textId="24582281"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南京信息工程大学</w:t>
            </w:r>
          </w:p>
        </w:tc>
      </w:tr>
      <w:tr w:rsidR="0071236C" w:rsidRPr="009664EB" w14:paraId="5D90C61E" w14:textId="77777777" w:rsidTr="00151D1B">
        <w:trPr>
          <w:trHeight w:val="285"/>
        </w:trPr>
        <w:tc>
          <w:tcPr>
            <w:tcW w:w="1321" w:type="dxa"/>
            <w:noWrap/>
            <w:vAlign w:val="center"/>
            <w:hideMark/>
          </w:tcPr>
          <w:p w14:paraId="3CB451B6"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6CAF81DD" w14:textId="64307478"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机器学习解析干旱区城市交通–气象–前体物</w:t>
            </w:r>
            <w:proofErr w:type="gramStart"/>
            <w:r w:rsidRPr="009664EB">
              <w:rPr>
                <w:rFonts w:cs="Arial" w:hint="eastAsia"/>
                <w:color w:val="000000" w:themeColor="text1"/>
                <w:szCs w:val="21"/>
              </w:rPr>
              <w:t>交互对</w:t>
            </w:r>
            <w:proofErr w:type="gramEnd"/>
            <w:r w:rsidRPr="009664EB">
              <w:rPr>
                <w:rFonts w:cs="Arial" w:hint="eastAsia"/>
                <w:color w:val="000000" w:themeColor="text1"/>
                <w:szCs w:val="21"/>
              </w:rPr>
              <w:t>臭氧的阈值效应</w:t>
            </w:r>
          </w:p>
        </w:tc>
        <w:tc>
          <w:tcPr>
            <w:tcW w:w="850" w:type="dxa"/>
            <w:noWrap/>
            <w:vAlign w:val="center"/>
          </w:tcPr>
          <w:p w14:paraId="2415F7D1" w14:textId="31F115FB"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王宇</w:t>
            </w:r>
          </w:p>
        </w:tc>
        <w:tc>
          <w:tcPr>
            <w:tcW w:w="1922" w:type="dxa"/>
            <w:noWrap/>
            <w:vAlign w:val="center"/>
          </w:tcPr>
          <w:p w14:paraId="79D0E291" w14:textId="08E517BA"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宁夏大学</w:t>
            </w:r>
          </w:p>
        </w:tc>
      </w:tr>
      <w:tr w:rsidR="0071236C" w:rsidRPr="009664EB" w14:paraId="0144777B" w14:textId="77777777" w:rsidTr="00151D1B">
        <w:trPr>
          <w:trHeight w:val="285"/>
        </w:trPr>
        <w:tc>
          <w:tcPr>
            <w:tcW w:w="1321" w:type="dxa"/>
            <w:noWrap/>
            <w:vAlign w:val="center"/>
            <w:hideMark/>
          </w:tcPr>
          <w:p w14:paraId="160D470A"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166B11D1" w14:textId="57CBF05E"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干旱区高海拔城市沙尘暴过程中VOCs污染特征及其影响机制</w:t>
            </w:r>
          </w:p>
        </w:tc>
        <w:tc>
          <w:tcPr>
            <w:tcW w:w="850" w:type="dxa"/>
            <w:noWrap/>
            <w:vAlign w:val="center"/>
          </w:tcPr>
          <w:p w14:paraId="249747D5" w14:textId="45D13006"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王林真</w:t>
            </w:r>
          </w:p>
        </w:tc>
        <w:tc>
          <w:tcPr>
            <w:tcW w:w="1922" w:type="dxa"/>
            <w:noWrap/>
            <w:vAlign w:val="center"/>
          </w:tcPr>
          <w:p w14:paraId="5AAB861A" w14:textId="052C22E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宁夏大学</w:t>
            </w:r>
          </w:p>
        </w:tc>
      </w:tr>
      <w:tr w:rsidR="0071236C" w:rsidRPr="009664EB" w14:paraId="78FD9222" w14:textId="77777777" w:rsidTr="00151D1B">
        <w:trPr>
          <w:trHeight w:val="285"/>
        </w:trPr>
        <w:tc>
          <w:tcPr>
            <w:tcW w:w="1321" w:type="dxa"/>
            <w:noWrap/>
            <w:vAlign w:val="center"/>
            <w:hideMark/>
          </w:tcPr>
          <w:p w14:paraId="3AA8499B"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15:36-15:43</w:t>
            </w:r>
          </w:p>
        </w:tc>
        <w:tc>
          <w:tcPr>
            <w:tcW w:w="4203" w:type="dxa"/>
            <w:noWrap/>
            <w:vAlign w:val="center"/>
          </w:tcPr>
          <w:p w14:paraId="651C8152" w14:textId="034D376B"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水生植物水葱对沉积物新型溴代阻燃剂</w:t>
            </w:r>
            <w:r w:rsidRPr="009664EB">
              <w:rPr>
                <w:rFonts w:cs="Arial" w:hint="eastAsia"/>
                <w:color w:val="000000" w:themeColor="text1"/>
                <w:szCs w:val="21"/>
              </w:rPr>
              <w:lastRenderedPageBreak/>
              <w:t>DPDPE降解和生态风险的影响及机制</w:t>
            </w:r>
          </w:p>
        </w:tc>
        <w:tc>
          <w:tcPr>
            <w:tcW w:w="850" w:type="dxa"/>
            <w:noWrap/>
            <w:vAlign w:val="center"/>
          </w:tcPr>
          <w:p w14:paraId="119A0D12" w14:textId="4453AA02" w:rsidR="0071236C" w:rsidRPr="009664EB" w:rsidRDefault="0071236C" w:rsidP="0071236C">
            <w:pPr>
              <w:jc w:val="center"/>
              <w:rPr>
                <w:rFonts w:cs="Arial" w:hint="eastAsia"/>
                <w:color w:val="000000" w:themeColor="text1"/>
                <w:szCs w:val="21"/>
              </w:rPr>
            </w:pPr>
            <w:proofErr w:type="gramStart"/>
            <w:r w:rsidRPr="009664EB">
              <w:rPr>
                <w:rFonts w:cs="Arial" w:hint="eastAsia"/>
                <w:color w:val="000000" w:themeColor="text1"/>
                <w:szCs w:val="21"/>
              </w:rPr>
              <w:lastRenderedPageBreak/>
              <w:t>程虎</w:t>
            </w:r>
            <w:proofErr w:type="gramEnd"/>
          </w:p>
        </w:tc>
        <w:tc>
          <w:tcPr>
            <w:tcW w:w="1922" w:type="dxa"/>
            <w:noWrap/>
            <w:vAlign w:val="center"/>
          </w:tcPr>
          <w:p w14:paraId="5DF41CB1" w14:textId="58ADFA06"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华中师范大学</w:t>
            </w:r>
          </w:p>
        </w:tc>
      </w:tr>
      <w:tr w:rsidR="0071236C" w:rsidRPr="009664EB" w14:paraId="1E06AB42" w14:textId="77777777" w:rsidTr="00151D1B">
        <w:trPr>
          <w:trHeight w:val="285"/>
        </w:trPr>
        <w:tc>
          <w:tcPr>
            <w:tcW w:w="1321" w:type="dxa"/>
            <w:noWrap/>
            <w:vAlign w:val="center"/>
            <w:hideMark/>
          </w:tcPr>
          <w:p w14:paraId="32DC0868"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3E3B408B" w14:textId="5E1A52A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天山北坡城市群大气污染特征及空间来源变化解析</w:t>
            </w:r>
          </w:p>
        </w:tc>
        <w:tc>
          <w:tcPr>
            <w:tcW w:w="850" w:type="dxa"/>
            <w:noWrap/>
            <w:vAlign w:val="center"/>
          </w:tcPr>
          <w:p w14:paraId="0227E845" w14:textId="32E10E6F"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潘广瑞</w:t>
            </w:r>
          </w:p>
        </w:tc>
        <w:tc>
          <w:tcPr>
            <w:tcW w:w="1922" w:type="dxa"/>
            <w:noWrap/>
            <w:vAlign w:val="center"/>
          </w:tcPr>
          <w:p w14:paraId="50065564" w14:textId="7EF37C4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石河子大学</w:t>
            </w:r>
          </w:p>
        </w:tc>
      </w:tr>
      <w:tr w:rsidR="0071236C" w:rsidRPr="009664EB" w14:paraId="59E493A2" w14:textId="77777777" w:rsidTr="00151D1B">
        <w:trPr>
          <w:trHeight w:val="285"/>
        </w:trPr>
        <w:tc>
          <w:tcPr>
            <w:tcW w:w="1321" w:type="dxa"/>
            <w:noWrap/>
            <w:vAlign w:val="center"/>
            <w:hideMark/>
          </w:tcPr>
          <w:p w14:paraId="00E4C9DD"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6420D051" w14:textId="77777777" w:rsidR="0071236C" w:rsidRPr="009664EB" w:rsidRDefault="0071236C" w:rsidP="0071236C">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71236C" w:rsidRPr="009664EB" w14:paraId="36035B34" w14:textId="77777777" w:rsidTr="00151D1B">
        <w:trPr>
          <w:trHeight w:val="285"/>
        </w:trPr>
        <w:tc>
          <w:tcPr>
            <w:tcW w:w="1321" w:type="dxa"/>
            <w:noWrap/>
            <w:vAlign w:val="center"/>
            <w:hideMark/>
          </w:tcPr>
          <w:p w14:paraId="31009BD9"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F67A02E" w14:textId="1DD067E0" w:rsidR="0071236C" w:rsidRPr="009664EB" w:rsidRDefault="0071236C" w:rsidP="0071236C">
            <w:pPr>
              <w:widowControl/>
              <w:jc w:val="left"/>
              <w:rPr>
                <w:rFonts w:cs="Arial" w:hint="eastAsia"/>
                <w:color w:val="000000" w:themeColor="text1"/>
                <w:szCs w:val="21"/>
              </w:rPr>
            </w:pPr>
            <w:r w:rsidRPr="009664EB">
              <w:rPr>
                <w:rFonts w:cs="Arial" w:hint="eastAsia"/>
                <w:color w:val="000000" w:themeColor="text1"/>
                <w:szCs w:val="21"/>
              </w:rPr>
              <w:t>基于SHAP集成机器学习分析沉积物氨氮对溪流底栖叶绿素a的驱动效应</w:t>
            </w:r>
          </w:p>
        </w:tc>
        <w:tc>
          <w:tcPr>
            <w:tcW w:w="850" w:type="dxa"/>
            <w:noWrap/>
            <w:vAlign w:val="center"/>
          </w:tcPr>
          <w:p w14:paraId="4579086F" w14:textId="5F2DCE6B"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王宇婷</w:t>
            </w:r>
          </w:p>
        </w:tc>
        <w:tc>
          <w:tcPr>
            <w:tcW w:w="1922" w:type="dxa"/>
            <w:noWrap/>
            <w:vAlign w:val="center"/>
          </w:tcPr>
          <w:p w14:paraId="4F4570C0" w14:textId="7B54DB1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宁波大学</w:t>
            </w:r>
          </w:p>
        </w:tc>
      </w:tr>
      <w:tr w:rsidR="0071236C" w:rsidRPr="009664EB" w14:paraId="126C0A4D" w14:textId="77777777" w:rsidTr="00151D1B">
        <w:trPr>
          <w:trHeight w:val="285"/>
        </w:trPr>
        <w:tc>
          <w:tcPr>
            <w:tcW w:w="1321" w:type="dxa"/>
            <w:noWrap/>
            <w:vAlign w:val="center"/>
            <w:hideMark/>
          </w:tcPr>
          <w:p w14:paraId="39CEB17C"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497BA27C" w14:textId="0166546F"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流域生态学视角下的“水文—土壤—生物量”联动机制——以洞庭湖为例</w:t>
            </w:r>
          </w:p>
        </w:tc>
        <w:tc>
          <w:tcPr>
            <w:tcW w:w="850" w:type="dxa"/>
            <w:noWrap/>
            <w:vAlign w:val="center"/>
          </w:tcPr>
          <w:p w14:paraId="271550FB" w14:textId="4DC1CDA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史嘉炜</w:t>
            </w:r>
          </w:p>
        </w:tc>
        <w:tc>
          <w:tcPr>
            <w:tcW w:w="1922" w:type="dxa"/>
            <w:noWrap/>
            <w:vAlign w:val="center"/>
          </w:tcPr>
          <w:p w14:paraId="77D0702B" w14:textId="1EFBB41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湖南农业大学</w:t>
            </w:r>
          </w:p>
        </w:tc>
      </w:tr>
      <w:tr w:rsidR="0071236C" w:rsidRPr="009664EB" w14:paraId="1DEB0018" w14:textId="77777777" w:rsidTr="00151D1B">
        <w:trPr>
          <w:trHeight w:val="285"/>
        </w:trPr>
        <w:tc>
          <w:tcPr>
            <w:tcW w:w="1321" w:type="dxa"/>
            <w:noWrap/>
            <w:vAlign w:val="center"/>
            <w:hideMark/>
          </w:tcPr>
          <w:p w14:paraId="55D3D602"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3AC5E0BF" w14:textId="3938F102"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基于可解释性机器学习的生态系统服务气候驱动分析——以洞庭湖流域为例</w:t>
            </w:r>
          </w:p>
        </w:tc>
        <w:tc>
          <w:tcPr>
            <w:tcW w:w="850" w:type="dxa"/>
            <w:noWrap/>
            <w:vAlign w:val="center"/>
          </w:tcPr>
          <w:p w14:paraId="544BC6F1" w14:textId="5882AFF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齐梦娟</w:t>
            </w:r>
          </w:p>
        </w:tc>
        <w:tc>
          <w:tcPr>
            <w:tcW w:w="1922" w:type="dxa"/>
            <w:noWrap/>
            <w:vAlign w:val="center"/>
          </w:tcPr>
          <w:p w14:paraId="7A1BF74B" w14:textId="28A5998F"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中央民族大学</w:t>
            </w:r>
          </w:p>
        </w:tc>
      </w:tr>
      <w:tr w:rsidR="0071236C" w:rsidRPr="009664EB" w14:paraId="0EE1EB4C" w14:textId="77777777" w:rsidTr="00151D1B">
        <w:trPr>
          <w:trHeight w:val="285"/>
        </w:trPr>
        <w:tc>
          <w:tcPr>
            <w:tcW w:w="1321" w:type="dxa"/>
            <w:noWrap/>
            <w:vAlign w:val="center"/>
            <w:hideMark/>
          </w:tcPr>
          <w:p w14:paraId="5B6F5855"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599C96E2" w14:textId="7400BBF8"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夜间光污染对</w:t>
            </w:r>
            <w:proofErr w:type="gramStart"/>
            <w:r w:rsidRPr="009664EB">
              <w:rPr>
                <w:rFonts w:cs="Arial" w:hint="eastAsia"/>
                <w:color w:val="000000" w:themeColor="text1"/>
                <w:szCs w:val="21"/>
              </w:rPr>
              <w:t>褶皱臂尾轮</w:t>
            </w:r>
            <w:proofErr w:type="gramEnd"/>
            <w:r w:rsidRPr="009664EB">
              <w:rPr>
                <w:rFonts w:cs="Arial" w:hint="eastAsia"/>
                <w:color w:val="000000" w:themeColor="text1"/>
                <w:szCs w:val="21"/>
              </w:rPr>
              <w:t>虫生活史与种群动态的影响及其机制</w:t>
            </w:r>
          </w:p>
        </w:tc>
        <w:tc>
          <w:tcPr>
            <w:tcW w:w="850" w:type="dxa"/>
            <w:noWrap/>
            <w:vAlign w:val="center"/>
          </w:tcPr>
          <w:p w14:paraId="67554C6B" w14:textId="5B37FBB3"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余青青</w:t>
            </w:r>
          </w:p>
        </w:tc>
        <w:tc>
          <w:tcPr>
            <w:tcW w:w="1922" w:type="dxa"/>
            <w:noWrap/>
            <w:vAlign w:val="center"/>
          </w:tcPr>
          <w:p w14:paraId="4E61896D" w14:textId="0DBFDD5E"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南京师范大学</w:t>
            </w:r>
          </w:p>
        </w:tc>
      </w:tr>
      <w:tr w:rsidR="0071236C" w:rsidRPr="009664EB" w14:paraId="27719E1C" w14:textId="77777777" w:rsidTr="00151D1B">
        <w:trPr>
          <w:trHeight w:val="285"/>
        </w:trPr>
        <w:tc>
          <w:tcPr>
            <w:tcW w:w="1321" w:type="dxa"/>
            <w:noWrap/>
            <w:vAlign w:val="center"/>
            <w:hideMark/>
          </w:tcPr>
          <w:p w14:paraId="0C0C8E24"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58B5B226" w14:textId="149C22BD"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莱州湾河口生态系统鱼类群落及食物网同质化演变分析</w:t>
            </w:r>
          </w:p>
        </w:tc>
        <w:tc>
          <w:tcPr>
            <w:tcW w:w="850" w:type="dxa"/>
            <w:noWrap/>
            <w:vAlign w:val="center"/>
          </w:tcPr>
          <w:p w14:paraId="4D80490D" w14:textId="44ED59FE"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滕彤</w:t>
            </w:r>
          </w:p>
        </w:tc>
        <w:tc>
          <w:tcPr>
            <w:tcW w:w="1922" w:type="dxa"/>
            <w:noWrap/>
            <w:vAlign w:val="center"/>
          </w:tcPr>
          <w:p w14:paraId="60A23AFD" w14:textId="7777777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中国地质大学</w:t>
            </w:r>
          </w:p>
          <w:p w14:paraId="4D7F4B1E" w14:textId="4ABDF45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（武汉）</w:t>
            </w:r>
          </w:p>
        </w:tc>
      </w:tr>
      <w:tr w:rsidR="0071236C" w:rsidRPr="009664EB" w14:paraId="204936D5" w14:textId="77777777" w:rsidTr="00151D1B">
        <w:trPr>
          <w:trHeight w:val="285"/>
        </w:trPr>
        <w:tc>
          <w:tcPr>
            <w:tcW w:w="1321" w:type="dxa"/>
            <w:noWrap/>
            <w:vAlign w:val="center"/>
            <w:hideMark/>
          </w:tcPr>
          <w:p w14:paraId="4CCB5457"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2F6F61FA" w14:textId="7452C3A7"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红树林-海草床-珊瑚礁系统微塑料分布特征与生态连通性研究</w:t>
            </w:r>
          </w:p>
        </w:tc>
        <w:tc>
          <w:tcPr>
            <w:tcW w:w="850" w:type="dxa"/>
            <w:noWrap/>
            <w:vAlign w:val="center"/>
          </w:tcPr>
          <w:p w14:paraId="5F0E7B86" w14:textId="2628E404"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蒋丹尼</w:t>
            </w:r>
          </w:p>
        </w:tc>
        <w:tc>
          <w:tcPr>
            <w:tcW w:w="1922" w:type="dxa"/>
            <w:noWrap/>
            <w:vAlign w:val="center"/>
          </w:tcPr>
          <w:p w14:paraId="765E7206" w14:textId="09C03B2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自然资源部第三海洋研究所</w:t>
            </w:r>
          </w:p>
        </w:tc>
      </w:tr>
      <w:tr w:rsidR="0071236C" w:rsidRPr="009664EB" w14:paraId="39E9E760" w14:textId="77777777" w:rsidTr="00151D1B">
        <w:trPr>
          <w:trHeight w:val="285"/>
        </w:trPr>
        <w:tc>
          <w:tcPr>
            <w:tcW w:w="1321" w:type="dxa"/>
            <w:noWrap/>
            <w:vAlign w:val="center"/>
            <w:hideMark/>
          </w:tcPr>
          <w:p w14:paraId="33C95D86"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4F15B6D8" w14:textId="2EAA2EDF"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城市沿海生态系统长期恢复成效评估的多维框架——来自中国</w:t>
            </w:r>
            <w:proofErr w:type="gramStart"/>
            <w:r w:rsidRPr="009664EB">
              <w:rPr>
                <w:rFonts w:cs="Arial" w:hint="eastAsia"/>
                <w:color w:val="000000" w:themeColor="text1"/>
                <w:szCs w:val="21"/>
              </w:rPr>
              <w:t>五缘湾的</w:t>
            </w:r>
            <w:proofErr w:type="gramEnd"/>
            <w:r w:rsidRPr="009664EB">
              <w:rPr>
                <w:rFonts w:cs="Arial" w:hint="eastAsia"/>
                <w:color w:val="000000" w:themeColor="text1"/>
                <w:szCs w:val="21"/>
              </w:rPr>
              <w:t>启示</w:t>
            </w:r>
          </w:p>
        </w:tc>
        <w:tc>
          <w:tcPr>
            <w:tcW w:w="850" w:type="dxa"/>
            <w:noWrap/>
            <w:vAlign w:val="center"/>
          </w:tcPr>
          <w:p w14:paraId="0F145C28" w14:textId="51D4E379"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郭新园</w:t>
            </w:r>
          </w:p>
        </w:tc>
        <w:tc>
          <w:tcPr>
            <w:tcW w:w="1922" w:type="dxa"/>
            <w:noWrap/>
            <w:vAlign w:val="center"/>
          </w:tcPr>
          <w:p w14:paraId="1B201C49" w14:textId="6F27773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厦门大学</w:t>
            </w:r>
          </w:p>
        </w:tc>
      </w:tr>
      <w:tr w:rsidR="0071236C" w:rsidRPr="009664EB" w14:paraId="0A8452E4" w14:textId="77777777" w:rsidTr="00151D1B">
        <w:trPr>
          <w:trHeight w:val="285"/>
        </w:trPr>
        <w:tc>
          <w:tcPr>
            <w:tcW w:w="1321" w:type="dxa"/>
            <w:noWrap/>
            <w:vAlign w:val="center"/>
            <w:hideMark/>
          </w:tcPr>
          <w:p w14:paraId="5D5E12F5"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7D0A2CF9" w14:textId="58156626"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我国近海小黄鱼生态保护网络构建</w:t>
            </w:r>
          </w:p>
        </w:tc>
        <w:tc>
          <w:tcPr>
            <w:tcW w:w="850" w:type="dxa"/>
            <w:noWrap/>
            <w:vAlign w:val="center"/>
          </w:tcPr>
          <w:p w14:paraId="0A6C42D9" w14:textId="47FCB2AB" w:rsidR="0071236C" w:rsidRPr="009664EB" w:rsidRDefault="0071236C" w:rsidP="0071236C">
            <w:pPr>
              <w:jc w:val="center"/>
              <w:rPr>
                <w:rFonts w:cs="Arial" w:hint="eastAsia"/>
                <w:color w:val="000000" w:themeColor="text1"/>
                <w:szCs w:val="21"/>
              </w:rPr>
            </w:pPr>
            <w:proofErr w:type="gramStart"/>
            <w:r w:rsidRPr="009664EB">
              <w:rPr>
                <w:rFonts w:cs="Arial" w:hint="eastAsia"/>
                <w:color w:val="000000" w:themeColor="text1"/>
                <w:szCs w:val="21"/>
              </w:rPr>
              <w:t>刘政楠</w:t>
            </w:r>
            <w:proofErr w:type="gramEnd"/>
          </w:p>
        </w:tc>
        <w:tc>
          <w:tcPr>
            <w:tcW w:w="1922" w:type="dxa"/>
            <w:noWrap/>
            <w:vAlign w:val="center"/>
          </w:tcPr>
          <w:p w14:paraId="764D3201" w14:textId="445F356B"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自然资源部第三海洋研究所</w:t>
            </w:r>
          </w:p>
        </w:tc>
      </w:tr>
      <w:tr w:rsidR="0071236C" w:rsidRPr="009664EB" w14:paraId="2A36D015" w14:textId="77777777" w:rsidTr="00151D1B">
        <w:trPr>
          <w:trHeight w:val="285"/>
        </w:trPr>
        <w:tc>
          <w:tcPr>
            <w:tcW w:w="1321" w:type="dxa"/>
            <w:noWrap/>
            <w:vAlign w:val="center"/>
            <w:hideMark/>
          </w:tcPr>
          <w:p w14:paraId="116CB87E"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12EE6E14" w14:textId="139127E9"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整合植被</w:t>
            </w:r>
            <w:proofErr w:type="gramStart"/>
            <w:r w:rsidRPr="009664EB">
              <w:rPr>
                <w:rFonts w:cs="Arial" w:hint="eastAsia"/>
                <w:color w:val="000000" w:themeColor="text1"/>
                <w:szCs w:val="21"/>
              </w:rPr>
              <w:t>固碳目标</w:t>
            </w:r>
            <w:proofErr w:type="gramEnd"/>
            <w:r w:rsidRPr="009664EB">
              <w:rPr>
                <w:rFonts w:cs="Arial" w:hint="eastAsia"/>
                <w:color w:val="000000" w:themeColor="text1"/>
                <w:szCs w:val="21"/>
              </w:rPr>
              <w:t>的风电场选址框架——以中国内蒙古为例</w:t>
            </w:r>
          </w:p>
        </w:tc>
        <w:tc>
          <w:tcPr>
            <w:tcW w:w="850" w:type="dxa"/>
            <w:noWrap/>
            <w:vAlign w:val="center"/>
          </w:tcPr>
          <w:p w14:paraId="6001A07F" w14:textId="42B4C78C"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苏宁</w:t>
            </w:r>
          </w:p>
        </w:tc>
        <w:tc>
          <w:tcPr>
            <w:tcW w:w="1922" w:type="dxa"/>
            <w:noWrap/>
            <w:vAlign w:val="center"/>
          </w:tcPr>
          <w:p w14:paraId="397720EC" w14:textId="2C581EA7"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北京师范大学</w:t>
            </w:r>
          </w:p>
        </w:tc>
      </w:tr>
      <w:tr w:rsidR="0071236C" w:rsidRPr="009664EB" w14:paraId="49695973" w14:textId="77777777" w:rsidTr="00151D1B">
        <w:trPr>
          <w:trHeight w:val="285"/>
        </w:trPr>
        <w:tc>
          <w:tcPr>
            <w:tcW w:w="1321" w:type="dxa"/>
            <w:noWrap/>
            <w:vAlign w:val="center"/>
            <w:hideMark/>
          </w:tcPr>
          <w:p w14:paraId="13D98103"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1A36F93A" w14:textId="4B9CA982"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从“冲突”到“共赢”：云南省“光伏+”模式开发选址布局优化与效益评估</w:t>
            </w:r>
          </w:p>
        </w:tc>
        <w:tc>
          <w:tcPr>
            <w:tcW w:w="850" w:type="dxa"/>
            <w:noWrap/>
            <w:vAlign w:val="center"/>
          </w:tcPr>
          <w:p w14:paraId="4A03F532" w14:textId="541FCCF2"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周思菡</w:t>
            </w:r>
          </w:p>
        </w:tc>
        <w:tc>
          <w:tcPr>
            <w:tcW w:w="1922" w:type="dxa"/>
            <w:noWrap/>
            <w:vAlign w:val="center"/>
          </w:tcPr>
          <w:p w14:paraId="14E251D0" w14:textId="63064F41"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云南大学</w:t>
            </w:r>
          </w:p>
        </w:tc>
      </w:tr>
      <w:tr w:rsidR="0071236C" w:rsidRPr="009664EB" w14:paraId="7FFB7AA9" w14:textId="77777777" w:rsidTr="00151D1B">
        <w:trPr>
          <w:trHeight w:val="285"/>
        </w:trPr>
        <w:tc>
          <w:tcPr>
            <w:tcW w:w="1321" w:type="dxa"/>
            <w:noWrap/>
            <w:vAlign w:val="center"/>
            <w:hideMark/>
          </w:tcPr>
          <w:p w14:paraId="69997627"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3F56AD28" w14:textId="041B6DAC"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风光建设对青藏高原鸟类适生区与生态网络的影响评估</w:t>
            </w:r>
          </w:p>
        </w:tc>
        <w:tc>
          <w:tcPr>
            <w:tcW w:w="850" w:type="dxa"/>
            <w:noWrap/>
            <w:vAlign w:val="center"/>
          </w:tcPr>
          <w:p w14:paraId="7B3D9C16" w14:textId="2B4B190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邢为正</w:t>
            </w:r>
          </w:p>
        </w:tc>
        <w:tc>
          <w:tcPr>
            <w:tcW w:w="1922" w:type="dxa"/>
            <w:noWrap/>
            <w:vAlign w:val="center"/>
          </w:tcPr>
          <w:p w14:paraId="0599FFEA" w14:textId="7B0C0E8F"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鲁东大学</w:t>
            </w:r>
          </w:p>
        </w:tc>
      </w:tr>
      <w:tr w:rsidR="0071236C" w:rsidRPr="009664EB" w14:paraId="2683C526" w14:textId="77777777" w:rsidTr="00151D1B">
        <w:trPr>
          <w:trHeight w:val="285"/>
        </w:trPr>
        <w:tc>
          <w:tcPr>
            <w:tcW w:w="1321" w:type="dxa"/>
            <w:noWrap/>
            <w:vAlign w:val="center"/>
            <w:hideMark/>
          </w:tcPr>
          <w:p w14:paraId="6D9DB09C"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17:14-17:21</w:t>
            </w:r>
          </w:p>
        </w:tc>
        <w:tc>
          <w:tcPr>
            <w:tcW w:w="4203" w:type="dxa"/>
            <w:noWrap/>
            <w:vAlign w:val="center"/>
          </w:tcPr>
          <w:p w14:paraId="558D3D64" w14:textId="18978F2B" w:rsidR="0071236C" w:rsidRPr="009664EB" w:rsidRDefault="0071236C" w:rsidP="0071236C">
            <w:pPr>
              <w:jc w:val="left"/>
              <w:rPr>
                <w:rFonts w:cs="Arial" w:hint="eastAsia"/>
                <w:color w:val="000000" w:themeColor="text1"/>
                <w:szCs w:val="21"/>
              </w:rPr>
            </w:pPr>
            <w:proofErr w:type="gramStart"/>
            <w:r w:rsidRPr="009664EB">
              <w:rPr>
                <w:rFonts w:cs="Arial" w:hint="eastAsia"/>
                <w:color w:val="000000" w:themeColor="text1"/>
                <w:szCs w:val="21"/>
              </w:rPr>
              <w:t>基于近</w:t>
            </w:r>
            <w:proofErr w:type="gramEnd"/>
            <w:r w:rsidRPr="009664EB">
              <w:rPr>
                <w:rFonts w:cs="Arial" w:hint="eastAsia"/>
                <w:color w:val="000000" w:themeColor="text1"/>
                <w:szCs w:val="21"/>
              </w:rPr>
              <w:t>地面相机的光</w:t>
            </w:r>
            <w:proofErr w:type="gramStart"/>
            <w:r w:rsidRPr="009664EB">
              <w:rPr>
                <w:rFonts w:cs="Arial" w:hint="eastAsia"/>
                <w:color w:val="000000" w:themeColor="text1"/>
                <w:szCs w:val="21"/>
              </w:rPr>
              <w:t>伏开发</w:t>
            </w:r>
            <w:proofErr w:type="gramEnd"/>
            <w:r w:rsidRPr="009664EB">
              <w:rPr>
                <w:rFonts w:cs="Arial" w:hint="eastAsia"/>
                <w:color w:val="000000" w:themeColor="text1"/>
                <w:szCs w:val="21"/>
              </w:rPr>
              <w:t>对植物物候影响的精细化监测</w:t>
            </w:r>
          </w:p>
        </w:tc>
        <w:tc>
          <w:tcPr>
            <w:tcW w:w="850" w:type="dxa"/>
            <w:noWrap/>
            <w:vAlign w:val="center"/>
          </w:tcPr>
          <w:p w14:paraId="267914C0" w14:textId="095C2AFC"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冯泽宇</w:t>
            </w:r>
          </w:p>
        </w:tc>
        <w:tc>
          <w:tcPr>
            <w:tcW w:w="1922" w:type="dxa"/>
            <w:noWrap/>
            <w:vAlign w:val="center"/>
          </w:tcPr>
          <w:p w14:paraId="0E1DC10D" w14:textId="2FE9A82A"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清华大学</w:t>
            </w:r>
          </w:p>
        </w:tc>
      </w:tr>
      <w:tr w:rsidR="0071236C" w:rsidRPr="009664EB" w14:paraId="42BDEAC9" w14:textId="77777777" w:rsidTr="00151D1B">
        <w:trPr>
          <w:trHeight w:val="285"/>
        </w:trPr>
        <w:tc>
          <w:tcPr>
            <w:tcW w:w="1321" w:type="dxa"/>
            <w:noWrap/>
            <w:vAlign w:val="center"/>
            <w:hideMark/>
          </w:tcPr>
          <w:p w14:paraId="282F09D7"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17:21-17:28</w:t>
            </w:r>
          </w:p>
        </w:tc>
        <w:tc>
          <w:tcPr>
            <w:tcW w:w="4203" w:type="dxa"/>
            <w:noWrap/>
            <w:vAlign w:val="center"/>
          </w:tcPr>
          <w:p w14:paraId="2F993813" w14:textId="31E529F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基于植被恢复力的中国陆地光伏电站的空间适宜性及其</w:t>
            </w:r>
            <w:proofErr w:type="gramStart"/>
            <w:r w:rsidRPr="009664EB">
              <w:rPr>
                <w:rFonts w:cs="Arial" w:hint="eastAsia"/>
                <w:color w:val="000000" w:themeColor="text1"/>
                <w:szCs w:val="21"/>
              </w:rPr>
              <w:t>碳减排潜力</w:t>
            </w:r>
            <w:proofErr w:type="gramEnd"/>
            <w:r w:rsidRPr="009664EB">
              <w:rPr>
                <w:rFonts w:cs="Arial" w:hint="eastAsia"/>
                <w:color w:val="000000" w:themeColor="text1"/>
                <w:szCs w:val="21"/>
              </w:rPr>
              <w:t>研究</w:t>
            </w:r>
          </w:p>
        </w:tc>
        <w:tc>
          <w:tcPr>
            <w:tcW w:w="850" w:type="dxa"/>
            <w:noWrap/>
            <w:vAlign w:val="center"/>
          </w:tcPr>
          <w:p w14:paraId="240908DF" w14:textId="3F872F30"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臧泽煊</w:t>
            </w:r>
          </w:p>
        </w:tc>
        <w:tc>
          <w:tcPr>
            <w:tcW w:w="1922" w:type="dxa"/>
            <w:noWrap/>
            <w:vAlign w:val="center"/>
          </w:tcPr>
          <w:p w14:paraId="09A60FEF" w14:textId="402A0B18"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陕西师范大学</w:t>
            </w:r>
          </w:p>
        </w:tc>
      </w:tr>
      <w:tr w:rsidR="0071236C" w:rsidRPr="009664EB" w14:paraId="1176CDEB" w14:textId="77777777" w:rsidTr="00151D1B">
        <w:trPr>
          <w:trHeight w:val="285"/>
        </w:trPr>
        <w:tc>
          <w:tcPr>
            <w:tcW w:w="1321" w:type="dxa"/>
            <w:noWrap/>
            <w:vAlign w:val="center"/>
            <w:hideMark/>
          </w:tcPr>
          <w:p w14:paraId="0AE50C3F"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17:28-17:35</w:t>
            </w:r>
          </w:p>
        </w:tc>
        <w:tc>
          <w:tcPr>
            <w:tcW w:w="4203" w:type="dxa"/>
            <w:noWrap/>
            <w:vAlign w:val="center"/>
          </w:tcPr>
          <w:p w14:paraId="10137D98" w14:textId="27F87C93" w:rsidR="0071236C" w:rsidRPr="009664EB" w:rsidRDefault="0071236C" w:rsidP="0071236C">
            <w:pPr>
              <w:jc w:val="left"/>
              <w:rPr>
                <w:rFonts w:cs="Arial" w:hint="eastAsia"/>
                <w:color w:val="000000" w:themeColor="text1"/>
                <w:szCs w:val="21"/>
              </w:rPr>
            </w:pPr>
            <w:r w:rsidRPr="009664EB">
              <w:rPr>
                <w:rFonts w:cs="Arial" w:hint="eastAsia"/>
                <w:color w:val="000000" w:themeColor="text1"/>
                <w:szCs w:val="21"/>
              </w:rPr>
              <w:t>植物固沙剂在沙区光伏电站的应用</w:t>
            </w:r>
          </w:p>
        </w:tc>
        <w:tc>
          <w:tcPr>
            <w:tcW w:w="850" w:type="dxa"/>
            <w:noWrap/>
            <w:vAlign w:val="center"/>
          </w:tcPr>
          <w:p w14:paraId="56C5E63E" w14:textId="02CFD99D"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任廷婕</w:t>
            </w:r>
          </w:p>
        </w:tc>
        <w:tc>
          <w:tcPr>
            <w:tcW w:w="1922" w:type="dxa"/>
            <w:noWrap/>
            <w:vAlign w:val="center"/>
          </w:tcPr>
          <w:p w14:paraId="011EB0F1" w14:textId="7ADC1713" w:rsidR="0071236C" w:rsidRPr="009664EB" w:rsidRDefault="0071236C" w:rsidP="0071236C">
            <w:pPr>
              <w:jc w:val="center"/>
              <w:rPr>
                <w:rFonts w:cs="Arial" w:hint="eastAsia"/>
                <w:color w:val="000000" w:themeColor="text1"/>
                <w:sz w:val="20"/>
                <w:szCs w:val="20"/>
              </w:rPr>
            </w:pPr>
            <w:r w:rsidRPr="009664EB">
              <w:rPr>
                <w:rFonts w:cs="Arial" w:hint="eastAsia"/>
                <w:color w:val="000000" w:themeColor="text1"/>
                <w:szCs w:val="21"/>
              </w:rPr>
              <w:t>内蒙古农业大学</w:t>
            </w:r>
          </w:p>
        </w:tc>
      </w:tr>
      <w:tr w:rsidR="0071236C" w:rsidRPr="009664EB" w14:paraId="16C84775" w14:textId="77777777" w:rsidTr="00151D1B">
        <w:trPr>
          <w:trHeight w:val="285"/>
        </w:trPr>
        <w:tc>
          <w:tcPr>
            <w:tcW w:w="1321" w:type="dxa"/>
            <w:noWrap/>
            <w:vAlign w:val="center"/>
            <w:hideMark/>
          </w:tcPr>
          <w:p w14:paraId="15C664FA" w14:textId="77777777" w:rsidR="0071236C" w:rsidRPr="009664EB" w:rsidRDefault="0071236C"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17:35-17:42</w:t>
            </w:r>
          </w:p>
        </w:tc>
        <w:tc>
          <w:tcPr>
            <w:tcW w:w="4203" w:type="dxa"/>
            <w:noWrap/>
            <w:vAlign w:val="center"/>
          </w:tcPr>
          <w:p w14:paraId="771C7710" w14:textId="686E3933" w:rsidR="0071236C" w:rsidRPr="009664EB" w:rsidRDefault="0071236C" w:rsidP="0071236C">
            <w:pPr>
              <w:jc w:val="left"/>
              <w:rPr>
                <w:rFonts w:cs="Arial" w:hint="eastAsia"/>
                <w:color w:val="000000" w:themeColor="text1"/>
                <w:szCs w:val="21"/>
              </w:rPr>
            </w:pPr>
            <w:proofErr w:type="gramStart"/>
            <w:r w:rsidRPr="009664EB">
              <w:rPr>
                <w:rFonts w:cs="Arial" w:hint="eastAsia"/>
                <w:color w:val="000000" w:themeColor="text1"/>
                <w:szCs w:val="21"/>
              </w:rPr>
              <w:t>双碳背景</w:t>
            </w:r>
            <w:proofErr w:type="gramEnd"/>
            <w:r w:rsidRPr="009664EB">
              <w:rPr>
                <w:rFonts w:cs="Arial" w:hint="eastAsia"/>
                <w:color w:val="000000" w:themeColor="text1"/>
                <w:szCs w:val="21"/>
              </w:rPr>
              <w:t>下中国光伏的光明前景：从当前到未来</w:t>
            </w:r>
          </w:p>
        </w:tc>
        <w:tc>
          <w:tcPr>
            <w:tcW w:w="850" w:type="dxa"/>
            <w:noWrap/>
            <w:vAlign w:val="center"/>
          </w:tcPr>
          <w:p w14:paraId="1A1097C4" w14:textId="67954FB0"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王瑞</w:t>
            </w:r>
            <w:proofErr w:type="gramStart"/>
            <w:r w:rsidRPr="009664EB">
              <w:rPr>
                <w:rFonts w:cs="Arial" w:hint="eastAsia"/>
                <w:color w:val="000000" w:themeColor="text1"/>
                <w:szCs w:val="21"/>
              </w:rPr>
              <w:t>泾</w:t>
            </w:r>
            <w:proofErr w:type="gramEnd"/>
          </w:p>
        </w:tc>
        <w:tc>
          <w:tcPr>
            <w:tcW w:w="1922" w:type="dxa"/>
            <w:noWrap/>
            <w:vAlign w:val="center"/>
          </w:tcPr>
          <w:p w14:paraId="099AE823" w14:textId="661EFDEF" w:rsidR="0071236C" w:rsidRPr="009664EB" w:rsidRDefault="0071236C" w:rsidP="0071236C">
            <w:pPr>
              <w:jc w:val="center"/>
              <w:rPr>
                <w:rFonts w:cs="Arial" w:hint="eastAsia"/>
                <w:color w:val="000000" w:themeColor="text1"/>
                <w:szCs w:val="21"/>
              </w:rPr>
            </w:pPr>
            <w:r w:rsidRPr="009664EB">
              <w:rPr>
                <w:rFonts w:cs="Arial" w:hint="eastAsia"/>
                <w:color w:val="000000" w:themeColor="text1"/>
                <w:szCs w:val="21"/>
              </w:rPr>
              <w:t>北京师范大学</w:t>
            </w:r>
          </w:p>
        </w:tc>
      </w:tr>
      <w:tr w:rsidR="009B7FA7" w:rsidRPr="009664EB" w14:paraId="42FBA3F8" w14:textId="77777777" w:rsidTr="00151D1B">
        <w:trPr>
          <w:trHeight w:val="285"/>
        </w:trPr>
        <w:tc>
          <w:tcPr>
            <w:tcW w:w="1321" w:type="dxa"/>
            <w:noWrap/>
            <w:vAlign w:val="center"/>
          </w:tcPr>
          <w:p w14:paraId="4092A0C8" w14:textId="4C3E6F8D" w:rsidR="009B7FA7" w:rsidRPr="009664EB" w:rsidRDefault="009B7FA7" w:rsidP="0071236C">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17:42</w:t>
            </w:r>
            <w:r>
              <w:rPr>
                <w:rFonts w:asciiTheme="minorEastAsia" w:hAnsiTheme="minorEastAsia" w:cs="宋体" w:hint="eastAsia"/>
                <w:color w:val="000000" w:themeColor="text1"/>
                <w:kern w:val="0"/>
                <w:szCs w:val="21"/>
              </w:rPr>
              <w:t>-</w:t>
            </w:r>
            <w:r>
              <w:rPr>
                <w:rFonts w:asciiTheme="minorEastAsia" w:hAnsiTheme="minorEastAsia" w:cs="宋体"/>
                <w:color w:val="000000" w:themeColor="text1"/>
                <w:kern w:val="0"/>
                <w:szCs w:val="21"/>
              </w:rPr>
              <w:t>17</w:t>
            </w:r>
            <w:r>
              <w:rPr>
                <w:rFonts w:asciiTheme="minorEastAsia" w:hAnsiTheme="minorEastAsia" w:cs="宋体" w:hint="eastAsia"/>
                <w:color w:val="000000" w:themeColor="text1"/>
                <w:kern w:val="0"/>
                <w:szCs w:val="21"/>
              </w:rPr>
              <w:t>:49</w:t>
            </w:r>
          </w:p>
        </w:tc>
        <w:tc>
          <w:tcPr>
            <w:tcW w:w="4203" w:type="dxa"/>
            <w:noWrap/>
            <w:vAlign w:val="center"/>
          </w:tcPr>
          <w:p w14:paraId="542EFFC2" w14:textId="0532A4B9" w:rsidR="009B7FA7" w:rsidRPr="009664EB" w:rsidRDefault="009B7FA7" w:rsidP="0071236C">
            <w:pPr>
              <w:jc w:val="left"/>
              <w:rPr>
                <w:rFonts w:cs="Arial" w:hint="eastAsia"/>
                <w:color w:val="000000" w:themeColor="text1"/>
                <w:szCs w:val="21"/>
              </w:rPr>
            </w:pPr>
            <w:r>
              <w:rPr>
                <w:rFonts w:hint="eastAsia"/>
                <w:szCs w:val="21"/>
              </w:rPr>
              <w:t>云南金沙江干热河谷景观格局</w:t>
            </w:r>
            <w:proofErr w:type="gramStart"/>
            <w:r>
              <w:rPr>
                <w:rFonts w:hint="eastAsia"/>
                <w:szCs w:val="21"/>
              </w:rPr>
              <w:t>一</w:t>
            </w:r>
            <w:proofErr w:type="gramEnd"/>
            <w:r>
              <w:rPr>
                <w:rFonts w:hint="eastAsia"/>
                <w:szCs w:val="21"/>
              </w:rPr>
              <w:t>功能风险耦合协调的时空演化特征</w:t>
            </w:r>
          </w:p>
        </w:tc>
        <w:tc>
          <w:tcPr>
            <w:tcW w:w="850" w:type="dxa"/>
            <w:noWrap/>
            <w:vAlign w:val="center"/>
          </w:tcPr>
          <w:p w14:paraId="2A168CEB" w14:textId="4F1B944B" w:rsidR="009B7FA7" w:rsidRPr="009664EB" w:rsidRDefault="009B7FA7" w:rsidP="0071236C">
            <w:pPr>
              <w:jc w:val="center"/>
              <w:rPr>
                <w:rFonts w:cs="Arial" w:hint="eastAsia"/>
                <w:color w:val="000000" w:themeColor="text1"/>
                <w:szCs w:val="21"/>
              </w:rPr>
            </w:pPr>
            <w:r>
              <w:rPr>
                <w:rFonts w:cs="Calibri" w:hint="eastAsia"/>
                <w:color w:val="000000"/>
              </w:rPr>
              <w:t>周姗</w:t>
            </w:r>
          </w:p>
        </w:tc>
        <w:tc>
          <w:tcPr>
            <w:tcW w:w="1922" w:type="dxa"/>
            <w:noWrap/>
            <w:vAlign w:val="center"/>
          </w:tcPr>
          <w:p w14:paraId="3E28EC3D" w14:textId="6E2C78D1" w:rsidR="009B7FA7" w:rsidRPr="009664EB" w:rsidRDefault="009B7FA7" w:rsidP="0071236C">
            <w:pPr>
              <w:jc w:val="center"/>
              <w:rPr>
                <w:rFonts w:cs="Arial" w:hint="eastAsia"/>
                <w:color w:val="000000" w:themeColor="text1"/>
                <w:szCs w:val="21"/>
              </w:rPr>
            </w:pPr>
            <w:r w:rsidRPr="009B7FA7">
              <w:rPr>
                <w:rFonts w:cs="Arial" w:hint="eastAsia"/>
                <w:color w:val="000000" w:themeColor="text1"/>
                <w:szCs w:val="21"/>
              </w:rPr>
              <w:t>中国林业科学研究院</w:t>
            </w:r>
          </w:p>
        </w:tc>
      </w:tr>
    </w:tbl>
    <w:p w14:paraId="7576625E" w14:textId="77777777" w:rsidR="00AE0967" w:rsidRPr="009664EB" w:rsidRDefault="00AE0967">
      <w:pPr>
        <w:rPr>
          <w:rFonts w:hint="eastAsia"/>
          <w:color w:val="000000" w:themeColor="text1"/>
          <w:szCs w:val="21"/>
        </w:rPr>
      </w:pPr>
    </w:p>
    <w:p w14:paraId="59A8A1D0" w14:textId="77777777" w:rsidR="00AE0967" w:rsidRPr="009664EB" w:rsidRDefault="00AE0967">
      <w:pPr>
        <w:widowControl/>
        <w:jc w:val="left"/>
        <w:rPr>
          <w:rFonts w:hint="eastAsia"/>
          <w:color w:val="000000" w:themeColor="text1"/>
          <w:szCs w:val="21"/>
        </w:rPr>
      </w:pPr>
      <w:r w:rsidRPr="009664EB">
        <w:rPr>
          <w:color w:val="000000" w:themeColor="text1"/>
          <w:szCs w:val="21"/>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4203"/>
        <w:gridCol w:w="850"/>
        <w:gridCol w:w="1922"/>
      </w:tblGrid>
      <w:tr w:rsidR="009664EB" w:rsidRPr="009664EB" w14:paraId="094616A0" w14:textId="77777777" w:rsidTr="00151D1B">
        <w:trPr>
          <w:trHeight w:val="285"/>
        </w:trPr>
        <w:tc>
          <w:tcPr>
            <w:tcW w:w="8296" w:type="dxa"/>
            <w:gridSpan w:val="4"/>
            <w:noWrap/>
            <w:vAlign w:val="bottom"/>
          </w:tcPr>
          <w:p w14:paraId="35549788" w14:textId="77777777" w:rsidR="00AE0967" w:rsidRPr="009664EB" w:rsidRDefault="00AE0967" w:rsidP="00EA099A">
            <w:pPr>
              <w:widowControl/>
              <w:jc w:val="center"/>
              <w:rPr>
                <w:rFonts w:asciiTheme="minorEastAsia" w:hAnsiTheme="minorEastAsia" w:cs="宋体" w:hint="eastAsia"/>
                <w:b/>
                <w:bCs/>
                <w:color w:val="000000" w:themeColor="text1"/>
                <w:kern w:val="0"/>
                <w:szCs w:val="21"/>
              </w:rPr>
            </w:pPr>
            <w:r w:rsidRPr="009664EB">
              <w:rPr>
                <w:rFonts w:asciiTheme="minorEastAsia" w:hAnsiTheme="minorEastAsia" w:cs="宋体" w:hint="eastAsia"/>
                <w:b/>
                <w:bCs/>
                <w:color w:val="000000" w:themeColor="text1"/>
                <w:kern w:val="0"/>
                <w:szCs w:val="21"/>
              </w:rPr>
              <w:lastRenderedPageBreak/>
              <w:t>第</w:t>
            </w:r>
            <w:r w:rsidR="00EA099A" w:rsidRPr="009664EB">
              <w:rPr>
                <w:rFonts w:asciiTheme="minorEastAsia" w:hAnsiTheme="minorEastAsia" w:cs="宋体"/>
                <w:b/>
                <w:bCs/>
                <w:color w:val="000000" w:themeColor="text1"/>
                <w:kern w:val="0"/>
                <w:szCs w:val="21"/>
              </w:rPr>
              <w:t>15</w:t>
            </w:r>
            <w:r w:rsidRPr="009664EB">
              <w:rPr>
                <w:rFonts w:asciiTheme="minorEastAsia" w:hAnsiTheme="minorEastAsia" w:cs="宋体" w:hint="eastAsia"/>
                <w:b/>
                <w:bCs/>
                <w:color w:val="000000" w:themeColor="text1"/>
                <w:kern w:val="0"/>
                <w:szCs w:val="21"/>
              </w:rPr>
              <w:t>分会场：</w:t>
            </w:r>
            <w:r w:rsidR="00EA099A" w:rsidRPr="009664EB">
              <w:rPr>
                <w:rFonts w:asciiTheme="minorEastAsia" w:hAnsiTheme="minorEastAsia" w:cs="宋体" w:hint="eastAsia"/>
                <w:b/>
                <w:bCs/>
                <w:color w:val="000000" w:themeColor="text1"/>
                <w:kern w:val="0"/>
                <w:szCs w:val="21"/>
              </w:rPr>
              <w:t>生态技术前沿创新</w:t>
            </w:r>
          </w:p>
        </w:tc>
      </w:tr>
      <w:tr w:rsidR="009664EB" w:rsidRPr="009664EB" w14:paraId="57A998CA" w14:textId="77777777" w:rsidTr="00151D1B">
        <w:trPr>
          <w:trHeight w:val="285"/>
        </w:trPr>
        <w:tc>
          <w:tcPr>
            <w:tcW w:w="8296" w:type="dxa"/>
            <w:gridSpan w:val="4"/>
            <w:noWrap/>
            <w:vAlign w:val="bottom"/>
          </w:tcPr>
          <w:p w14:paraId="60DE9FE9" w14:textId="10AC9804" w:rsidR="00AE0967" w:rsidRPr="009664EB" w:rsidRDefault="00DD4DB2" w:rsidP="00151D1B">
            <w:pPr>
              <w:widowControl/>
              <w:jc w:val="center"/>
              <w:rPr>
                <w:rFonts w:asciiTheme="minorEastAsia" w:hAnsiTheme="minorEastAsia" w:cs="宋体" w:hint="eastAsia"/>
                <w:color w:val="000000" w:themeColor="text1"/>
                <w:kern w:val="0"/>
                <w:szCs w:val="21"/>
              </w:rPr>
            </w:pPr>
            <w:r>
              <w:rPr>
                <w:rFonts w:asciiTheme="minorEastAsia" w:hAnsiTheme="minorEastAsia" w:cs="宋体" w:hint="eastAsia"/>
                <w:color w:val="000000" w:themeColor="text1"/>
                <w:kern w:val="0"/>
                <w:szCs w:val="21"/>
              </w:rPr>
              <w:t>会议中心</w:t>
            </w:r>
            <w:r w:rsidR="00FF6E44">
              <w:rPr>
                <w:rFonts w:asciiTheme="minorEastAsia" w:hAnsiTheme="minorEastAsia" w:cs="宋体" w:hint="eastAsia"/>
                <w:color w:val="000000" w:themeColor="text1"/>
                <w:kern w:val="0"/>
                <w:szCs w:val="21"/>
              </w:rPr>
              <w:t>二</w:t>
            </w:r>
            <w:r w:rsidR="003813C6">
              <w:rPr>
                <w:rFonts w:asciiTheme="minorEastAsia" w:hAnsiTheme="minorEastAsia" w:cs="宋体" w:hint="eastAsia"/>
                <w:color w:val="000000" w:themeColor="text1"/>
                <w:kern w:val="0"/>
                <w:szCs w:val="21"/>
              </w:rPr>
              <w:t>层</w:t>
            </w:r>
            <w:r w:rsidR="002435F2">
              <w:rPr>
                <w:rFonts w:asciiTheme="minorEastAsia" w:hAnsiTheme="minorEastAsia" w:cs="宋体" w:hint="eastAsia"/>
                <w:color w:val="000000" w:themeColor="text1"/>
                <w:kern w:val="0"/>
                <w:szCs w:val="21"/>
              </w:rPr>
              <w:t xml:space="preserve"> </w:t>
            </w:r>
            <w:r w:rsidR="002435F2" w:rsidRPr="002435F2">
              <w:rPr>
                <w:rFonts w:asciiTheme="minorEastAsia" w:hAnsiTheme="minorEastAsia" w:cs="宋体" w:hint="eastAsia"/>
                <w:color w:val="000000" w:themeColor="text1"/>
                <w:kern w:val="0"/>
                <w:szCs w:val="21"/>
              </w:rPr>
              <w:t>孝感厅</w:t>
            </w:r>
          </w:p>
        </w:tc>
      </w:tr>
      <w:tr w:rsidR="009664EB" w:rsidRPr="009664EB" w14:paraId="560405FA" w14:textId="77777777" w:rsidTr="00151D1B">
        <w:trPr>
          <w:trHeight w:val="285"/>
        </w:trPr>
        <w:tc>
          <w:tcPr>
            <w:tcW w:w="8296" w:type="dxa"/>
            <w:gridSpan w:val="4"/>
            <w:noWrap/>
            <w:vAlign w:val="bottom"/>
          </w:tcPr>
          <w:p w14:paraId="205773D9" w14:textId="77777777"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时间：</w:t>
            </w:r>
            <w:r w:rsidRPr="009664EB">
              <w:rPr>
                <w:rFonts w:asciiTheme="minorEastAsia" w:hAnsiTheme="minorEastAsia" w:cs="宋体"/>
                <w:color w:val="000000" w:themeColor="text1"/>
                <w:kern w:val="0"/>
                <w:szCs w:val="21"/>
              </w:rPr>
              <w:t>10</w:t>
            </w:r>
            <w:r w:rsidRPr="009664EB">
              <w:rPr>
                <w:rFonts w:asciiTheme="minorEastAsia" w:hAnsiTheme="minorEastAsia" w:cs="宋体" w:hint="eastAsia"/>
                <w:color w:val="000000" w:themeColor="text1"/>
                <w:kern w:val="0"/>
                <w:szCs w:val="21"/>
              </w:rPr>
              <w:t>月2</w:t>
            </w:r>
            <w:r w:rsidRPr="009664EB">
              <w:rPr>
                <w:rFonts w:asciiTheme="minorEastAsia" w:hAnsiTheme="minorEastAsia" w:cs="宋体"/>
                <w:color w:val="000000" w:themeColor="text1"/>
                <w:kern w:val="0"/>
                <w:szCs w:val="21"/>
              </w:rPr>
              <w:t>4</w:t>
            </w:r>
            <w:r w:rsidRPr="009664EB">
              <w:rPr>
                <w:rFonts w:asciiTheme="minorEastAsia" w:hAnsiTheme="minorEastAsia" w:cs="宋体" w:hint="eastAsia"/>
                <w:color w:val="000000" w:themeColor="text1"/>
                <w:kern w:val="0"/>
                <w:szCs w:val="21"/>
              </w:rPr>
              <w:t>日下午  每人7分钟（报告6分钟，答疑1分钟）</w:t>
            </w:r>
          </w:p>
        </w:tc>
      </w:tr>
      <w:tr w:rsidR="009664EB" w:rsidRPr="009664EB" w14:paraId="2FE1252C" w14:textId="77777777" w:rsidTr="00151D1B">
        <w:trPr>
          <w:trHeight w:val="285"/>
        </w:trPr>
        <w:tc>
          <w:tcPr>
            <w:tcW w:w="8296" w:type="dxa"/>
            <w:gridSpan w:val="4"/>
            <w:noWrap/>
            <w:vAlign w:val="bottom"/>
          </w:tcPr>
          <w:p w14:paraId="73661FDC" w14:textId="2F4BCAAF" w:rsidR="00AE0967" w:rsidRPr="009664EB" w:rsidRDefault="00AE0967" w:rsidP="00151D1B">
            <w:pPr>
              <w:widowControl/>
              <w:jc w:val="center"/>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主持人：</w:t>
            </w:r>
            <w:r w:rsidR="005373DB" w:rsidRPr="005373DB">
              <w:rPr>
                <w:rFonts w:asciiTheme="minorEastAsia" w:hAnsiTheme="minorEastAsia" w:cs="宋体" w:hint="eastAsia"/>
                <w:color w:val="000000" w:themeColor="text1"/>
                <w:kern w:val="0"/>
                <w:szCs w:val="21"/>
              </w:rPr>
              <w:t>陈思翀（中国科学院武汉植物园）、马菲（北京大学）</w:t>
            </w:r>
          </w:p>
        </w:tc>
      </w:tr>
      <w:tr w:rsidR="009664EB" w:rsidRPr="009664EB" w14:paraId="74CF208F" w14:textId="77777777" w:rsidTr="00151D1B">
        <w:trPr>
          <w:trHeight w:val="285"/>
        </w:trPr>
        <w:tc>
          <w:tcPr>
            <w:tcW w:w="1321" w:type="dxa"/>
            <w:noWrap/>
            <w:vAlign w:val="bottom"/>
          </w:tcPr>
          <w:p w14:paraId="6B5BD256"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时  间</w:t>
            </w:r>
          </w:p>
        </w:tc>
        <w:tc>
          <w:tcPr>
            <w:tcW w:w="4203" w:type="dxa"/>
            <w:noWrap/>
            <w:vAlign w:val="bottom"/>
          </w:tcPr>
          <w:p w14:paraId="3CA126C7"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报告题目</w:t>
            </w:r>
          </w:p>
        </w:tc>
        <w:tc>
          <w:tcPr>
            <w:tcW w:w="850" w:type="dxa"/>
            <w:noWrap/>
            <w:vAlign w:val="bottom"/>
          </w:tcPr>
          <w:p w14:paraId="0D596BC0"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姓  名</w:t>
            </w:r>
          </w:p>
        </w:tc>
        <w:tc>
          <w:tcPr>
            <w:tcW w:w="1922" w:type="dxa"/>
            <w:noWrap/>
            <w:vAlign w:val="bottom"/>
          </w:tcPr>
          <w:p w14:paraId="3A8754DB" w14:textId="77777777" w:rsidR="00AE0967" w:rsidRPr="009664EB" w:rsidRDefault="00AE0967" w:rsidP="00151D1B">
            <w:pPr>
              <w:widowControl/>
              <w:jc w:val="center"/>
              <w:rPr>
                <w:rFonts w:asciiTheme="minorEastAsia" w:hAnsiTheme="minorEastAsia" w:cs="宋体" w:hint="eastAsia"/>
                <w:b/>
                <w:color w:val="000000" w:themeColor="text1"/>
                <w:kern w:val="0"/>
                <w:szCs w:val="21"/>
              </w:rPr>
            </w:pPr>
            <w:r w:rsidRPr="009664EB">
              <w:rPr>
                <w:rFonts w:asciiTheme="minorEastAsia" w:hAnsiTheme="minorEastAsia" w:cs="宋体" w:hint="eastAsia"/>
                <w:b/>
                <w:color w:val="000000" w:themeColor="text1"/>
                <w:kern w:val="0"/>
                <w:szCs w:val="21"/>
              </w:rPr>
              <w:t>单  位</w:t>
            </w:r>
          </w:p>
        </w:tc>
      </w:tr>
      <w:tr w:rsidR="009664EB" w:rsidRPr="009664EB" w14:paraId="4635FEF6" w14:textId="77777777" w:rsidTr="00151D1B">
        <w:trPr>
          <w:trHeight w:val="285"/>
        </w:trPr>
        <w:tc>
          <w:tcPr>
            <w:tcW w:w="1321" w:type="dxa"/>
            <w:noWrap/>
            <w:vAlign w:val="center"/>
            <w:hideMark/>
          </w:tcPr>
          <w:p w14:paraId="49210755"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13:30-13:37</w:t>
            </w:r>
          </w:p>
        </w:tc>
        <w:tc>
          <w:tcPr>
            <w:tcW w:w="4203" w:type="dxa"/>
            <w:noWrap/>
            <w:vAlign w:val="center"/>
          </w:tcPr>
          <w:p w14:paraId="13232B9D" w14:textId="77777777" w:rsidR="00EA099A" w:rsidRPr="009664EB" w:rsidRDefault="00EA099A" w:rsidP="00EA099A">
            <w:pPr>
              <w:widowControl/>
              <w:jc w:val="left"/>
              <w:rPr>
                <w:rFonts w:cs="Arial" w:hint="eastAsia"/>
                <w:color w:val="000000" w:themeColor="text1"/>
                <w:szCs w:val="21"/>
              </w:rPr>
            </w:pPr>
            <w:r w:rsidRPr="009664EB">
              <w:rPr>
                <w:rFonts w:cs="Arial" w:hint="eastAsia"/>
                <w:color w:val="000000" w:themeColor="text1"/>
                <w:szCs w:val="21"/>
              </w:rPr>
              <w:t>栓皮栎</w:t>
            </w:r>
            <w:proofErr w:type="gramStart"/>
            <w:r w:rsidRPr="009664EB">
              <w:rPr>
                <w:rFonts w:cs="Arial" w:hint="eastAsia"/>
                <w:color w:val="000000" w:themeColor="text1"/>
                <w:szCs w:val="21"/>
              </w:rPr>
              <w:t>叶片植食与</w:t>
            </w:r>
            <w:proofErr w:type="gramEnd"/>
            <w:r w:rsidRPr="009664EB">
              <w:rPr>
                <w:rFonts w:cs="Arial" w:hint="eastAsia"/>
                <w:color w:val="000000" w:themeColor="text1"/>
                <w:szCs w:val="21"/>
              </w:rPr>
              <w:t>种子捕食的对比格局</w:t>
            </w:r>
          </w:p>
        </w:tc>
        <w:tc>
          <w:tcPr>
            <w:tcW w:w="850" w:type="dxa"/>
            <w:noWrap/>
            <w:vAlign w:val="center"/>
          </w:tcPr>
          <w:p w14:paraId="474CD072"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王昊羽</w:t>
            </w:r>
          </w:p>
        </w:tc>
        <w:tc>
          <w:tcPr>
            <w:tcW w:w="1922" w:type="dxa"/>
            <w:noWrap/>
            <w:vAlign w:val="center"/>
          </w:tcPr>
          <w:p w14:paraId="68E577E8"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中国科学院武汉植物园</w:t>
            </w:r>
          </w:p>
        </w:tc>
      </w:tr>
      <w:tr w:rsidR="009664EB" w:rsidRPr="009664EB" w14:paraId="2C74B675" w14:textId="77777777" w:rsidTr="00151D1B">
        <w:trPr>
          <w:trHeight w:val="285"/>
        </w:trPr>
        <w:tc>
          <w:tcPr>
            <w:tcW w:w="1321" w:type="dxa"/>
            <w:noWrap/>
            <w:vAlign w:val="center"/>
            <w:hideMark/>
          </w:tcPr>
          <w:p w14:paraId="2082EAA0"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13:37-13:44</w:t>
            </w:r>
          </w:p>
        </w:tc>
        <w:tc>
          <w:tcPr>
            <w:tcW w:w="4203" w:type="dxa"/>
            <w:noWrap/>
            <w:vAlign w:val="center"/>
          </w:tcPr>
          <w:p w14:paraId="596FCBFF"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云南省壳斗科植物扩散前种子捕食与种子特性的关系研究</w:t>
            </w:r>
          </w:p>
        </w:tc>
        <w:tc>
          <w:tcPr>
            <w:tcW w:w="850" w:type="dxa"/>
            <w:noWrap/>
            <w:vAlign w:val="center"/>
          </w:tcPr>
          <w:p w14:paraId="30F1E79B" w14:textId="77777777" w:rsidR="00EA099A" w:rsidRPr="009664EB" w:rsidRDefault="00EA099A" w:rsidP="00EA099A">
            <w:pPr>
              <w:jc w:val="center"/>
              <w:rPr>
                <w:rFonts w:cs="Arial" w:hint="eastAsia"/>
                <w:color w:val="000000" w:themeColor="text1"/>
                <w:szCs w:val="21"/>
              </w:rPr>
            </w:pPr>
            <w:proofErr w:type="gramStart"/>
            <w:r w:rsidRPr="009664EB">
              <w:rPr>
                <w:rFonts w:cs="Arial" w:hint="eastAsia"/>
                <w:color w:val="000000" w:themeColor="text1"/>
                <w:szCs w:val="21"/>
              </w:rPr>
              <w:t>毕佳慧</w:t>
            </w:r>
            <w:proofErr w:type="gramEnd"/>
          </w:p>
        </w:tc>
        <w:tc>
          <w:tcPr>
            <w:tcW w:w="1922" w:type="dxa"/>
            <w:noWrap/>
            <w:vAlign w:val="center"/>
          </w:tcPr>
          <w:p w14:paraId="4B4EE359" w14:textId="77777777" w:rsidR="00EA099A" w:rsidRPr="009664EB" w:rsidRDefault="00732F5B" w:rsidP="00EA099A">
            <w:pPr>
              <w:jc w:val="center"/>
              <w:rPr>
                <w:rFonts w:cs="Arial" w:hint="eastAsia"/>
                <w:color w:val="000000" w:themeColor="text1"/>
                <w:szCs w:val="21"/>
              </w:rPr>
            </w:pPr>
            <w:r w:rsidRPr="009664EB">
              <w:rPr>
                <w:rFonts w:cs="Arial" w:hint="eastAsia"/>
                <w:color w:val="000000" w:themeColor="text1"/>
                <w:szCs w:val="21"/>
              </w:rPr>
              <w:t>云南大学</w:t>
            </w:r>
          </w:p>
        </w:tc>
      </w:tr>
      <w:tr w:rsidR="009664EB" w:rsidRPr="009664EB" w14:paraId="2D8459A8" w14:textId="77777777" w:rsidTr="00151D1B">
        <w:trPr>
          <w:trHeight w:val="285"/>
        </w:trPr>
        <w:tc>
          <w:tcPr>
            <w:tcW w:w="1321" w:type="dxa"/>
            <w:noWrap/>
            <w:vAlign w:val="center"/>
            <w:hideMark/>
          </w:tcPr>
          <w:p w14:paraId="14887A47"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13:44-13:51</w:t>
            </w:r>
          </w:p>
        </w:tc>
        <w:tc>
          <w:tcPr>
            <w:tcW w:w="4203" w:type="dxa"/>
            <w:noWrap/>
            <w:vAlign w:val="center"/>
          </w:tcPr>
          <w:p w14:paraId="52C7AC1D"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毛乌素沙地三种锦鸡儿幼苗期的生长变化规律</w:t>
            </w:r>
          </w:p>
        </w:tc>
        <w:tc>
          <w:tcPr>
            <w:tcW w:w="850" w:type="dxa"/>
            <w:noWrap/>
            <w:vAlign w:val="center"/>
          </w:tcPr>
          <w:p w14:paraId="5122C8D3" w14:textId="77777777" w:rsidR="00EA099A" w:rsidRPr="009664EB" w:rsidRDefault="00EA099A" w:rsidP="00EA099A">
            <w:pPr>
              <w:jc w:val="center"/>
              <w:rPr>
                <w:rFonts w:cs="Arial" w:hint="eastAsia"/>
                <w:color w:val="000000" w:themeColor="text1"/>
                <w:szCs w:val="21"/>
              </w:rPr>
            </w:pPr>
            <w:proofErr w:type="gramStart"/>
            <w:r w:rsidRPr="009664EB">
              <w:rPr>
                <w:rFonts w:cs="Arial" w:hint="eastAsia"/>
                <w:color w:val="000000" w:themeColor="text1"/>
                <w:szCs w:val="21"/>
              </w:rPr>
              <w:t>王振红</w:t>
            </w:r>
            <w:proofErr w:type="gramEnd"/>
          </w:p>
        </w:tc>
        <w:tc>
          <w:tcPr>
            <w:tcW w:w="1922" w:type="dxa"/>
            <w:noWrap/>
            <w:vAlign w:val="center"/>
          </w:tcPr>
          <w:p w14:paraId="3E7F1CE5"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东北师范大学</w:t>
            </w:r>
          </w:p>
        </w:tc>
      </w:tr>
      <w:tr w:rsidR="009664EB" w:rsidRPr="009664EB" w14:paraId="46386D02" w14:textId="77777777" w:rsidTr="00151D1B">
        <w:trPr>
          <w:trHeight w:val="285"/>
        </w:trPr>
        <w:tc>
          <w:tcPr>
            <w:tcW w:w="1321" w:type="dxa"/>
            <w:noWrap/>
            <w:vAlign w:val="center"/>
            <w:hideMark/>
          </w:tcPr>
          <w:p w14:paraId="49703B0D"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13:51-13:58</w:t>
            </w:r>
          </w:p>
        </w:tc>
        <w:tc>
          <w:tcPr>
            <w:tcW w:w="4203" w:type="dxa"/>
            <w:noWrap/>
            <w:vAlign w:val="center"/>
          </w:tcPr>
          <w:p w14:paraId="71964453"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三种林冠下珍贵树种楠木种子萌发特征</w:t>
            </w:r>
          </w:p>
        </w:tc>
        <w:tc>
          <w:tcPr>
            <w:tcW w:w="850" w:type="dxa"/>
            <w:noWrap/>
            <w:vAlign w:val="center"/>
          </w:tcPr>
          <w:p w14:paraId="2CC825DB"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席小雯</w:t>
            </w:r>
          </w:p>
        </w:tc>
        <w:tc>
          <w:tcPr>
            <w:tcW w:w="1922" w:type="dxa"/>
            <w:noWrap/>
            <w:vAlign w:val="center"/>
          </w:tcPr>
          <w:p w14:paraId="15610639"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华中农业大学</w:t>
            </w:r>
          </w:p>
        </w:tc>
      </w:tr>
      <w:tr w:rsidR="009664EB" w:rsidRPr="009664EB" w14:paraId="6264605B" w14:textId="77777777" w:rsidTr="00151D1B">
        <w:trPr>
          <w:trHeight w:val="285"/>
        </w:trPr>
        <w:tc>
          <w:tcPr>
            <w:tcW w:w="1321" w:type="dxa"/>
            <w:noWrap/>
            <w:vAlign w:val="center"/>
            <w:hideMark/>
          </w:tcPr>
          <w:p w14:paraId="7DBAB752"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13:58-14:05</w:t>
            </w:r>
          </w:p>
        </w:tc>
        <w:tc>
          <w:tcPr>
            <w:tcW w:w="4203" w:type="dxa"/>
            <w:noWrap/>
            <w:vAlign w:val="center"/>
          </w:tcPr>
          <w:p w14:paraId="7F17BD92"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海平面上升背景下淹水-盐度交互驱动了红树植物繁殖体萌发生态位分化</w:t>
            </w:r>
          </w:p>
        </w:tc>
        <w:tc>
          <w:tcPr>
            <w:tcW w:w="850" w:type="dxa"/>
            <w:noWrap/>
            <w:vAlign w:val="center"/>
          </w:tcPr>
          <w:p w14:paraId="4CD082C0"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金玲</w:t>
            </w:r>
          </w:p>
        </w:tc>
        <w:tc>
          <w:tcPr>
            <w:tcW w:w="1922" w:type="dxa"/>
            <w:noWrap/>
            <w:vAlign w:val="center"/>
          </w:tcPr>
          <w:p w14:paraId="7634CB33"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厦门大学</w:t>
            </w:r>
          </w:p>
        </w:tc>
      </w:tr>
      <w:tr w:rsidR="009664EB" w:rsidRPr="009664EB" w14:paraId="44EB8913" w14:textId="77777777" w:rsidTr="00151D1B">
        <w:trPr>
          <w:trHeight w:val="285"/>
        </w:trPr>
        <w:tc>
          <w:tcPr>
            <w:tcW w:w="1321" w:type="dxa"/>
            <w:noWrap/>
            <w:vAlign w:val="center"/>
            <w:hideMark/>
          </w:tcPr>
          <w:p w14:paraId="3FD17493"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14:05-14:12</w:t>
            </w:r>
          </w:p>
        </w:tc>
        <w:tc>
          <w:tcPr>
            <w:tcW w:w="4203" w:type="dxa"/>
            <w:noWrap/>
            <w:vAlign w:val="center"/>
          </w:tcPr>
          <w:p w14:paraId="61720C5C"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Exploring sentiment dynamics and their driving factors in megacity residents</w:t>
            </w:r>
            <w:proofErr w:type="gramStart"/>
            <w:r w:rsidRPr="009664EB">
              <w:rPr>
                <w:rFonts w:cs="Arial" w:hint="eastAsia"/>
                <w:color w:val="000000" w:themeColor="text1"/>
                <w:szCs w:val="21"/>
              </w:rPr>
              <w:t>’</w:t>
            </w:r>
            <w:proofErr w:type="gramEnd"/>
            <w:r w:rsidRPr="009664EB">
              <w:rPr>
                <w:rFonts w:cs="Arial" w:hint="eastAsia"/>
                <w:color w:val="000000" w:themeColor="text1"/>
                <w:szCs w:val="21"/>
              </w:rPr>
              <w:t xml:space="preserve"> environmental complaints through deep learning and multimodal data</w:t>
            </w:r>
          </w:p>
        </w:tc>
        <w:tc>
          <w:tcPr>
            <w:tcW w:w="850" w:type="dxa"/>
            <w:noWrap/>
            <w:vAlign w:val="center"/>
          </w:tcPr>
          <w:p w14:paraId="6F5100E8"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练岸</w:t>
            </w:r>
            <w:proofErr w:type="gramStart"/>
            <w:r w:rsidRPr="009664EB">
              <w:rPr>
                <w:rFonts w:cs="Arial" w:hint="eastAsia"/>
                <w:color w:val="000000" w:themeColor="text1"/>
                <w:szCs w:val="21"/>
              </w:rPr>
              <w:t>鑫</w:t>
            </w:r>
            <w:proofErr w:type="gramEnd"/>
          </w:p>
        </w:tc>
        <w:tc>
          <w:tcPr>
            <w:tcW w:w="1922" w:type="dxa"/>
            <w:noWrap/>
            <w:vAlign w:val="center"/>
          </w:tcPr>
          <w:p w14:paraId="119CBC2B"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4A33A736" w14:textId="77777777" w:rsidTr="00151D1B">
        <w:trPr>
          <w:trHeight w:val="285"/>
        </w:trPr>
        <w:tc>
          <w:tcPr>
            <w:tcW w:w="1321" w:type="dxa"/>
            <w:noWrap/>
            <w:vAlign w:val="center"/>
            <w:hideMark/>
          </w:tcPr>
          <w:p w14:paraId="1AF6745F"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14:12-14:19</w:t>
            </w:r>
          </w:p>
        </w:tc>
        <w:tc>
          <w:tcPr>
            <w:tcW w:w="4203" w:type="dxa"/>
            <w:noWrap/>
            <w:vAlign w:val="center"/>
          </w:tcPr>
          <w:p w14:paraId="7BDB2B83"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文化服务赋能生态产品价值实现的路径研究——以浙江安吉余村为例</w:t>
            </w:r>
          </w:p>
        </w:tc>
        <w:tc>
          <w:tcPr>
            <w:tcW w:w="850" w:type="dxa"/>
            <w:noWrap/>
            <w:vAlign w:val="center"/>
          </w:tcPr>
          <w:p w14:paraId="222139FA"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刘迅</w:t>
            </w:r>
          </w:p>
        </w:tc>
        <w:tc>
          <w:tcPr>
            <w:tcW w:w="1922" w:type="dxa"/>
            <w:noWrap/>
            <w:vAlign w:val="center"/>
          </w:tcPr>
          <w:p w14:paraId="6FB9E92F"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30D859CC" w14:textId="77777777" w:rsidTr="00151D1B">
        <w:trPr>
          <w:trHeight w:val="285"/>
        </w:trPr>
        <w:tc>
          <w:tcPr>
            <w:tcW w:w="1321" w:type="dxa"/>
            <w:noWrap/>
            <w:vAlign w:val="center"/>
            <w:hideMark/>
          </w:tcPr>
          <w:p w14:paraId="3AA29544"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14:19-14:26</w:t>
            </w:r>
          </w:p>
        </w:tc>
        <w:tc>
          <w:tcPr>
            <w:tcW w:w="4203" w:type="dxa"/>
            <w:noWrap/>
            <w:vAlign w:val="center"/>
          </w:tcPr>
          <w:p w14:paraId="0A451298"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基于生态适应性理论的粤港澳大湾区生态安全格局构建</w:t>
            </w:r>
          </w:p>
        </w:tc>
        <w:tc>
          <w:tcPr>
            <w:tcW w:w="850" w:type="dxa"/>
            <w:noWrap/>
            <w:vAlign w:val="center"/>
          </w:tcPr>
          <w:p w14:paraId="16E7103C"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王欣妍</w:t>
            </w:r>
          </w:p>
        </w:tc>
        <w:tc>
          <w:tcPr>
            <w:tcW w:w="1922" w:type="dxa"/>
            <w:noWrap/>
            <w:vAlign w:val="center"/>
          </w:tcPr>
          <w:p w14:paraId="39669E6C"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中国科学院大学</w:t>
            </w:r>
          </w:p>
        </w:tc>
      </w:tr>
      <w:tr w:rsidR="009664EB" w:rsidRPr="009664EB" w14:paraId="760AEE0E" w14:textId="77777777" w:rsidTr="00151D1B">
        <w:trPr>
          <w:trHeight w:val="285"/>
        </w:trPr>
        <w:tc>
          <w:tcPr>
            <w:tcW w:w="1321" w:type="dxa"/>
            <w:noWrap/>
            <w:vAlign w:val="center"/>
            <w:hideMark/>
          </w:tcPr>
          <w:p w14:paraId="76F9A24D"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14:26-14:33</w:t>
            </w:r>
          </w:p>
        </w:tc>
        <w:tc>
          <w:tcPr>
            <w:tcW w:w="4203" w:type="dxa"/>
            <w:noWrap/>
            <w:vAlign w:val="center"/>
          </w:tcPr>
          <w:p w14:paraId="61D450D7" w14:textId="77777777" w:rsidR="00EA099A" w:rsidRPr="009664EB" w:rsidRDefault="00EA099A" w:rsidP="00EA099A">
            <w:pPr>
              <w:jc w:val="left"/>
              <w:rPr>
                <w:rFonts w:cs="Arial" w:hint="eastAsia"/>
                <w:color w:val="000000" w:themeColor="text1"/>
                <w:szCs w:val="21"/>
              </w:rPr>
            </w:pPr>
            <w:proofErr w:type="gramStart"/>
            <w:r w:rsidRPr="009664EB">
              <w:rPr>
                <w:rFonts w:cs="Arial" w:hint="eastAsia"/>
                <w:color w:val="000000" w:themeColor="text1"/>
                <w:szCs w:val="21"/>
              </w:rPr>
              <w:t>基于景感生态学</w:t>
            </w:r>
            <w:proofErr w:type="gramEnd"/>
            <w:r w:rsidRPr="009664EB">
              <w:rPr>
                <w:rFonts w:cs="Arial" w:hint="eastAsia"/>
                <w:color w:val="000000" w:themeColor="text1"/>
                <w:szCs w:val="21"/>
              </w:rPr>
              <w:t>的城市体检评估体系构建与实证研究——以北京市保障性住房社区为例</w:t>
            </w:r>
          </w:p>
        </w:tc>
        <w:tc>
          <w:tcPr>
            <w:tcW w:w="850" w:type="dxa"/>
            <w:noWrap/>
            <w:vAlign w:val="center"/>
          </w:tcPr>
          <w:p w14:paraId="292E4576"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王泽瑞</w:t>
            </w:r>
          </w:p>
        </w:tc>
        <w:tc>
          <w:tcPr>
            <w:tcW w:w="1922" w:type="dxa"/>
            <w:noWrap/>
            <w:vAlign w:val="center"/>
          </w:tcPr>
          <w:p w14:paraId="6F2B9548"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中国科学院生态环境研究中心</w:t>
            </w:r>
          </w:p>
        </w:tc>
      </w:tr>
      <w:tr w:rsidR="009664EB" w:rsidRPr="009664EB" w14:paraId="372BB91F" w14:textId="77777777" w:rsidTr="00151D1B">
        <w:trPr>
          <w:trHeight w:val="285"/>
        </w:trPr>
        <w:tc>
          <w:tcPr>
            <w:tcW w:w="1321" w:type="dxa"/>
            <w:noWrap/>
            <w:vAlign w:val="center"/>
            <w:hideMark/>
          </w:tcPr>
          <w:p w14:paraId="1C5B7584"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14:33-14:40</w:t>
            </w:r>
          </w:p>
        </w:tc>
        <w:tc>
          <w:tcPr>
            <w:tcW w:w="4203" w:type="dxa"/>
            <w:noWrap/>
            <w:vAlign w:val="center"/>
          </w:tcPr>
          <w:p w14:paraId="7BB8081D"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季节变化和种间竞争对生态位动态和个体食性特化的影响：以东北虎</w:t>
            </w:r>
            <w:proofErr w:type="gramStart"/>
            <w:r w:rsidRPr="009664EB">
              <w:rPr>
                <w:rFonts w:cs="Arial" w:hint="eastAsia"/>
                <w:color w:val="000000" w:themeColor="text1"/>
                <w:szCs w:val="21"/>
              </w:rPr>
              <w:t>豹</w:t>
            </w:r>
            <w:proofErr w:type="gramEnd"/>
            <w:r w:rsidRPr="009664EB">
              <w:rPr>
                <w:rFonts w:cs="Arial" w:hint="eastAsia"/>
                <w:color w:val="000000" w:themeColor="text1"/>
                <w:szCs w:val="21"/>
              </w:rPr>
              <w:t>国家公园梅花鹿和</w:t>
            </w:r>
            <w:proofErr w:type="gramStart"/>
            <w:r w:rsidRPr="009664EB">
              <w:rPr>
                <w:rFonts w:cs="Arial" w:hint="eastAsia"/>
                <w:color w:val="000000" w:themeColor="text1"/>
                <w:szCs w:val="21"/>
              </w:rPr>
              <w:t>狍为例</w:t>
            </w:r>
            <w:proofErr w:type="gramEnd"/>
          </w:p>
        </w:tc>
        <w:tc>
          <w:tcPr>
            <w:tcW w:w="850" w:type="dxa"/>
            <w:noWrap/>
            <w:vAlign w:val="center"/>
          </w:tcPr>
          <w:p w14:paraId="5E1C4575"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莫麒颖</w:t>
            </w:r>
          </w:p>
        </w:tc>
        <w:tc>
          <w:tcPr>
            <w:tcW w:w="1922" w:type="dxa"/>
            <w:noWrap/>
            <w:vAlign w:val="center"/>
          </w:tcPr>
          <w:p w14:paraId="7DA17C55"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北京师范大学</w:t>
            </w:r>
          </w:p>
        </w:tc>
      </w:tr>
      <w:tr w:rsidR="009664EB" w:rsidRPr="009664EB" w14:paraId="6A028D1C" w14:textId="77777777" w:rsidTr="00151D1B">
        <w:trPr>
          <w:trHeight w:val="285"/>
        </w:trPr>
        <w:tc>
          <w:tcPr>
            <w:tcW w:w="1321" w:type="dxa"/>
            <w:noWrap/>
            <w:vAlign w:val="center"/>
            <w:hideMark/>
          </w:tcPr>
          <w:p w14:paraId="2369B800" w14:textId="77777777" w:rsidR="00EA099A" w:rsidRPr="009664EB" w:rsidRDefault="00EA099A" w:rsidP="00EA099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14:40-14:47</w:t>
            </w:r>
          </w:p>
        </w:tc>
        <w:tc>
          <w:tcPr>
            <w:tcW w:w="4203" w:type="dxa"/>
            <w:noWrap/>
            <w:vAlign w:val="center"/>
          </w:tcPr>
          <w:p w14:paraId="29C49465" w14:textId="77777777" w:rsidR="00EA099A" w:rsidRPr="009664EB" w:rsidRDefault="00EA099A" w:rsidP="00EA099A">
            <w:pPr>
              <w:jc w:val="left"/>
              <w:rPr>
                <w:rFonts w:cs="Arial" w:hint="eastAsia"/>
                <w:color w:val="000000" w:themeColor="text1"/>
                <w:szCs w:val="21"/>
              </w:rPr>
            </w:pPr>
            <w:r w:rsidRPr="009664EB">
              <w:rPr>
                <w:rFonts w:cs="Arial" w:hint="eastAsia"/>
                <w:color w:val="000000" w:themeColor="text1"/>
                <w:szCs w:val="21"/>
              </w:rPr>
              <w:t>饮食并不是肠道菌群季节变化的决定性因素 ——以圈养岩羊为例</w:t>
            </w:r>
          </w:p>
        </w:tc>
        <w:tc>
          <w:tcPr>
            <w:tcW w:w="850" w:type="dxa"/>
            <w:noWrap/>
            <w:vAlign w:val="center"/>
          </w:tcPr>
          <w:p w14:paraId="757DA999"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张旭</w:t>
            </w:r>
          </w:p>
        </w:tc>
        <w:tc>
          <w:tcPr>
            <w:tcW w:w="1922" w:type="dxa"/>
            <w:noWrap/>
            <w:vAlign w:val="center"/>
          </w:tcPr>
          <w:p w14:paraId="70E05AA6" w14:textId="77777777" w:rsidR="00EA099A" w:rsidRPr="009664EB" w:rsidRDefault="00EA099A" w:rsidP="00EA099A">
            <w:pPr>
              <w:jc w:val="center"/>
              <w:rPr>
                <w:rFonts w:cs="Arial" w:hint="eastAsia"/>
                <w:color w:val="000000" w:themeColor="text1"/>
                <w:szCs w:val="21"/>
              </w:rPr>
            </w:pPr>
            <w:r w:rsidRPr="009664EB">
              <w:rPr>
                <w:rFonts w:cs="Arial" w:hint="eastAsia"/>
                <w:color w:val="000000" w:themeColor="text1"/>
                <w:szCs w:val="21"/>
              </w:rPr>
              <w:t>东北林业大学</w:t>
            </w:r>
          </w:p>
        </w:tc>
      </w:tr>
      <w:tr w:rsidR="003B34BA" w:rsidRPr="009664EB" w14:paraId="021BE93F" w14:textId="77777777" w:rsidTr="00151D1B">
        <w:trPr>
          <w:trHeight w:val="285"/>
        </w:trPr>
        <w:tc>
          <w:tcPr>
            <w:tcW w:w="1321" w:type="dxa"/>
            <w:noWrap/>
            <w:vAlign w:val="center"/>
            <w:hideMark/>
          </w:tcPr>
          <w:p w14:paraId="7EEC6048"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14:47-14:54</w:t>
            </w:r>
          </w:p>
        </w:tc>
        <w:tc>
          <w:tcPr>
            <w:tcW w:w="4203" w:type="dxa"/>
            <w:noWrap/>
            <w:vAlign w:val="center"/>
          </w:tcPr>
          <w:p w14:paraId="4D36A6B0" w14:textId="40C5AC52"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社会环境如何影响慈</w:t>
            </w:r>
            <w:proofErr w:type="gramStart"/>
            <w:r w:rsidRPr="009664EB">
              <w:rPr>
                <w:rFonts w:cs="Arial" w:hint="eastAsia"/>
                <w:color w:val="000000" w:themeColor="text1"/>
                <w:szCs w:val="21"/>
              </w:rPr>
              <w:t>鲷</w:t>
            </w:r>
            <w:proofErr w:type="gramEnd"/>
            <w:r w:rsidRPr="009664EB">
              <w:rPr>
                <w:rFonts w:cs="Arial" w:hint="eastAsia"/>
                <w:color w:val="000000" w:themeColor="text1"/>
                <w:szCs w:val="21"/>
              </w:rPr>
              <w:t>的颜色偏好和运动特征：基于行为轨迹提取的实验证据</w:t>
            </w:r>
          </w:p>
        </w:tc>
        <w:tc>
          <w:tcPr>
            <w:tcW w:w="850" w:type="dxa"/>
            <w:noWrap/>
            <w:vAlign w:val="center"/>
          </w:tcPr>
          <w:p w14:paraId="44A58395" w14:textId="7A70945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赵</w:t>
            </w:r>
            <w:proofErr w:type="gramStart"/>
            <w:r w:rsidRPr="009664EB">
              <w:rPr>
                <w:rFonts w:cs="Arial" w:hint="eastAsia"/>
                <w:color w:val="000000" w:themeColor="text1"/>
                <w:szCs w:val="21"/>
              </w:rPr>
              <w:t>浩</w:t>
            </w:r>
            <w:proofErr w:type="gramEnd"/>
            <w:r w:rsidRPr="009664EB">
              <w:rPr>
                <w:rFonts w:cs="Arial" w:hint="eastAsia"/>
                <w:color w:val="000000" w:themeColor="text1"/>
                <w:szCs w:val="21"/>
              </w:rPr>
              <w:t>翔</w:t>
            </w:r>
          </w:p>
        </w:tc>
        <w:tc>
          <w:tcPr>
            <w:tcW w:w="1922" w:type="dxa"/>
            <w:noWrap/>
            <w:vAlign w:val="center"/>
          </w:tcPr>
          <w:p w14:paraId="1CB5B636" w14:textId="4BF6A8B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重庆师范大学</w:t>
            </w:r>
          </w:p>
        </w:tc>
      </w:tr>
      <w:tr w:rsidR="003B34BA" w:rsidRPr="009664EB" w14:paraId="18240149" w14:textId="77777777" w:rsidTr="00151D1B">
        <w:trPr>
          <w:trHeight w:val="285"/>
        </w:trPr>
        <w:tc>
          <w:tcPr>
            <w:tcW w:w="1321" w:type="dxa"/>
            <w:noWrap/>
            <w:vAlign w:val="center"/>
            <w:hideMark/>
          </w:tcPr>
          <w:p w14:paraId="03CFCF23"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14:54-15:01</w:t>
            </w:r>
          </w:p>
        </w:tc>
        <w:tc>
          <w:tcPr>
            <w:tcW w:w="4203" w:type="dxa"/>
            <w:noWrap/>
            <w:vAlign w:val="center"/>
          </w:tcPr>
          <w:p w14:paraId="564A1C80" w14:textId="50B249D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与本底耐受水平无关的低氧耐受能力热保守性： 淡水鱼类氧气需求和供应的平衡</w:t>
            </w:r>
          </w:p>
        </w:tc>
        <w:tc>
          <w:tcPr>
            <w:tcW w:w="850" w:type="dxa"/>
            <w:noWrap/>
            <w:vAlign w:val="center"/>
          </w:tcPr>
          <w:p w14:paraId="74344077" w14:textId="62C8B2F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张永飞</w:t>
            </w:r>
          </w:p>
        </w:tc>
        <w:tc>
          <w:tcPr>
            <w:tcW w:w="1922" w:type="dxa"/>
            <w:noWrap/>
            <w:vAlign w:val="center"/>
          </w:tcPr>
          <w:p w14:paraId="139A0E51" w14:textId="4887C95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重庆师范大学</w:t>
            </w:r>
          </w:p>
        </w:tc>
      </w:tr>
      <w:tr w:rsidR="003B34BA" w:rsidRPr="009664EB" w14:paraId="3141017D" w14:textId="77777777" w:rsidTr="00151D1B">
        <w:trPr>
          <w:trHeight w:val="285"/>
        </w:trPr>
        <w:tc>
          <w:tcPr>
            <w:tcW w:w="1321" w:type="dxa"/>
            <w:noWrap/>
            <w:vAlign w:val="center"/>
            <w:hideMark/>
          </w:tcPr>
          <w:p w14:paraId="3852086A"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15:01-15:08</w:t>
            </w:r>
          </w:p>
        </w:tc>
        <w:tc>
          <w:tcPr>
            <w:tcW w:w="4203" w:type="dxa"/>
            <w:noWrap/>
            <w:vAlign w:val="center"/>
          </w:tcPr>
          <w:p w14:paraId="3E199B81" w14:textId="1C42D263"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克隆亲体效应增强了入侵种的适应性，但对不同入侵植物的贡献不同</w:t>
            </w:r>
          </w:p>
        </w:tc>
        <w:tc>
          <w:tcPr>
            <w:tcW w:w="850" w:type="dxa"/>
            <w:noWrap/>
            <w:vAlign w:val="center"/>
          </w:tcPr>
          <w:p w14:paraId="776F8B43" w14:textId="4A8DEF04"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刘</w:t>
            </w:r>
            <w:proofErr w:type="gramStart"/>
            <w:r w:rsidRPr="009664EB">
              <w:rPr>
                <w:rFonts w:cs="Arial" w:hint="eastAsia"/>
                <w:color w:val="000000" w:themeColor="text1"/>
                <w:szCs w:val="21"/>
              </w:rPr>
              <w:t>一</w:t>
            </w:r>
            <w:proofErr w:type="gramEnd"/>
            <w:r w:rsidRPr="009664EB">
              <w:rPr>
                <w:rFonts w:cs="Arial" w:hint="eastAsia"/>
                <w:color w:val="000000" w:themeColor="text1"/>
                <w:szCs w:val="21"/>
              </w:rPr>
              <w:t>凡</w:t>
            </w:r>
          </w:p>
        </w:tc>
        <w:tc>
          <w:tcPr>
            <w:tcW w:w="1922" w:type="dxa"/>
            <w:noWrap/>
            <w:vAlign w:val="center"/>
          </w:tcPr>
          <w:p w14:paraId="0D3E7CA8" w14:textId="42173822"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北京林业大学</w:t>
            </w:r>
          </w:p>
        </w:tc>
      </w:tr>
      <w:tr w:rsidR="003B34BA" w:rsidRPr="009664EB" w14:paraId="165B8F2A" w14:textId="77777777" w:rsidTr="00151D1B">
        <w:trPr>
          <w:trHeight w:val="285"/>
        </w:trPr>
        <w:tc>
          <w:tcPr>
            <w:tcW w:w="1321" w:type="dxa"/>
            <w:noWrap/>
            <w:vAlign w:val="center"/>
            <w:hideMark/>
          </w:tcPr>
          <w:p w14:paraId="25E2E4B0"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15:08-15:15</w:t>
            </w:r>
          </w:p>
        </w:tc>
        <w:tc>
          <w:tcPr>
            <w:tcW w:w="4203" w:type="dxa"/>
            <w:noWrap/>
            <w:vAlign w:val="center"/>
          </w:tcPr>
          <w:p w14:paraId="0C6C0A55" w14:textId="0FD1355D"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有性亲体效应改变了鸭跖草对湿地常见扰动的适应能力</w:t>
            </w:r>
          </w:p>
        </w:tc>
        <w:tc>
          <w:tcPr>
            <w:tcW w:w="850" w:type="dxa"/>
            <w:noWrap/>
            <w:vAlign w:val="center"/>
          </w:tcPr>
          <w:p w14:paraId="27D522EA" w14:textId="67F8EF6C" w:rsidR="003B34BA" w:rsidRPr="009664EB" w:rsidRDefault="003B34BA" w:rsidP="003B34BA">
            <w:pPr>
              <w:jc w:val="center"/>
              <w:rPr>
                <w:rFonts w:cs="Arial" w:hint="eastAsia"/>
                <w:color w:val="000000" w:themeColor="text1"/>
                <w:szCs w:val="21"/>
              </w:rPr>
            </w:pPr>
            <w:proofErr w:type="gramStart"/>
            <w:r w:rsidRPr="009664EB">
              <w:rPr>
                <w:rFonts w:cs="Arial" w:hint="eastAsia"/>
                <w:color w:val="000000" w:themeColor="text1"/>
                <w:szCs w:val="21"/>
              </w:rPr>
              <w:t>方涛</w:t>
            </w:r>
            <w:proofErr w:type="gramEnd"/>
          </w:p>
        </w:tc>
        <w:tc>
          <w:tcPr>
            <w:tcW w:w="1922" w:type="dxa"/>
            <w:noWrap/>
            <w:vAlign w:val="center"/>
          </w:tcPr>
          <w:p w14:paraId="36A94226" w14:textId="5405FCBE"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北京林业大学</w:t>
            </w:r>
          </w:p>
        </w:tc>
      </w:tr>
      <w:tr w:rsidR="003B34BA" w:rsidRPr="009664EB" w14:paraId="6C1D0BE0" w14:textId="77777777" w:rsidTr="00151D1B">
        <w:trPr>
          <w:trHeight w:val="285"/>
        </w:trPr>
        <w:tc>
          <w:tcPr>
            <w:tcW w:w="1321" w:type="dxa"/>
            <w:noWrap/>
            <w:vAlign w:val="center"/>
            <w:hideMark/>
          </w:tcPr>
          <w:p w14:paraId="518FEC30"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15:15-15:22</w:t>
            </w:r>
          </w:p>
        </w:tc>
        <w:tc>
          <w:tcPr>
            <w:tcW w:w="4203" w:type="dxa"/>
            <w:noWrap/>
            <w:vAlign w:val="center"/>
          </w:tcPr>
          <w:p w14:paraId="1964D48B" w14:textId="04BDDE31"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基于</w:t>
            </w:r>
            <w:proofErr w:type="spellStart"/>
            <w:r w:rsidRPr="009664EB">
              <w:rPr>
                <w:rFonts w:cs="Arial" w:hint="eastAsia"/>
                <w:color w:val="000000" w:themeColor="text1"/>
                <w:szCs w:val="21"/>
              </w:rPr>
              <w:t>MaxEnt</w:t>
            </w:r>
            <w:proofErr w:type="spellEnd"/>
            <w:r w:rsidRPr="009664EB">
              <w:rPr>
                <w:rFonts w:cs="Arial" w:hint="eastAsia"/>
                <w:color w:val="000000" w:themeColor="text1"/>
                <w:szCs w:val="21"/>
              </w:rPr>
              <w:t>模型的中国三种锦鸡儿植物的潜在适生</w:t>
            </w:r>
            <w:proofErr w:type="gramStart"/>
            <w:r w:rsidRPr="009664EB">
              <w:rPr>
                <w:rFonts w:cs="Arial" w:hint="eastAsia"/>
                <w:color w:val="000000" w:themeColor="text1"/>
                <w:szCs w:val="21"/>
              </w:rPr>
              <w:t>区预测</w:t>
            </w:r>
            <w:proofErr w:type="gramEnd"/>
          </w:p>
        </w:tc>
        <w:tc>
          <w:tcPr>
            <w:tcW w:w="850" w:type="dxa"/>
            <w:noWrap/>
            <w:vAlign w:val="center"/>
          </w:tcPr>
          <w:p w14:paraId="4C3A8993" w14:textId="0301B720" w:rsidR="003B34BA" w:rsidRPr="009664EB" w:rsidRDefault="003B34BA" w:rsidP="003B34BA">
            <w:pPr>
              <w:jc w:val="center"/>
              <w:rPr>
                <w:rFonts w:cs="Arial" w:hint="eastAsia"/>
                <w:color w:val="000000" w:themeColor="text1"/>
                <w:szCs w:val="21"/>
              </w:rPr>
            </w:pPr>
            <w:proofErr w:type="gramStart"/>
            <w:r w:rsidRPr="009664EB">
              <w:rPr>
                <w:rFonts w:cs="Arial" w:hint="eastAsia"/>
                <w:color w:val="000000" w:themeColor="text1"/>
                <w:szCs w:val="21"/>
              </w:rPr>
              <w:t>蒋</w:t>
            </w:r>
            <w:proofErr w:type="gramEnd"/>
            <w:r w:rsidRPr="009664EB">
              <w:rPr>
                <w:rFonts w:cs="Arial" w:hint="eastAsia"/>
                <w:color w:val="000000" w:themeColor="text1"/>
                <w:szCs w:val="21"/>
              </w:rPr>
              <w:t>苗苗</w:t>
            </w:r>
          </w:p>
        </w:tc>
        <w:tc>
          <w:tcPr>
            <w:tcW w:w="1922" w:type="dxa"/>
            <w:noWrap/>
            <w:vAlign w:val="center"/>
          </w:tcPr>
          <w:p w14:paraId="7CBCA544" w14:textId="73DAF86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宁夏大学</w:t>
            </w:r>
          </w:p>
        </w:tc>
      </w:tr>
      <w:tr w:rsidR="003B34BA" w:rsidRPr="009664EB" w14:paraId="316709DE" w14:textId="77777777" w:rsidTr="00151D1B">
        <w:trPr>
          <w:trHeight w:val="285"/>
        </w:trPr>
        <w:tc>
          <w:tcPr>
            <w:tcW w:w="1321" w:type="dxa"/>
            <w:noWrap/>
            <w:vAlign w:val="center"/>
            <w:hideMark/>
          </w:tcPr>
          <w:p w14:paraId="315D790D"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15:22-15:29</w:t>
            </w:r>
          </w:p>
        </w:tc>
        <w:tc>
          <w:tcPr>
            <w:tcW w:w="4203" w:type="dxa"/>
            <w:noWrap/>
            <w:vAlign w:val="center"/>
          </w:tcPr>
          <w:p w14:paraId="69F9B81E" w14:textId="32776C18"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保护地长期监测揭示加州</w:t>
            </w:r>
            <w:proofErr w:type="gramStart"/>
            <w:r w:rsidRPr="009664EB">
              <w:rPr>
                <w:rFonts w:cs="Arial" w:hint="eastAsia"/>
                <w:color w:val="000000" w:themeColor="text1"/>
                <w:szCs w:val="21"/>
              </w:rPr>
              <w:t>红腿蛙繁殖</w:t>
            </w:r>
            <w:proofErr w:type="gramEnd"/>
            <w:r w:rsidRPr="009664EB">
              <w:rPr>
                <w:rFonts w:cs="Arial" w:hint="eastAsia"/>
                <w:color w:val="000000" w:themeColor="text1"/>
                <w:szCs w:val="21"/>
              </w:rPr>
              <w:t>生态的气候与生境驱动</w:t>
            </w:r>
          </w:p>
        </w:tc>
        <w:tc>
          <w:tcPr>
            <w:tcW w:w="850" w:type="dxa"/>
            <w:noWrap/>
            <w:vAlign w:val="center"/>
          </w:tcPr>
          <w:p w14:paraId="2C195348" w14:textId="2A7AB0C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孙祥荣</w:t>
            </w:r>
          </w:p>
        </w:tc>
        <w:tc>
          <w:tcPr>
            <w:tcW w:w="1922" w:type="dxa"/>
            <w:noWrap/>
            <w:vAlign w:val="center"/>
          </w:tcPr>
          <w:p w14:paraId="629CB8B6" w14:textId="3FDDB1BE"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加州大学伯克利分校</w:t>
            </w:r>
          </w:p>
        </w:tc>
      </w:tr>
      <w:tr w:rsidR="003B34BA" w:rsidRPr="009664EB" w14:paraId="0CC5E577" w14:textId="77777777" w:rsidTr="00151D1B">
        <w:trPr>
          <w:trHeight w:val="285"/>
        </w:trPr>
        <w:tc>
          <w:tcPr>
            <w:tcW w:w="1321" w:type="dxa"/>
            <w:noWrap/>
            <w:vAlign w:val="center"/>
            <w:hideMark/>
          </w:tcPr>
          <w:p w14:paraId="58F244C4"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15:29-15:36</w:t>
            </w:r>
          </w:p>
        </w:tc>
        <w:tc>
          <w:tcPr>
            <w:tcW w:w="4203" w:type="dxa"/>
            <w:noWrap/>
            <w:vAlign w:val="center"/>
          </w:tcPr>
          <w:p w14:paraId="6144F91B" w14:textId="1FB2F4A3"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珍稀濒危植物睡莲叶杜鹃的群落特征及种</w:t>
            </w:r>
            <w:r w:rsidRPr="009664EB">
              <w:rPr>
                <w:rFonts w:cs="Arial" w:hint="eastAsia"/>
                <w:color w:val="000000" w:themeColor="text1"/>
                <w:szCs w:val="21"/>
              </w:rPr>
              <w:lastRenderedPageBreak/>
              <w:t>群动态</w:t>
            </w:r>
          </w:p>
        </w:tc>
        <w:tc>
          <w:tcPr>
            <w:tcW w:w="850" w:type="dxa"/>
            <w:noWrap/>
            <w:vAlign w:val="center"/>
          </w:tcPr>
          <w:p w14:paraId="2E155BD9" w14:textId="2F5FCD75"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lastRenderedPageBreak/>
              <w:t>罗俊</w:t>
            </w:r>
          </w:p>
        </w:tc>
        <w:tc>
          <w:tcPr>
            <w:tcW w:w="1922" w:type="dxa"/>
            <w:noWrap/>
            <w:vAlign w:val="center"/>
          </w:tcPr>
          <w:p w14:paraId="047161E9" w14:textId="0959DCD8"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贵州大学、贵州省</w:t>
            </w:r>
            <w:r w:rsidRPr="009664EB">
              <w:rPr>
                <w:rFonts w:cs="Arial" w:hint="eastAsia"/>
                <w:color w:val="000000" w:themeColor="text1"/>
                <w:szCs w:val="21"/>
              </w:rPr>
              <w:lastRenderedPageBreak/>
              <w:t>林业科学研究院</w:t>
            </w:r>
          </w:p>
        </w:tc>
      </w:tr>
      <w:tr w:rsidR="003B34BA" w:rsidRPr="009664EB" w14:paraId="52AA659C" w14:textId="77777777" w:rsidTr="00151D1B">
        <w:trPr>
          <w:trHeight w:val="285"/>
        </w:trPr>
        <w:tc>
          <w:tcPr>
            <w:tcW w:w="1321" w:type="dxa"/>
            <w:noWrap/>
            <w:vAlign w:val="center"/>
            <w:hideMark/>
          </w:tcPr>
          <w:p w14:paraId="1F00B417"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lastRenderedPageBreak/>
              <w:t>15:36-15:43</w:t>
            </w:r>
          </w:p>
        </w:tc>
        <w:tc>
          <w:tcPr>
            <w:tcW w:w="4203" w:type="dxa"/>
            <w:noWrap/>
            <w:vAlign w:val="center"/>
          </w:tcPr>
          <w:p w14:paraId="7909901F" w14:textId="577A0E0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变暖趋势下羊草在内蒙古温带草原群落中的优势度增加但不利于群落的物种多样性</w:t>
            </w:r>
          </w:p>
        </w:tc>
        <w:tc>
          <w:tcPr>
            <w:tcW w:w="850" w:type="dxa"/>
            <w:noWrap/>
            <w:vAlign w:val="center"/>
          </w:tcPr>
          <w:p w14:paraId="7EEAF72F" w14:textId="007A02C9" w:rsidR="003B34BA" w:rsidRPr="009664EB" w:rsidRDefault="003B34BA" w:rsidP="003B34BA">
            <w:pPr>
              <w:jc w:val="center"/>
              <w:rPr>
                <w:rFonts w:cs="Arial" w:hint="eastAsia"/>
                <w:color w:val="000000" w:themeColor="text1"/>
                <w:szCs w:val="21"/>
              </w:rPr>
            </w:pPr>
            <w:proofErr w:type="gramStart"/>
            <w:r w:rsidRPr="009664EB">
              <w:rPr>
                <w:rFonts w:cs="Arial" w:hint="eastAsia"/>
                <w:color w:val="000000" w:themeColor="text1"/>
                <w:szCs w:val="21"/>
              </w:rPr>
              <w:t>张兴博</w:t>
            </w:r>
            <w:proofErr w:type="gramEnd"/>
          </w:p>
        </w:tc>
        <w:tc>
          <w:tcPr>
            <w:tcW w:w="1922" w:type="dxa"/>
            <w:noWrap/>
            <w:vAlign w:val="center"/>
          </w:tcPr>
          <w:p w14:paraId="1719C515" w14:textId="63C9885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内蒙古师范大学</w:t>
            </w:r>
          </w:p>
        </w:tc>
      </w:tr>
      <w:tr w:rsidR="003B34BA" w:rsidRPr="009664EB" w14:paraId="7AB4BF80" w14:textId="77777777" w:rsidTr="00151D1B">
        <w:trPr>
          <w:trHeight w:val="285"/>
        </w:trPr>
        <w:tc>
          <w:tcPr>
            <w:tcW w:w="1321" w:type="dxa"/>
            <w:noWrap/>
            <w:vAlign w:val="center"/>
            <w:hideMark/>
          </w:tcPr>
          <w:p w14:paraId="6E08E73D"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15:43-15:50</w:t>
            </w:r>
          </w:p>
        </w:tc>
        <w:tc>
          <w:tcPr>
            <w:tcW w:w="4203" w:type="dxa"/>
            <w:noWrap/>
            <w:vAlign w:val="center"/>
          </w:tcPr>
          <w:p w14:paraId="669BF9A2" w14:textId="073A7713"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宁夏盐池不同年代人工</w:t>
            </w:r>
            <w:proofErr w:type="gramStart"/>
            <w:r w:rsidRPr="009664EB">
              <w:rPr>
                <w:rFonts w:cs="Arial" w:hint="eastAsia"/>
                <w:color w:val="000000" w:themeColor="text1"/>
                <w:szCs w:val="21"/>
              </w:rPr>
              <w:t>柠</w:t>
            </w:r>
            <w:proofErr w:type="gramEnd"/>
            <w:r w:rsidRPr="009664EB">
              <w:rPr>
                <w:rFonts w:cs="Arial" w:hint="eastAsia"/>
                <w:color w:val="000000" w:themeColor="text1"/>
                <w:szCs w:val="21"/>
              </w:rPr>
              <w:t>条林微生物群落变化特征</w:t>
            </w:r>
          </w:p>
        </w:tc>
        <w:tc>
          <w:tcPr>
            <w:tcW w:w="850" w:type="dxa"/>
            <w:noWrap/>
            <w:vAlign w:val="center"/>
          </w:tcPr>
          <w:p w14:paraId="08C49A0A" w14:textId="68F6C760"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石苗苗</w:t>
            </w:r>
          </w:p>
        </w:tc>
        <w:tc>
          <w:tcPr>
            <w:tcW w:w="1922" w:type="dxa"/>
            <w:noWrap/>
            <w:vAlign w:val="center"/>
          </w:tcPr>
          <w:p w14:paraId="79563178" w14:textId="5E4BA5E9"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西北师范大学</w:t>
            </w:r>
          </w:p>
        </w:tc>
      </w:tr>
      <w:tr w:rsidR="003B34BA" w:rsidRPr="009664EB" w14:paraId="5E0AF834" w14:textId="77777777" w:rsidTr="00151D1B">
        <w:trPr>
          <w:trHeight w:val="285"/>
        </w:trPr>
        <w:tc>
          <w:tcPr>
            <w:tcW w:w="1321" w:type="dxa"/>
            <w:noWrap/>
            <w:vAlign w:val="center"/>
            <w:hideMark/>
          </w:tcPr>
          <w:p w14:paraId="03239BE6"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15:50-15:57</w:t>
            </w:r>
          </w:p>
        </w:tc>
        <w:tc>
          <w:tcPr>
            <w:tcW w:w="6975" w:type="dxa"/>
            <w:gridSpan w:val="3"/>
            <w:noWrap/>
            <w:vAlign w:val="center"/>
            <w:hideMark/>
          </w:tcPr>
          <w:p w14:paraId="0820668E" w14:textId="77777777" w:rsidR="003B34BA" w:rsidRPr="009664EB" w:rsidRDefault="003B34BA" w:rsidP="003B34BA">
            <w:pPr>
              <w:widowControl/>
              <w:jc w:val="center"/>
              <w:rPr>
                <w:rFonts w:asciiTheme="minorEastAsia" w:hAnsiTheme="minorEastAsia" w:cs="Times New Roman" w:hint="eastAsia"/>
                <w:b/>
                <w:color w:val="000000" w:themeColor="text1"/>
                <w:kern w:val="0"/>
                <w:szCs w:val="21"/>
              </w:rPr>
            </w:pPr>
            <w:r w:rsidRPr="009664EB">
              <w:rPr>
                <w:rFonts w:asciiTheme="minorEastAsia" w:hAnsiTheme="minorEastAsia" w:cs="宋体" w:hint="eastAsia"/>
                <w:b/>
                <w:color w:val="000000" w:themeColor="text1"/>
                <w:kern w:val="0"/>
                <w:szCs w:val="21"/>
              </w:rPr>
              <w:t>休息</w:t>
            </w:r>
          </w:p>
        </w:tc>
      </w:tr>
      <w:tr w:rsidR="003B34BA" w:rsidRPr="009664EB" w14:paraId="401197E5" w14:textId="77777777" w:rsidTr="00151D1B">
        <w:trPr>
          <w:trHeight w:val="285"/>
        </w:trPr>
        <w:tc>
          <w:tcPr>
            <w:tcW w:w="1321" w:type="dxa"/>
            <w:noWrap/>
            <w:vAlign w:val="center"/>
            <w:hideMark/>
          </w:tcPr>
          <w:p w14:paraId="65E0D093"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15:57-16:04</w:t>
            </w:r>
          </w:p>
        </w:tc>
        <w:tc>
          <w:tcPr>
            <w:tcW w:w="4203" w:type="dxa"/>
            <w:noWrap/>
            <w:vAlign w:val="center"/>
          </w:tcPr>
          <w:p w14:paraId="7CAE8552" w14:textId="0D6FAC1E" w:rsidR="003B34BA" w:rsidRPr="009664EB" w:rsidRDefault="003B34BA" w:rsidP="003B34BA">
            <w:pPr>
              <w:widowControl/>
              <w:jc w:val="left"/>
              <w:rPr>
                <w:rFonts w:cs="Arial" w:hint="eastAsia"/>
                <w:color w:val="000000" w:themeColor="text1"/>
                <w:szCs w:val="21"/>
              </w:rPr>
            </w:pPr>
            <w:r w:rsidRPr="009664EB">
              <w:rPr>
                <w:rFonts w:cs="Arial" w:hint="eastAsia"/>
                <w:color w:val="000000" w:themeColor="text1"/>
                <w:szCs w:val="21"/>
              </w:rPr>
              <w:t>不同水淹深度下喜旱莲子草的生长响应与能量代谢</w:t>
            </w:r>
          </w:p>
        </w:tc>
        <w:tc>
          <w:tcPr>
            <w:tcW w:w="850" w:type="dxa"/>
            <w:noWrap/>
            <w:vAlign w:val="center"/>
          </w:tcPr>
          <w:p w14:paraId="4E3D8689" w14:textId="102AC4B5"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陈林莎</w:t>
            </w:r>
          </w:p>
        </w:tc>
        <w:tc>
          <w:tcPr>
            <w:tcW w:w="1922" w:type="dxa"/>
            <w:noWrap/>
            <w:vAlign w:val="center"/>
          </w:tcPr>
          <w:p w14:paraId="295F1767" w14:textId="53C90402"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西南大学</w:t>
            </w:r>
          </w:p>
        </w:tc>
      </w:tr>
      <w:tr w:rsidR="003B34BA" w:rsidRPr="009664EB" w14:paraId="5F473E6A" w14:textId="77777777" w:rsidTr="00151D1B">
        <w:trPr>
          <w:trHeight w:val="285"/>
        </w:trPr>
        <w:tc>
          <w:tcPr>
            <w:tcW w:w="1321" w:type="dxa"/>
            <w:noWrap/>
            <w:vAlign w:val="center"/>
            <w:hideMark/>
          </w:tcPr>
          <w:p w14:paraId="7DFCFEFC"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16:04-16:11</w:t>
            </w:r>
          </w:p>
        </w:tc>
        <w:tc>
          <w:tcPr>
            <w:tcW w:w="4203" w:type="dxa"/>
            <w:noWrap/>
            <w:vAlign w:val="center"/>
          </w:tcPr>
          <w:p w14:paraId="6DCEFEBB" w14:textId="61AB99AA"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幼苗</w:t>
            </w:r>
            <w:proofErr w:type="gramStart"/>
            <w:r w:rsidRPr="009664EB">
              <w:rPr>
                <w:rFonts w:cs="Arial" w:hint="eastAsia"/>
                <w:color w:val="000000" w:themeColor="text1"/>
                <w:szCs w:val="21"/>
              </w:rPr>
              <w:t>介</w:t>
            </w:r>
            <w:proofErr w:type="gramEnd"/>
            <w:r w:rsidRPr="009664EB">
              <w:rPr>
                <w:rFonts w:cs="Arial" w:hint="eastAsia"/>
                <w:color w:val="000000" w:themeColor="text1"/>
                <w:szCs w:val="21"/>
              </w:rPr>
              <w:t>导的水媒传播：一种被忽视的植物扩散途径</w:t>
            </w:r>
          </w:p>
        </w:tc>
        <w:tc>
          <w:tcPr>
            <w:tcW w:w="850" w:type="dxa"/>
            <w:noWrap/>
            <w:vAlign w:val="center"/>
          </w:tcPr>
          <w:p w14:paraId="390F4F6F" w14:textId="0F32FFE7"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张雯</w:t>
            </w:r>
          </w:p>
        </w:tc>
        <w:tc>
          <w:tcPr>
            <w:tcW w:w="1922" w:type="dxa"/>
            <w:noWrap/>
            <w:vAlign w:val="center"/>
          </w:tcPr>
          <w:p w14:paraId="1B6726C6" w14:textId="328FFF09"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西南大学</w:t>
            </w:r>
          </w:p>
        </w:tc>
      </w:tr>
      <w:tr w:rsidR="003B34BA" w:rsidRPr="009664EB" w14:paraId="4EF6B20C" w14:textId="77777777" w:rsidTr="00151D1B">
        <w:trPr>
          <w:trHeight w:val="285"/>
        </w:trPr>
        <w:tc>
          <w:tcPr>
            <w:tcW w:w="1321" w:type="dxa"/>
            <w:noWrap/>
            <w:vAlign w:val="center"/>
            <w:hideMark/>
          </w:tcPr>
          <w:p w14:paraId="4B324319"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16:11-16:18</w:t>
            </w:r>
          </w:p>
        </w:tc>
        <w:tc>
          <w:tcPr>
            <w:tcW w:w="4203" w:type="dxa"/>
            <w:noWrap/>
            <w:vAlign w:val="center"/>
          </w:tcPr>
          <w:p w14:paraId="6244E0B5" w14:textId="5937C5FF"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喀斯特弃耕地恢复早期不同土壤厚度异质性小生境下优势植物的生态位和种间联结性</w:t>
            </w:r>
          </w:p>
        </w:tc>
        <w:tc>
          <w:tcPr>
            <w:tcW w:w="850" w:type="dxa"/>
            <w:noWrap/>
            <w:vAlign w:val="center"/>
          </w:tcPr>
          <w:p w14:paraId="076D7CAA" w14:textId="4BB3BDA6"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杨雯淇</w:t>
            </w:r>
          </w:p>
        </w:tc>
        <w:tc>
          <w:tcPr>
            <w:tcW w:w="1922" w:type="dxa"/>
            <w:noWrap/>
            <w:vAlign w:val="center"/>
          </w:tcPr>
          <w:p w14:paraId="0E54315F" w14:textId="497F665E"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西南大学</w:t>
            </w:r>
          </w:p>
        </w:tc>
      </w:tr>
      <w:tr w:rsidR="003B34BA" w:rsidRPr="009664EB" w14:paraId="11368EE4" w14:textId="77777777" w:rsidTr="00151D1B">
        <w:trPr>
          <w:trHeight w:val="285"/>
        </w:trPr>
        <w:tc>
          <w:tcPr>
            <w:tcW w:w="1321" w:type="dxa"/>
            <w:noWrap/>
            <w:vAlign w:val="center"/>
            <w:hideMark/>
          </w:tcPr>
          <w:p w14:paraId="69195A76"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16:18-16:25</w:t>
            </w:r>
          </w:p>
        </w:tc>
        <w:tc>
          <w:tcPr>
            <w:tcW w:w="4203" w:type="dxa"/>
            <w:noWrap/>
            <w:vAlign w:val="center"/>
          </w:tcPr>
          <w:p w14:paraId="0CB0547C" w14:textId="3786EE8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利用社交媒体数据评估文化生态系统服务对干旱和半干旱地区城市公园情感体验的影响</w:t>
            </w:r>
          </w:p>
        </w:tc>
        <w:tc>
          <w:tcPr>
            <w:tcW w:w="850" w:type="dxa"/>
            <w:noWrap/>
            <w:vAlign w:val="center"/>
          </w:tcPr>
          <w:p w14:paraId="63A5D6F0" w14:textId="4E7A7F39"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署</w:t>
            </w:r>
            <w:proofErr w:type="gramStart"/>
            <w:r w:rsidRPr="009664EB">
              <w:rPr>
                <w:rFonts w:cs="Arial" w:hint="eastAsia"/>
                <w:color w:val="000000" w:themeColor="text1"/>
                <w:szCs w:val="21"/>
              </w:rPr>
              <w:t>倩</w:t>
            </w:r>
            <w:proofErr w:type="gramEnd"/>
            <w:r w:rsidRPr="009664EB">
              <w:rPr>
                <w:rFonts w:cs="Arial" w:hint="eastAsia"/>
                <w:color w:val="000000" w:themeColor="text1"/>
                <w:szCs w:val="21"/>
              </w:rPr>
              <w:t>倩</w:t>
            </w:r>
          </w:p>
        </w:tc>
        <w:tc>
          <w:tcPr>
            <w:tcW w:w="1922" w:type="dxa"/>
            <w:noWrap/>
            <w:vAlign w:val="center"/>
          </w:tcPr>
          <w:p w14:paraId="6C33905F" w14:textId="4C6F8C0B"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内蒙古大学</w:t>
            </w:r>
          </w:p>
        </w:tc>
      </w:tr>
      <w:tr w:rsidR="003B34BA" w:rsidRPr="009664EB" w14:paraId="07B7067F" w14:textId="77777777" w:rsidTr="00151D1B">
        <w:trPr>
          <w:trHeight w:val="285"/>
        </w:trPr>
        <w:tc>
          <w:tcPr>
            <w:tcW w:w="1321" w:type="dxa"/>
            <w:noWrap/>
            <w:vAlign w:val="center"/>
            <w:hideMark/>
          </w:tcPr>
          <w:p w14:paraId="75147666"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16:25-16:32</w:t>
            </w:r>
          </w:p>
        </w:tc>
        <w:tc>
          <w:tcPr>
            <w:tcW w:w="4203" w:type="dxa"/>
            <w:noWrap/>
            <w:vAlign w:val="center"/>
          </w:tcPr>
          <w:p w14:paraId="2D0F2263" w14:textId="6E5C4FC5"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弥合源自可再生能源的绿色电力在价值与行动之间的差距：基于居民类型学的视角</w:t>
            </w:r>
          </w:p>
        </w:tc>
        <w:tc>
          <w:tcPr>
            <w:tcW w:w="850" w:type="dxa"/>
            <w:noWrap/>
            <w:vAlign w:val="center"/>
          </w:tcPr>
          <w:p w14:paraId="38A70935" w14:textId="666D273C"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曹雨菡</w:t>
            </w:r>
          </w:p>
        </w:tc>
        <w:tc>
          <w:tcPr>
            <w:tcW w:w="1922" w:type="dxa"/>
            <w:noWrap/>
            <w:vAlign w:val="center"/>
          </w:tcPr>
          <w:p w14:paraId="7B18F68A" w14:textId="04870D94"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北京师范大学</w:t>
            </w:r>
          </w:p>
        </w:tc>
      </w:tr>
      <w:tr w:rsidR="003B34BA" w:rsidRPr="009664EB" w14:paraId="1ECDFD4A" w14:textId="77777777" w:rsidTr="00151D1B">
        <w:trPr>
          <w:trHeight w:val="285"/>
        </w:trPr>
        <w:tc>
          <w:tcPr>
            <w:tcW w:w="1321" w:type="dxa"/>
            <w:noWrap/>
            <w:vAlign w:val="center"/>
            <w:hideMark/>
          </w:tcPr>
          <w:p w14:paraId="1380DB14"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16:32-16:39</w:t>
            </w:r>
          </w:p>
        </w:tc>
        <w:tc>
          <w:tcPr>
            <w:tcW w:w="4203" w:type="dxa"/>
            <w:noWrap/>
            <w:vAlign w:val="center"/>
          </w:tcPr>
          <w:p w14:paraId="516156CC" w14:textId="557A040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基于街景数据的城市绿地致敏风险智能评估</w:t>
            </w:r>
          </w:p>
        </w:tc>
        <w:tc>
          <w:tcPr>
            <w:tcW w:w="850" w:type="dxa"/>
            <w:noWrap/>
            <w:vAlign w:val="center"/>
          </w:tcPr>
          <w:p w14:paraId="1E4BA35B" w14:textId="44FA6D12"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王子洋</w:t>
            </w:r>
          </w:p>
        </w:tc>
        <w:tc>
          <w:tcPr>
            <w:tcW w:w="1922" w:type="dxa"/>
            <w:noWrap/>
            <w:vAlign w:val="center"/>
          </w:tcPr>
          <w:p w14:paraId="56C6AC54" w14:textId="5637192A"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广东工业大学</w:t>
            </w:r>
          </w:p>
        </w:tc>
      </w:tr>
      <w:tr w:rsidR="003B34BA" w:rsidRPr="009664EB" w14:paraId="46B3AA1B" w14:textId="77777777" w:rsidTr="00151D1B">
        <w:trPr>
          <w:trHeight w:val="285"/>
        </w:trPr>
        <w:tc>
          <w:tcPr>
            <w:tcW w:w="1321" w:type="dxa"/>
            <w:noWrap/>
            <w:vAlign w:val="center"/>
            <w:hideMark/>
          </w:tcPr>
          <w:p w14:paraId="5F7AD380"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16:39-16:46</w:t>
            </w:r>
          </w:p>
        </w:tc>
        <w:tc>
          <w:tcPr>
            <w:tcW w:w="4203" w:type="dxa"/>
            <w:noWrap/>
            <w:vAlign w:val="center"/>
          </w:tcPr>
          <w:p w14:paraId="0610CA9E" w14:textId="1ACD40F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高原山地城市群多尺度扩张的时空异质性及驱动机制——以滇中城市群为例</w:t>
            </w:r>
          </w:p>
        </w:tc>
        <w:tc>
          <w:tcPr>
            <w:tcW w:w="850" w:type="dxa"/>
            <w:noWrap/>
            <w:vAlign w:val="center"/>
          </w:tcPr>
          <w:p w14:paraId="4D39BF34" w14:textId="4F4316DB"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林阳</w:t>
            </w:r>
          </w:p>
        </w:tc>
        <w:tc>
          <w:tcPr>
            <w:tcW w:w="1922" w:type="dxa"/>
            <w:noWrap/>
            <w:vAlign w:val="center"/>
          </w:tcPr>
          <w:p w14:paraId="3B690362" w14:textId="5BD0AD71"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云南大学</w:t>
            </w:r>
          </w:p>
        </w:tc>
      </w:tr>
      <w:tr w:rsidR="003B34BA" w:rsidRPr="009664EB" w14:paraId="515FE433" w14:textId="77777777" w:rsidTr="00151D1B">
        <w:trPr>
          <w:trHeight w:val="285"/>
        </w:trPr>
        <w:tc>
          <w:tcPr>
            <w:tcW w:w="1321" w:type="dxa"/>
            <w:noWrap/>
            <w:vAlign w:val="center"/>
            <w:hideMark/>
          </w:tcPr>
          <w:p w14:paraId="7591B009"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16:46-16:53</w:t>
            </w:r>
          </w:p>
        </w:tc>
        <w:tc>
          <w:tcPr>
            <w:tcW w:w="4203" w:type="dxa"/>
            <w:noWrap/>
            <w:vAlign w:val="center"/>
          </w:tcPr>
          <w:p w14:paraId="711B4E7D" w14:textId="6F9AB8B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基于拉格朗日离散相的社区致敏花粉空间扩散模型研究</w:t>
            </w:r>
          </w:p>
        </w:tc>
        <w:tc>
          <w:tcPr>
            <w:tcW w:w="850" w:type="dxa"/>
            <w:noWrap/>
            <w:vAlign w:val="center"/>
          </w:tcPr>
          <w:p w14:paraId="3F9F101D" w14:textId="1DAE320F" w:rsidR="003B34BA" w:rsidRPr="009664EB" w:rsidRDefault="003B34BA" w:rsidP="003B34BA">
            <w:pPr>
              <w:jc w:val="center"/>
              <w:rPr>
                <w:rFonts w:cs="Arial" w:hint="eastAsia"/>
                <w:color w:val="000000" w:themeColor="text1"/>
                <w:szCs w:val="21"/>
              </w:rPr>
            </w:pPr>
            <w:proofErr w:type="gramStart"/>
            <w:r w:rsidRPr="009664EB">
              <w:rPr>
                <w:rFonts w:cs="Arial" w:hint="eastAsia"/>
                <w:color w:val="000000" w:themeColor="text1"/>
                <w:szCs w:val="21"/>
              </w:rPr>
              <w:t>陈弃非</w:t>
            </w:r>
            <w:proofErr w:type="gramEnd"/>
          </w:p>
        </w:tc>
        <w:tc>
          <w:tcPr>
            <w:tcW w:w="1922" w:type="dxa"/>
            <w:noWrap/>
            <w:vAlign w:val="center"/>
          </w:tcPr>
          <w:p w14:paraId="543A085E" w14:textId="3EC3259E"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云南大学</w:t>
            </w:r>
          </w:p>
        </w:tc>
      </w:tr>
      <w:tr w:rsidR="003B34BA" w:rsidRPr="009664EB" w14:paraId="39C74FFA" w14:textId="77777777" w:rsidTr="00151D1B">
        <w:trPr>
          <w:trHeight w:val="285"/>
        </w:trPr>
        <w:tc>
          <w:tcPr>
            <w:tcW w:w="1321" w:type="dxa"/>
            <w:noWrap/>
            <w:vAlign w:val="center"/>
            <w:hideMark/>
          </w:tcPr>
          <w:p w14:paraId="66C26180"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16:53-17:00</w:t>
            </w:r>
          </w:p>
        </w:tc>
        <w:tc>
          <w:tcPr>
            <w:tcW w:w="4203" w:type="dxa"/>
            <w:noWrap/>
            <w:vAlign w:val="center"/>
          </w:tcPr>
          <w:p w14:paraId="4A2357B2" w14:textId="5F86F2C4"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基于“格局-过程”的中国百万人口城市湿地的时空演变与驱动机制的多尺度比较研究</w:t>
            </w:r>
          </w:p>
        </w:tc>
        <w:tc>
          <w:tcPr>
            <w:tcW w:w="850" w:type="dxa"/>
            <w:noWrap/>
            <w:vAlign w:val="center"/>
          </w:tcPr>
          <w:p w14:paraId="48E82C98" w14:textId="571C3746"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孙苗苗</w:t>
            </w:r>
          </w:p>
        </w:tc>
        <w:tc>
          <w:tcPr>
            <w:tcW w:w="1922" w:type="dxa"/>
            <w:noWrap/>
            <w:vAlign w:val="center"/>
          </w:tcPr>
          <w:p w14:paraId="0E039066" w14:textId="70814BBF"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北京师范大学</w:t>
            </w:r>
          </w:p>
        </w:tc>
      </w:tr>
      <w:tr w:rsidR="003B34BA" w:rsidRPr="009664EB" w14:paraId="45E1B49B" w14:textId="77777777" w:rsidTr="00151D1B">
        <w:trPr>
          <w:trHeight w:val="285"/>
        </w:trPr>
        <w:tc>
          <w:tcPr>
            <w:tcW w:w="1321" w:type="dxa"/>
            <w:noWrap/>
            <w:vAlign w:val="center"/>
            <w:hideMark/>
          </w:tcPr>
          <w:p w14:paraId="2E540921"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17:00-17:07</w:t>
            </w:r>
          </w:p>
        </w:tc>
        <w:tc>
          <w:tcPr>
            <w:tcW w:w="4203" w:type="dxa"/>
            <w:noWrap/>
            <w:vAlign w:val="center"/>
          </w:tcPr>
          <w:p w14:paraId="68EF12A0" w14:textId="2B43DDFE"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城市园林典型生活型树种茎干液流对环境因子的响应及差异</w:t>
            </w:r>
          </w:p>
        </w:tc>
        <w:tc>
          <w:tcPr>
            <w:tcW w:w="850" w:type="dxa"/>
            <w:noWrap/>
            <w:vAlign w:val="center"/>
          </w:tcPr>
          <w:p w14:paraId="36AA6396" w14:textId="65A819A3"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蔡欣平</w:t>
            </w:r>
          </w:p>
        </w:tc>
        <w:tc>
          <w:tcPr>
            <w:tcW w:w="1922" w:type="dxa"/>
            <w:noWrap/>
            <w:vAlign w:val="center"/>
          </w:tcPr>
          <w:p w14:paraId="41BB34B4" w14:textId="7CEC5D2D"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西北农林科技大学</w:t>
            </w:r>
          </w:p>
        </w:tc>
      </w:tr>
      <w:tr w:rsidR="003B34BA" w:rsidRPr="009664EB" w14:paraId="4D8D98AE" w14:textId="77777777" w:rsidTr="00151D1B">
        <w:trPr>
          <w:trHeight w:val="285"/>
        </w:trPr>
        <w:tc>
          <w:tcPr>
            <w:tcW w:w="1321" w:type="dxa"/>
            <w:noWrap/>
            <w:vAlign w:val="center"/>
            <w:hideMark/>
          </w:tcPr>
          <w:p w14:paraId="7EDA88A1" w14:textId="77777777"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17:07-17:14</w:t>
            </w:r>
          </w:p>
        </w:tc>
        <w:tc>
          <w:tcPr>
            <w:tcW w:w="4203" w:type="dxa"/>
            <w:noWrap/>
            <w:vAlign w:val="center"/>
          </w:tcPr>
          <w:p w14:paraId="20B87F07" w14:textId="12BF74D2" w:rsidR="003B34BA" w:rsidRPr="009664EB" w:rsidRDefault="003B34BA" w:rsidP="003B34BA">
            <w:pPr>
              <w:jc w:val="left"/>
              <w:rPr>
                <w:rFonts w:cs="Arial" w:hint="eastAsia"/>
                <w:color w:val="000000" w:themeColor="text1"/>
                <w:szCs w:val="21"/>
              </w:rPr>
            </w:pPr>
            <w:r w:rsidRPr="009664EB">
              <w:rPr>
                <w:rFonts w:cs="Arial"/>
                <w:color w:val="000000" w:themeColor="text1"/>
                <w:szCs w:val="21"/>
              </w:rPr>
              <w:t>森林发育对滨海围垦区土壤无脊椎动物群落组成与结构的影响</w:t>
            </w:r>
          </w:p>
        </w:tc>
        <w:tc>
          <w:tcPr>
            <w:tcW w:w="850" w:type="dxa"/>
            <w:noWrap/>
            <w:vAlign w:val="center"/>
          </w:tcPr>
          <w:p w14:paraId="60EDF0CE" w14:textId="55F15E4D" w:rsidR="003B34BA" w:rsidRPr="009664EB" w:rsidRDefault="003B34BA" w:rsidP="003B34BA">
            <w:pPr>
              <w:jc w:val="center"/>
              <w:rPr>
                <w:rFonts w:cs="Arial" w:hint="eastAsia"/>
                <w:color w:val="000000" w:themeColor="text1"/>
                <w:szCs w:val="21"/>
              </w:rPr>
            </w:pPr>
            <w:r w:rsidRPr="009664EB">
              <w:rPr>
                <w:rFonts w:cs="Arial"/>
                <w:color w:val="000000" w:themeColor="text1"/>
                <w:szCs w:val="21"/>
              </w:rPr>
              <w:t>曹荔荔</w:t>
            </w:r>
          </w:p>
        </w:tc>
        <w:tc>
          <w:tcPr>
            <w:tcW w:w="1922" w:type="dxa"/>
            <w:noWrap/>
            <w:vAlign w:val="center"/>
          </w:tcPr>
          <w:p w14:paraId="233BF0B2" w14:textId="27BB8ACA" w:rsidR="003B34BA" w:rsidRPr="009664EB" w:rsidRDefault="003B34BA" w:rsidP="003B34BA">
            <w:pPr>
              <w:jc w:val="center"/>
              <w:rPr>
                <w:rFonts w:cs="Arial" w:hint="eastAsia"/>
                <w:color w:val="000000" w:themeColor="text1"/>
                <w:szCs w:val="21"/>
              </w:rPr>
            </w:pPr>
            <w:r w:rsidRPr="009664EB">
              <w:rPr>
                <w:rFonts w:cs="Arial"/>
                <w:color w:val="000000" w:themeColor="text1"/>
                <w:szCs w:val="21"/>
              </w:rPr>
              <w:t>南京林业大学</w:t>
            </w:r>
          </w:p>
        </w:tc>
      </w:tr>
      <w:tr w:rsidR="003B34BA" w:rsidRPr="009664EB" w14:paraId="7946A1AA" w14:textId="77777777" w:rsidTr="00151D1B">
        <w:trPr>
          <w:trHeight w:val="285"/>
        </w:trPr>
        <w:tc>
          <w:tcPr>
            <w:tcW w:w="1321" w:type="dxa"/>
            <w:noWrap/>
            <w:vAlign w:val="center"/>
          </w:tcPr>
          <w:p w14:paraId="4C273802" w14:textId="1CC6B375" w:rsidR="003B34BA" w:rsidRPr="009664EB" w:rsidRDefault="003B34BA" w:rsidP="003B34BA">
            <w:pPr>
              <w:widowControl/>
              <w:jc w:val="left"/>
              <w:rPr>
                <w:rFonts w:asciiTheme="minorEastAsia" w:hAnsiTheme="minorEastAsia" w:cs="宋体" w:hint="eastAsia"/>
                <w:color w:val="000000" w:themeColor="text1"/>
                <w:kern w:val="0"/>
                <w:szCs w:val="21"/>
              </w:rPr>
            </w:pPr>
            <w:r w:rsidRPr="009664EB">
              <w:rPr>
                <w:rFonts w:asciiTheme="minorEastAsia" w:hAnsiTheme="minorEastAsia" w:cs="宋体" w:hint="eastAsia"/>
                <w:color w:val="000000" w:themeColor="text1"/>
                <w:kern w:val="0"/>
                <w:szCs w:val="21"/>
              </w:rPr>
              <w:t>17:</w:t>
            </w:r>
            <w:r w:rsidRPr="009664EB">
              <w:rPr>
                <w:rFonts w:asciiTheme="minorEastAsia" w:hAnsiTheme="minorEastAsia" w:cs="宋体"/>
                <w:color w:val="000000" w:themeColor="text1"/>
                <w:kern w:val="0"/>
                <w:szCs w:val="21"/>
              </w:rPr>
              <w:t>14</w:t>
            </w:r>
            <w:r w:rsidRPr="009664EB">
              <w:rPr>
                <w:rFonts w:asciiTheme="minorEastAsia" w:hAnsiTheme="minorEastAsia" w:cs="宋体" w:hint="eastAsia"/>
                <w:color w:val="000000" w:themeColor="text1"/>
                <w:kern w:val="0"/>
                <w:szCs w:val="21"/>
              </w:rPr>
              <w:t>-</w:t>
            </w:r>
            <w:r w:rsidRPr="009664EB">
              <w:rPr>
                <w:rFonts w:asciiTheme="minorEastAsia" w:hAnsiTheme="minorEastAsia" w:cs="宋体"/>
                <w:color w:val="000000" w:themeColor="text1"/>
                <w:kern w:val="0"/>
                <w:szCs w:val="21"/>
              </w:rPr>
              <w:t>17:21</w:t>
            </w:r>
          </w:p>
        </w:tc>
        <w:tc>
          <w:tcPr>
            <w:tcW w:w="4203" w:type="dxa"/>
            <w:noWrap/>
            <w:vAlign w:val="center"/>
          </w:tcPr>
          <w:p w14:paraId="179C74AE" w14:textId="60C8208D" w:rsidR="003B34BA" w:rsidRPr="009664EB" w:rsidRDefault="003B34BA" w:rsidP="003B34BA">
            <w:pPr>
              <w:jc w:val="left"/>
              <w:rPr>
                <w:rFonts w:cs="Arial" w:hint="eastAsia"/>
                <w:color w:val="000000" w:themeColor="text1"/>
                <w:szCs w:val="21"/>
              </w:rPr>
            </w:pPr>
            <w:r w:rsidRPr="009664EB">
              <w:rPr>
                <w:rFonts w:cs="Arial" w:hint="eastAsia"/>
                <w:color w:val="000000" w:themeColor="text1"/>
                <w:szCs w:val="21"/>
              </w:rPr>
              <w:t>喀斯特石生植物柔毛阴山</w:t>
            </w:r>
            <w:proofErr w:type="gramStart"/>
            <w:r w:rsidRPr="009664EB">
              <w:rPr>
                <w:rFonts w:cs="Arial" w:hint="eastAsia"/>
                <w:color w:val="000000" w:themeColor="text1"/>
                <w:szCs w:val="21"/>
              </w:rPr>
              <w:t>荠</w:t>
            </w:r>
            <w:proofErr w:type="gramEnd"/>
            <w:r w:rsidRPr="009664EB">
              <w:rPr>
                <w:rFonts w:cs="Arial" w:hint="eastAsia"/>
                <w:color w:val="000000" w:themeColor="text1"/>
                <w:szCs w:val="21"/>
              </w:rPr>
              <w:t>响应镁胁迫分子机制初探</w:t>
            </w:r>
          </w:p>
        </w:tc>
        <w:tc>
          <w:tcPr>
            <w:tcW w:w="850" w:type="dxa"/>
            <w:noWrap/>
            <w:vAlign w:val="center"/>
          </w:tcPr>
          <w:p w14:paraId="6834E36B" w14:textId="7895B1C3"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方回回</w:t>
            </w:r>
          </w:p>
        </w:tc>
        <w:tc>
          <w:tcPr>
            <w:tcW w:w="1922" w:type="dxa"/>
            <w:noWrap/>
            <w:vAlign w:val="center"/>
          </w:tcPr>
          <w:p w14:paraId="50056027" w14:textId="21D17F4D" w:rsidR="003B34BA" w:rsidRPr="009664EB" w:rsidRDefault="003B34BA" w:rsidP="003B34BA">
            <w:pPr>
              <w:jc w:val="center"/>
              <w:rPr>
                <w:rFonts w:cs="Arial" w:hint="eastAsia"/>
                <w:color w:val="000000" w:themeColor="text1"/>
                <w:szCs w:val="21"/>
              </w:rPr>
            </w:pPr>
            <w:r w:rsidRPr="009664EB">
              <w:rPr>
                <w:rFonts w:cs="Arial" w:hint="eastAsia"/>
                <w:color w:val="000000" w:themeColor="text1"/>
                <w:szCs w:val="21"/>
              </w:rPr>
              <w:t>贵州师范大学</w:t>
            </w:r>
          </w:p>
        </w:tc>
      </w:tr>
    </w:tbl>
    <w:p w14:paraId="25B4ED5F" w14:textId="77777777" w:rsidR="005274AB" w:rsidRPr="009664EB" w:rsidRDefault="005274AB">
      <w:pPr>
        <w:rPr>
          <w:rFonts w:hint="eastAsia"/>
          <w:color w:val="000000" w:themeColor="text1"/>
          <w:szCs w:val="21"/>
        </w:rPr>
      </w:pPr>
    </w:p>
    <w:sectPr w:rsidR="005274AB" w:rsidRPr="009664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209F4" w14:textId="77777777" w:rsidR="00826EC9" w:rsidRDefault="00826EC9" w:rsidP="009E7872">
      <w:pPr>
        <w:rPr>
          <w:rFonts w:hint="eastAsia"/>
        </w:rPr>
      </w:pPr>
      <w:r>
        <w:separator/>
      </w:r>
    </w:p>
  </w:endnote>
  <w:endnote w:type="continuationSeparator" w:id="0">
    <w:p w14:paraId="5A6D648A" w14:textId="77777777" w:rsidR="00826EC9" w:rsidRDefault="00826EC9" w:rsidP="009E787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system-ui">
    <w:altName w:val="Times New Roman"/>
    <w:panose1 w:val="00000000000000000000"/>
    <w:charset w:val="00"/>
    <w:family w:val="roman"/>
    <w:notTrueType/>
    <w:pitch w:val="default"/>
  </w:font>
  <w:font w:name="STSongti-SC-Regular">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873AE" w14:textId="77777777" w:rsidR="00826EC9" w:rsidRDefault="00826EC9" w:rsidP="009E7872">
      <w:pPr>
        <w:rPr>
          <w:rFonts w:hint="eastAsia"/>
        </w:rPr>
      </w:pPr>
      <w:r>
        <w:separator/>
      </w:r>
    </w:p>
  </w:footnote>
  <w:footnote w:type="continuationSeparator" w:id="0">
    <w:p w14:paraId="1A333E3D" w14:textId="77777777" w:rsidR="00826EC9" w:rsidRDefault="00826EC9" w:rsidP="009E787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160F"/>
    <w:rsid w:val="00021200"/>
    <w:rsid w:val="00035007"/>
    <w:rsid w:val="00035E9A"/>
    <w:rsid w:val="00075DC4"/>
    <w:rsid w:val="000926A7"/>
    <w:rsid w:val="00094F4B"/>
    <w:rsid w:val="00097861"/>
    <w:rsid w:val="000B2435"/>
    <w:rsid w:val="000C4F90"/>
    <w:rsid w:val="000D1675"/>
    <w:rsid w:val="00103876"/>
    <w:rsid w:val="00120EB5"/>
    <w:rsid w:val="00125243"/>
    <w:rsid w:val="001309F9"/>
    <w:rsid w:val="001334D3"/>
    <w:rsid w:val="00140777"/>
    <w:rsid w:val="001459FA"/>
    <w:rsid w:val="00147167"/>
    <w:rsid w:val="00151D1B"/>
    <w:rsid w:val="001526C9"/>
    <w:rsid w:val="001624E6"/>
    <w:rsid w:val="0016533E"/>
    <w:rsid w:val="0016578F"/>
    <w:rsid w:val="001670A3"/>
    <w:rsid w:val="0019757D"/>
    <w:rsid w:val="001B2906"/>
    <w:rsid w:val="001C2BBB"/>
    <w:rsid w:val="001E237A"/>
    <w:rsid w:val="001E5768"/>
    <w:rsid w:val="001F3DAB"/>
    <w:rsid w:val="00212B08"/>
    <w:rsid w:val="002435F2"/>
    <w:rsid w:val="00275B39"/>
    <w:rsid w:val="00294E43"/>
    <w:rsid w:val="002A2D93"/>
    <w:rsid w:val="002C4830"/>
    <w:rsid w:val="00306E94"/>
    <w:rsid w:val="00310ADE"/>
    <w:rsid w:val="00311E85"/>
    <w:rsid w:val="00350A2B"/>
    <w:rsid w:val="00353666"/>
    <w:rsid w:val="00360760"/>
    <w:rsid w:val="00371CFE"/>
    <w:rsid w:val="00372C44"/>
    <w:rsid w:val="003741E7"/>
    <w:rsid w:val="003813C6"/>
    <w:rsid w:val="003821E2"/>
    <w:rsid w:val="003A21C0"/>
    <w:rsid w:val="003B34BA"/>
    <w:rsid w:val="003B3E9C"/>
    <w:rsid w:val="003D14FC"/>
    <w:rsid w:val="003E52C1"/>
    <w:rsid w:val="003F28C3"/>
    <w:rsid w:val="00400CDC"/>
    <w:rsid w:val="00415B67"/>
    <w:rsid w:val="00461B67"/>
    <w:rsid w:val="004B2D60"/>
    <w:rsid w:val="004C30E4"/>
    <w:rsid w:val="004F0A8B"/>
    <w:rsid w:val="00514728"/>
    <w:rsid w:val="00515B6B"/>
    <w:rsid w:val="005177E3"/>
    <w:rsid w:val="005274AB"/>
    <w:rsid w:val="005373DB"/>
    <w:rsid w:val="00542A27"/>
    <w:rsid w:val="005604DB"/>
    <w:rsid w:val="00561E33"/>
    <w:rsid w:val="00572CA4"/>
    <w:rsid w:val="00577605"/>
    <w:rsid w:val="005A4400"/>
    <w:rsid w:val="005D3792"/>
    <w:rsid w:val="005D3EC7"/>
    <w:rsid w:val="005E1E38"/>
    <w:rsid w:val="00603914"/>
    <w:rsid w:val="006141DA"/>
    <w:rsid w:val="00633A75"/>
    <w:rsid w:val="0064042C"/>
    <w:rsid w:val="006A160F"/>
    <w:rsid w:val="006D70AA"/>
    <w:rsid w:val="006F4B0C"/>
    <w:rsid w:val="006F63E1"/>
    <w:rsid w:val="0071236C"/>
    <w:rsid w:val="00715053"/>
    <w:rsid w:val="00727386"/>
    <w:rsid w:val="00732F5B"/>
    <w:rsid w:val="007343FA"/>
    <w:rsid w:val="00735EA9"/>
    <w:rsid w:val="007679AF"/>
    <w:rsid w:val="007879C0"/>
    <w:rsid w:val="007940B2"/>
    <w:rsid w:val="007A1543"/>
    <w:rsid w:val="007B767C"/>
    <w:rsid w:val="007C543C"/>
    <w:rsid w:val="0081099A"/>
    <w:rsid w:val="00826EC9"/>
    <w:rsid w:val="00860659"/>
    <w:rsid w:val="00887B25"/>
    <w:rsid w:val="008B4038"/>
    <w:rsid w:val="008E4E6E"/>
    <w:rsid w:val="009124AD"/>
    <w:rsid w:val="00923136"/>
    <w:rsid w:val="00926F62"/>
    <w:rsid w:val="00941A33"/>
    <w:rsid w:val="00943EFF"/>
    <w:rsid w:val="00947C55"/>
    <w:rsid w:val="0095437E"/>
    <w:rsid w:val="00960520"/>
    <w:rsid w:val="009664EB"/>
    <w:rsid w:val="00967E2A"/>
    <w:rsid w:val="00992215"/>
    <w:rsid w:val="009B7FA7"/>
    <w:rsid w:val="009E4096"/>
    <w:rsid w:val="009E7872"/>
    <w:rsid w:val="00A241A7"/>
    <w:rsid w:val="00A313D5"/>
    <w:rsid w:val="00A42E07"/>
    <w:rsid w:val="00A53474"/>
    <w:rsid w:val="00A54AF8"/>
    <w:rsid w:val="00AC1036"/>
    <w:rsid w:val="00AD61A7"/>
    <w:rsid w:val="00AD6795"/>
    <w:rsid w:val="00AE0967"/>
    <w:rsid w:val="00AE50EB"/>
    <w:rsid w:val="00B07FBC"/>
    <w:rsid w:val="00B11EB1"/>
    <w:rsid w:val="00B135EA"/>
    <w:rsid w:val="00B22422"/>
    <w:rsid w:val="00B2256B"/>
    <w:rsid w:val="00B27F4F"/>
    <w:rsid w:val="00B32B29"/>
    <w:rsid w:val="00B62B4D"/>
    <w:rsid w:val="00BA005C"/>
    <w:rsid w:val="00BB3056"/>
    <w:rsid w:val="00BD3D24"/>
    <w:rsid w:val="00BF3C0E"/>
    <w:rsid w:val="00C16AF6"/>
    <w:rsid w:val="00C24939"/>
    <w:rsid w:val="00C268D3"/>
    <w:rsid w:val="00C43D8F"/>
    <w:rsid w:val="00C54273"/>
    <w:rsid w:val="00C54B45"/>
    <w:rsid w:val="00C60D93"/>
    <w:rsid w:val="00C74448"/>
    <w:rsid w:val="00C826B5"/>
    <w:rsid w:val="00C87351"/>
    <w:rsid w:val="00C91C9C"/>
    <w:rsid w:val="00CA3D04"/>
    <w:rsid w:val="00CB2EC5"/>
    <w:rsid w:val="00CC4570"/>
    <w:rsid w:val="00CD0126"/>
    <w:rsid w:val="00CD012A"/>
    <w:rsid w:val="00CF0445"/>
    <w:rsid w:val="00CF2074"/>
    <w:rsid w:val="00CF709E"/>
    <w:rsid w:val="00D22108"/>
    <w:rsid w:val="00D569D6"/>
    <w:rsid w:val="00D6213A"/>
    <w:rsid w:val="00D63BB2"/>
    <w:rsid w:val="00D6418F"/>
    <w:rsid w:val="00D758C1"/>
    <w:rsid w:val="00D80E81"/>
    <w:rsid w:val="00D8499F"/>
    <w:rsid w:val="00D95557"/>
    <w:rsid w:val="00DA0C37"/>
    <w:rsid w:val="00DC7E2E"/>
    <w:rsid w:val="00DD4DB2"/>
    <w:rsid w:val="00DE57B0"/>
    <w:rsid w:val="00E20648"/>
    <w:rsid w:val="00E3757F"/>
    <w:rsid w:val="00E467B9"/>
    <w:rsid w:val="00E661C4"/>
    <w:rsid w:val="00E70D6B"/>
    <w:rsid w:val="00E829D7"/>
    <w:rsid w:val="00E931C2"/>
    <w:rsid w:val="00E9346F"/>
    <w:rsid w:val="00E955E5"/>
    <w:rsid w:val="00E97261"/>
    <w:rsid w:val="00EA099A"/>
    <w:rsid w:val="00EA1BB2"/>
    <w:rsid w:val="00EC0B62"/>
    <w:rsid w:val="00EE48AD"/>
    <w:rsid w:val="00F04055"/>
    <w:rsid w:val="00F11E24"/>
    <w:rsid w:val="00F3167C"/>
    <w:rsid w:val="00F36482"/>
    <w:rsid w:val="00F8476E"/>
    <w:rsid w:val="00FA75C6"/>
    <w:rsid w:val="00FE578F"/>
    <w:rsid w:val="00FF183D"/>
    <w:rsid w:val="00FF6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3C60EB"/>
  <w15:chartTrackingRefBased/>
  <w15:docId w15:val="{9DD21BD0-FD4F-4195-82AD-A105DE12A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7872"/>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787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7872"/>
    <w:rPr>
      <w:sz w:val="18"/>
      <w:szCs w:val="18"/>
    </w:rPr>
  </w:style>
  <w:style w:type="paragraph" w:styleId="a5">
    <w:name w:val="footer"/>
    <w:basedOn w:val="a"/>
    <w:link w:val="a6"/>
    <w:uiPriority w:val="99"/>
    <w:unhideWhenUsed/>
    <w:rsid w:val="009E7872"/>
    <w:pPr>
      <w:tabs>
        <w:tab w:val="center" w:pos="4153"/>
        <w:tab w:val="right" w:pos="8306"/>
      </w:tabs>
      <w:snapToGrid w:val="0"/>
      <w:jc w:val="left"/>
    </w:pPr>
    <w:rPr>
      <w:sz w:val="18"/>
      <w:szCs w:val="18"/>
    </w:rPr>
  </w:style>
  <w:style w:type="character" w:customStyle="1" w:styleId="a6">
    <w:name w:val="页脚 字符"/>
    <w:basedOn w:val="a0"/>
    <w:link w:val="a5"/>
    <w:uiPriority w:val="99"/>
    <w:rsid w:val="009E7872"/>
    <w:rPr>
      <w:sz w:val="18"/>
      <w:szCs w:val="18"/>
    </w:rPr>
  </w:style>
  <w:style w:type="paragraph" w:styleId="a7">
    <w:name w:val="Normal (Web)"/>
    <w:basedOn w:val="a"/>
    <w:uiPriority w:val="99"/>
    <w:rsid w:val="00E467B9"/>
    <w:pPr>
      <w:widowControl/>
      <w:spacing w:before="100" w:beforeAutospacing="1" w:after="100" w:afterAutospacing="1" w:line="300" w:lineRule="atLeast"/>
      <w:jc w:val="left"/>
    </w:pPr>
    <w:rPr>
      <w:rFonts w:ascii="ˎ̥" w:eastAsia="宋体" w:hAnsi="ˎ̥" w:cs="Times New Roman"/>
      <w:color w:val="000066"/>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063754">
      <w:bodyDiv w:val="1"/>
      <w:marLeft w:val="0"/>
      <w:marRight w:val="0"/>
      <w:marTop w:val="0"/>
      <w:marBottom w:val="0"/>
      <w:divBdr>
        <w:top w:val="none" w:sz="0" w:space="0" w:color="auto"/>
        <w:left w:val="none" w:sz="0" w:space="0" w:color="auto"/>
        <w:bottom w:val="none" w:sz="0" w:space="0" w:color="auto"/>
        <w:right w:val="none" w:sz="0" w:space="0" w:color="auto"/>
      </w:divBdr>
    </w:div>
    <w:div w:id="1626303887">
      <w:bodyDiv w:val="1"/>
      <w:marLeft w:val="0"/>
      <w:marRight w:val="0"/>
      <w:marTop w:val="0"/>
      <w:marBottom w:val="0"/>
      <w:divBdr>
        <w:top w:val="none" w:sz="0" w:space="0" w:color="auto"/>
        <w:left w:val="none" w:sz="0" w:space="0" w:color="auto"/>
        <w:bottom w:val="none" w:sz="0" w:space="0" w:color="auto"/>
        <w:right w:val="none" w:sz="0" w:space="0" w:color="auto"/>
      </w:divBdr>
    </w:div>
    <w:div w:id="1890917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1508</TotalTime>
  <Pages>31</Pages>
  <Words>4531</Words>
  <Characters>25832</Characters>
  <Application>Microsoft Office Word</Application>
  <DocSecurity>0</DocSecurity>
  <Lines>215</Lines>
  <Paragraphs>60</Paragraphs>
  <ScaleCrop>false</ScaleCrop>
  <Company/>
  <LinksUpToDate>false</LinksUpToDate>
  <CharactersWithSpaces>30303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bo li</cp:lastModifiedBy>
  <cp:revision>151</cp:revision>
  <dcterms:created xsi:type="dcterms:W3CDTF">2025-09-23T08:40:00Z</dcterms:created>
  <dcterms:modified xsi:type="dcterms:W3CDTF">2025-10-24T01:23:00Z</dcterms:modified>
</cp:coreProperties>
</file>