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B137" w14:textId="77777777" w:rsidR="009E7872" w:rsidRPr="009664EB" w:rsidRDefault="009E7872" w:rsidP="00E467B9">
      <w:pPr>
        <w:pStyle w:val="a7"/>
        <w:spacing w:before="0" w:beforeAutospacing="0" w:after="0" w:afterAutospacing="0" w:line="360" w:lineRule="auto"/>
        <w:jc w:val="center"/>
        <w:outlineLvl w:val="2"/>
        <w:rPr>
          <w:rFonts w:ascii="黑体" w:eastAsia="黑体" w:hint="eastAsia"/>
          <w:color w:val="000000" w:themeColor="text1"/>
          <w:sz w:val="36"/>
          <w:szCs w:val="36"/>
        </w:rPr>
      </w:pPr>
      <w:r w:rsidRPr="009664EB">
        <w:rPr>
          <w:rFonts w:ascii="黑体" w:eastAsia="黑体"/>
          <w:color w:val="000000" w:themeColor="text1"/>
          <w:sz w:val="36"/>
          <w:szCs w:val="36"/>
        </w:rPr>
        <w:t>全国生态学研究生论坛</w:t>
      </w:r>
    </w:p>
    <w:p w14:paraId="2EFE4C79" w14:textId="77777777" w:rsidR="009E7872" w:rsidRPr="009664EB" w:rsidRDefault="009E7872" w:rsidP="009E7872">
      <w:pPr>
        <w:rPr>
          <w:rFonts w:ascii="黑体" w:eastAsia="黑体" w:hAnsi="黑体" w:hint="eastAsia"/>
          <w:color w:val="000000" w:themeColor="text1"/>
          <w:szCs w:val="21"/>
        </w:rPr>
      </w:pPr>
    </w:p>
    <w:p w14:paraId="6CC87EFE"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组织单位：中国生态学学会青年工作委员会</w:t>
      </w:r>
    </w:p>
    <w:p w14:paraId="62BCC996"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会议主席：孙然好</w:t>
      </w:r>
    </w:p>
    <w:p w14:paraId="7F8E6E4F"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 xml:space="preserve">副 主 席：朱  </w:t>
      </w:r>
      <w:r w:rsidR="00CB2EC5" w:rsidRPr="009664EB">
        <w:rPr>
          <w:rFonts w:ascii="黑体" w:eastAsia="黑体" w:hAnsi="黑体" w:hint="eastAsia"/>
          <w:color w:val="000000" w:themeColor="text1"/>
          <w:sz w:val="22"/>
        </w:rPr>
        <w:t>彪</w:t>
      </w:r>
      <w:r w:rsidRPr="009664EB">
        <w:rPr>
          <w:rFonts w:ascii="黑体" w:eastAsia="黑体" w:hAnsi="黑体" w:hint="eastAsia"/>
          <w:color w:val="000000" w:themeColor="text1"/>
          <w:sz w:val="22"/>
        </w:rPr>
        <w:t>、祝  惠、刘焱序、刘珍环、吴建平</w:t>
      </w:r>
    </w:p>
    <w:p w14:paraId="162ABF58"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秘 书 长：余兆武</w:t>
      </w:r>
    </w:p>
    <w:p w14:paraId="00FB4327" w14:textId="19BCFA9F"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 xml:space="preserve">时  </w:t>
      </w:r>
      <w:r w:rsidRPr="009664EB">
        <w:rPr>
          <w:rFonts w:ascii="黑体" w:eastAsia="黑体" w:hAnsi="黑体"/>
          <w:color w:val="000000" w:themeColor="text1"/>
          <w:sz w:val="22"/>
        </w:rPr>
        <w:t xml:space="preserve">  </w:t>
      </w:r>
      <w:r w:rsidRPr="009664EB">
        <w:rPr>
          <w:rFonts w:ascii="黑体" w:eastAsia="黑体" w:hAnsi="黑体" w:hint="eastAsia"/>
          <w:color w:val="000000" w:themeColor="text1"/>
          <w:sz w:val="22"/>
        </w:rPr>
        <w:t>间：</w:t>
      </w:r>
      <w:r w:rsidRPr="009664EB">
        <w:rPr>
          <w:rFonts w:ascii="黑体" w:eastAsia="黑体" w:hAnsi="黑体"/>
          <w:color w:val="000000" w:themeColor="text1"/>
          <w:sz w:val="22"/>
        </w:rPr>
        <w:t>10</w:t>
      </w:r>
      <w:r w:rsidRPr="009664EB">
        <w:rPr>
          <w:rFonts w:ascii="黑体" w:eastAsia="黑体" w:hAnsi="黑体" w:hint="eastAsia"/>
          <w:color w:val="000000" w:themeColor="text1"/>
          <w:sz w:val="22"/>
        </w:rPr>
        <w:t>月</w:t>
      </w:r>
      <w:r w:rsidRPr="009664EB">
        <w:rPr>
          <w:rFonts w:ascii="黑体" w:eastAsia="黑体" w:hAnsi="黑体"/>
          <w:color w:val="000000" w:themeColor="text1"/>
          <w:sz w:val="22"/>
        </w:rPr>
        <w:t>24</w:t>
      </w:r>
      <w:r w:rsidRPr="009664EB">
        <w:rPr>
          <w:rFonts w:ascii="黑体" w:eastAsia="黑体" w:hAnsi="黑体" w:hint="eastAsia"/>
          <w:color w:val="000000" w:themeColor="text1"/>
          <w:sz w:val="22"/>
        </w:rPr>
        <w:t xml:space="preserve">日下午        </w:t>
      </w:r>
      <w:r w:rsidR="00EA099A" w:rsidRPr="009664EB">
        <w:rPr>
          <w:rFonts w:ascii="黑体" w:eastAsia="黑体" w:hAnsi="黑体"/>
          <w:color w:val="000000" w:themeColor="text1"/>
          <w:sz w:val="22"/>
        </w:rPr>
        <w:t xml:space="preserve">    </w:t>
      </w:r>
      <w:r w:rsidR="00E467B9" w:rsidRPr="009664EB">
        <w:rPr>
          <w:rFonts w:ascii="黑体" w:eastAsia="黑体" w:hAnsi="黑体"/>
          <w:color w:val="000000" w:themeColor="text1"/>
          <w:sz w:val="22"/>
        </w:rPr>
        <w:t xml:space="preserve">    </w:t>
      </w:r>
      <w:r w:rsidR="003813C6">
        <w:rPr>
          <w:rFonts w:ascii="黑体" w:eastAsia="黑体" w:hAnsi="黑体"/>
          <w:color w:val="000000" w:themeColor="text1"/>
          <w:sz w:val="22"/>
        </w:rPr>
        <w:t xml:space="preserve">   </w:t>
      </w:r>
      <w:r w:rsidR="00E467B9" w:rsidRPr="009664EB">
        <w:rPr>
          <w:rFonts w:ascii="黑体" w:eastAsia="黑体" w:hAnsi="黑体"/>
          <w:color w:val="000000" w:themeColor="text1"/>
          <w:sz w:val="22"/>
        </w:rPr>
        <w:t xml:space="preserve">  </w:t>
      </w:r>
      <w:r w:rsidR="00EA099A" w:rsidRPr="009664EB">
        <w:rPr>
          <w:rFonts w:ascii="黑体" w:eastAsia="黑体" w:hAnsi="黑体"/>
          <w:color w:val="000000" w:themeColor="text1"/>
          <w:sz w:val="22"/>
        </w:rPr>
        <w:t xml:space="preserve"> </w:t>
      </w:r>
      <w:r w:rsidRPr="009664EB">
        <w:rPr>
          <w:rFonts w:ascii="黑体" w:eastAsia="黑体" w:hAnsi="黑体"/>
          <w:color w:val="000000" w:themeColor="text1"/>
          <w:sz w:val="22"/>
        </w:rPr>
        <w:t xml:space="preserve">   </w:t>
      </w:r>
      <w:r w:rsidRPr="009664EB">
        <w:rPr>
          <w:rFonts w:ascii="黑体" w:eastAsia="黑体" w:hAnsi="黑体" w:hint="eastAsia"/>
          <w:color w:val="000000" w:themeColor="text1"/>
          <w:sz w:val="22"/>
        </w:rPr>
        <w:t>地点：</w:t>
      </w:r>
      <w:r w:rsidR="003813C6">
        <w:rPr>
          <w:rFonts w:ascii="黑体" w:eastAsia="黑体" w:hAnsi="黑体" w:hint="eastAsia"/>
          <w:color w:val="000000" w:themeColor="text1"/>
          <w:sz w:val="22"/>
        </w:rPr>
        <w:t>东湖宾馆国际会议中心</w:t>
      </w:r>
    </w:p>
    <w:p w14:paraId="424BDAC7" w14:textId="77777777" w:rsidR="009E7872" w:rsidRPr="009664EB" w:rsidRDefault="009E7872" w:rsidP="009E7872">
      <w:pPr>
        <w:rPr>
          <w:rFonts w:ascii="黑体" w:eastAsia="黑体" w:hAnsi="黑体" w:hint="eastAsia"/>
          <w:color w:val="000000" w:themeColor="text1"/>
          <w:sz w:val="24"/>
          <w:szCs w:val="21"/>
        </w:rPr>
      </w:pPr>
    </w:p>
    <w:p w14:paraId="7314D331" w14:textId="77777777" w:rsidR="009E7872" w:rsidRPr="009664EB" w:rsidRDefault="009E7872" w:rsidP="009E7872">
      <w:pPr>
        <w:spacing w:line="300" w:lineRule="auto"/>
        <w:rPr>
          <w:rFonts w:asciiTheme="minorEastAsia" w:hAnsiTheme="minorEastAsia" w:hint="eastAsia"/>
          <w:b/>
          <w:color w:val="000000" w:themeColor="text1"/>
          <w:kern w:val="0"/>
          <w:sz w:val="24"/>
          <w:szCs w:val="21"/>
        </w:rPr>
      </w:pPr>
      <w:r w:rsidRPr="009664EB">
        <w:rPr>
          <w:rFonts w:asciiTheme="minorEastAsia" w:hAnsiTheme="minorEastAsia" w:hint="eastAsia"/>
          <w:b/>
          <w:color w:val="000000" w:themeColor="text1"/>
          <w:kern w:val="0"/>
          <w:sz w:val="24"/>
          <w:szCs w:val="21"/>
        </w:rPr>
        <w:t>活动安排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1C2377D3" w14:textId="77777777" w:rsidTr="00151D1B">
        <w:trPr>
          <w:trHeight w:val="285"/>
        </w:trPr>
        <w:tc>
          <w:tcPr>
            <w:tcW w:w="8296" w:type="dxa"/>
            <w:gridSpan w:val="4"/>
            <w:noWrap/>
            <w:vAlign w:val="bottom"/>
          </w:tcPr>
          <w:p w14:paraId="00F6EE60" w14:textId="77777777" w:rsidR="009E7872" w:rsidRPr="009664EB" w:rsidRDefault="009E7872" w:rsidP="00151D1B">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t>第1分会场：生态系统保护、恢复与重建</w:t>
            </w:r>
          </w:p>
        </w:tc>
      </w:tr>
      <w:tr w:rsidR="009664EB" w:rsidRPr="009664EB" w14:paraId="1E24E700" w14:textId="77777777" w:rsidTr="00151D1B">
        <w:trPr>
          <w:trHeight w:val="285"/>
        </w:trPr>
        <w:tc>
          <w:tcPr>
            <w:tcW w:w="8296" w:type="dxa"/>
            <w:gridSpan w:val="4"/>
            <w:noWrap/>
            <w:vAlign w:val="bottom"/>
          </w:tcPr>
          <w:p w14:paraId="17B88DCE" w14:textId="525383CA" w:rsidR="009E7872"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 丹桂厅</w:t>
            </w:r>
          </w:p>
        </w:tc>
      </w:tr>
      <w:tr w:rsidR="009664EB" w:rsidRPr="009664EB" w14:paraId="1624154A" w14:textId="77777777" w:rsidTr="00151D1B">
        <w:trPr>
          <w:trHeight w:val="285"/>
        </w:trPr>
        <w:tc>
          <w:tcPr>
            <w:tcW w:w="8296" w:type="dxa"/>
            <w:gridSpan w:val="4"/>
            <w:noWrap/>
            <w:vAlign w:val="bottom"/>
          </w:tcPr>
          <w:p w14:paraId="08BEADF4" w14:textId="77777777" w:rsidR="009E7872" w:rsidRPr="009664EB" w:rsidRDefault="009E7872" w:rsidP="009E7872">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D5255DB" w14:textId="77777777" w:rsidTr="00151D1B">
        <w:trPr>
          <w:trHeight w:val="285"/>
        </w:trPr>
        <w:tc>
          <w:tcPr>
            <w:tcW w:w="8296" w:type="dxa"/>
            <w:gridSpan w:val="4"/>
            <w:noWrap/>
            <w:vAlign w:val="bottom"/>
          </w:tcPr>
          <w:p w14:paraId="01517717" w14:textId="517C22E4" w:rsidR="009E7872" w:rsidRPr="009664EB" w:rsidRDefault="009E7872"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9B7FA7" w:rsidRPr="009B7FA7">
              <w:rPr>
                <w:rFonts w:asciiTheme="minorEastAsia" w:hAnsiTheme="minorEastAsia" w:cs="宋体" w:hint="eastAsia"/>
                <w:color w:val="000000" w:themeColor="text1"/>
                <w:kern w:val="0"/>
                <w:szCs w:val="21"/>
              </w:rPr>
              <w:t>魏彦强（中国科学院西北生态环境资源研究院）、李江荣（西藏农牧大学）</w:t>
            </w:r>
          </w:p>
        </w:tc>
      </w:tr>
      <w:tr w:rsidR="009664EB" w:rsidRPr="009664EB" w14:paraId="033ED388" w14:textId="77777777" w:rsidTr="00151D1B">
        <w:trPr>
          <w:trHeight w:val="285"/>
        </w:trPr>
        <w:tc>
          <w:tcPr>
            <w:tcW w:w="1321" w:type="dxa"/>
            <w:noWrap/>
            <w:vAlign w:val="bottom"/>
          </w:tcPr>
          <w:p w14:paraId="4AB47FFF"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099F47A3"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3E8BDE34"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16D84E41"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52118833" w14:textId="77777777" w:rsidTr="00151D1B">
        <w:trPr>
          <w:trHeight w:val="285"/>
        </w:trPr>
        <w:tc>
          <w:tcPr>
            <w:tcW w:w="1321" w:type="dxa"/>
            <w:noWrap/>
            <w:vAlign w:val="center"/>
            <w:hideMark/>
          </w:tcPr>
          <w:p w14:paraId="1C45B990"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39EC82C9" w14:textId="77777777" w:rsidR="009E7872" w:rsidRPr="009664EB" w:rsidRDefault="009E7872" w:rsidP="009E7872">
            <w:pPr>
              <w:widowControl/>
              <w:jc w:val="left"/>
              <w:rPr>
                <w:rFonts w:cs="Arial" w:hint="eastAsia"/>
                <w:color w:val="000000" w:themeColor="text1"/>
                <w:szCs w:val="21"/>
              </w:rPr>
            </w:pPr>
            <w:r w:rsidRPr="009664EB">
              <w:rPr>
                <w:rFonts w:cs="Arial" w:hint="eastAsia"/>
                <w:color w:val="000000" w:themeColor="text1"/>
                <w:szCs w:val="21"/>
              </w:rPr>
              <w:t>铜绿微囊藻对大型溞脂质代谢的影响</w:t>
            </w:r>
          </w:p>
        </w:tc>
        <w:tc>
          <w:tcPr>
            <w:tcW w:w="850" w:type="dxa"/>
            <w:noWrap/>
            <w:vAlign w:val="center"/>
          </w:tcPr>
          <w:p w14:paraId="41622FB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马逸卿</w:t>
            </w:r>
          </w:p>
        </w:tc>
        <w:tc>
          <w:tcPr>
            <w:tcW w:w="1922" w:type="dxa"/>
            <w:noWrap/>
            <w:vAlign w:val="center"/>
          </w:tcPr>
          <w:p w14:paraId="6ECD390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64BEB60D" w14:textId="77777777" w:rsidTr="00151D1B">
        <w:trPr>
          <w:trHeight w:val="285"/>
        </w:trPr>
        <w:tc>
          <w:tcPr>
            <w:tcW w:w="1321" w:type="dxa"/>
            <w:noWrap/>
            <w:vAlign w:val="center"/>
            <w:hideMark/>
          </w:tcPr>
          <w:p w14:paraId="05A2F176"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5715E2A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氮源类型与温度波动对斜生栅藻的联合效应及其基因表达响应</w:t>
            </w:r>
          </w:p>
        </w:tc>
        <w:tc>
          <w:tcPr>
            <w:tcW w:w="850" w:type="dxa"/>
            <w:noWrap/>
            <w:vAlign w:val="center"/>
          </w:tcPr>
          <w:p w14:paraId="7DA60A7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龙继艳</w:t>
            </w:r>
          </w:p>
        </w:tc>
        <w:tc>
          <w:tcPr>
            <w:tcW w:w="1922" w:type="dxa"/>
            <w:noWrap/>
            <w:vAlign w:val="center"/>
          </w:tcPr>
          <w:p w14:paraId="65ED8972"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7D0CD6EE" w14:textId="77777777" w:rsidTr="00151D1B">
        <w:trPr>
          <w:trHeight w:val="285"/>
        </w:trPr>
        <w:tc>
          <w:tcPr>
            <w:tcW w:w="1321" w:type="dxa"/>
            <w:noWrap/>
            <w:vAlign w:val="center"/>
            <w:hideMark/>
          </w:tcPr>
          <w:p w14:paraId="035AF02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52BCFE4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铜绿微囊藻胁迫下大型溞NADPH-细胞色素P450还原酶（CPR）基因的响应机制</w:t>
            </w:r>
          </w:p>
        </w:tc>
        <w:tc>
          <w:tcPr>
            <w:tcW w:w="850" w:type="dxa"/>
            <w:noWrap/>
            <w:vAlign w:val="center"/>
          </w:tcPr>
          <w:p w14:paraId="37740DB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张馨予</w:t>
            </w:r>
          </w:p>
        </w:tc>
        <w:tc>
          <w:tcPr>
            <w:tcW w:w="1922" w:type="dxa"/>
            <w:noWrap/>
            <w:vAlign w:val="center"/>
          </w:tcPr>
          <w:p w14:paraId="7A3FCF9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5D31AD79" w14:textId="77777777" w:rsidTr="00151D1B">
        <w:trPr>
          <w:trHeight w:val="285"/>
        </w:trPr>
        <w:tc>
          <w:tcPr>
            <w:tcW w:w="1321" w:type="dxa"/>
            <w:noWrap/>
            <w:vAlign w:val="center"/>
            <w:hideMark/>
          </w:tcPr>
          <w:p w14:paraId="709E7673"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0A32FBB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ATF6整合内质网应激与氧化应激介导大型溞应对产毒微囊藻毒性胁迫</w:t>
            </w:r>
          </w:p>
        </w:tc>
        <w:tc>
          <w:tcPr>
            <w:tcW w:w="850" w:type="dxa"/>
            <w:noWrap/>
            <w:vAlign w:val="center"/>
          </w:tcPr>
          <w:p w14:paraId="60EF382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周新宇</w:t>
            </w:r>
          </w:p>
        </w:tc>
        <w:tc>
          <w:tcPr>
            <w:tcW w:w="1922" w:type="dxa"/>
            <w:noWrap/>
            <w:vAlign w:val="center"/>
          </w:tcPr>
          <w:p w14:paraId="544B05F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3BD7A99F" w14:textId="77777777" w:rsidTr="00151D1B">
        <w:trPr>
          <w:trHeight w:val="285"/>
        </w:trPr>
        <w:tc>
          <w:tcPr>
            <w:tcW w:w="1321" w:type="dxa"/>
            <w:noWrap/>
            <w:vAlign w:val="center"/>
            <w:hideMark/>
          </w:tcPr>
          <w:p w14:paraId="55D8F0BE"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E98978A"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温度升高与蓝藻胁迫对Daphnia magna生理生态的影响研究</w:t>
            </w:r>
          </w:p>
        </w:tc>
        <w:tc>
          <w:tcPr>
            <w:tcW w:w="850" w:type="dxa"/>
            <w:noWrap/>
            <w:vAlign w:val="center"/>
          </w:tcPr>
          <w:p w14:paraId="3EFA8643"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郝林如</w:t>
            </w:r>
          </w:p>
        </w:tc>
        <w:tc>
          <w:tcPr>
            <w:tcW w:w="1922" w:type="dxa"/>
            <w:noWrap/>
            <w:vAlign w:val="center"/>
          </w:tcPr>
          <w:p w14:paraId="2BFD9F5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3685C9EC" w14:textId="77777777" w:rsidTr="00151D1B">
        <w:trPr>
          <w:trHeight w:val="285"/>
        </w:trPr>
        <w:tc>
          <w:tcPr>
            <w:tcW w:w="1321" w:type="dxa"/>
            <w:noWrap/>
            <w:vAlign w:val="center"/>
            <w:hideMark/>
          </w:tcPr>
          <w:p w14:paraId="5B9315B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34B62A30"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 xml:space="preserve">Impacts of </w:t>
            </w:r>
            <w:proofErr w:type="spellStart"/>
            <w:r w:rsidRPr="009664EB">
              <w:rPr>
                <w:rFonts w:cs="Arial" w:hint="eastAsia"/>
                <w:color w:val="000000" w:themeColor="text1"/>
                <w:szCs w:val="21"/>
              </w:rPr>
              <w:t>polyaluminum</w:t>
            </w:r>
            <w:proofErr w:type="spellEnd"/>
            <w:r w:rsidRPr="009664EB">
              <w:rPr>
                <w:rFonts w:cs="Arial" w:hint="eastAsia"/>
                <w:color w:val="000000" w:themeColor="text1"/>
                <w:szCs w:val="21"/>
              </w:rPr>
              <w:t xml:space="preserve"> chloride flocculant on biochemical indicators in freshwater mollusks: a mesocosm approach</w:t>
            </w:r>
          </w:p>
        </w:tc>
        <w:tc>
          <w:tcPr>
            <w:tcW w:w="850" w:type="dxa"/>
            <w:noWrap/>
            <w:vAlign w:val="center"/>
          </w:tcPr>
          <w:p w14:paraId="4B7D3932"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代安妮</w:t>
            </w:r>
          </w:p>
        </w:tc>
        <w:tc>
          <w:tcPr>
            <w:tcW w:w="1922" w:type="dxa"/>
            <w:noWrap/>
            <w:vAlign w:val="center"/>
          </w:tcPr>
          <w:p w14:paraId="1E08112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湖北工业大学</w:t>
            </w:r>
          </w:p>
        </w:tc>
      </w:tr>
      <w:tr w:rsidR="009664EB" w:rsidRPr="009664EB" w14:paraId="242765D7" w14:textId="77777777" w:rsidTr="00151D1B">
        <w:trPr>
          <w:trHeight w:val="285"/>
        </w:trPr>
        <w:tc>
          <w:tcPr>
            <w:tcW w:w="1321" w:type="dxa"/>
            <w:noWrap/>
            <w:vAlign w:val="center"/>
            <w:hideMark/>
          </w:tcPr>
          <w:p w14:paraId="45A03FA5"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2FB67FC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水华长孢藻基因组尺度代谢模型构建及初步应用</w:t>
            </w:r>
          </w:p>
        </w:tc>
        <w:tc>
          <w:tcPr>
            <w:tcW w:w="850" w:type="dxa"/>
            <w:noWrap/>
            <w:vAlign w:val="center"/>
          </w:tcPr>
          <w:p w14:paraId="075098D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王雨林</w:t>
            </w:r>
          </w:p>
        </w:tc>
        <w:tc>
          <w:tcPr>
            <w:tcW w:w="1922" w:type="dxa"/>
            <w:noWrap/>
            <w:vAlign w:val="center"/>
          </w:tcPr>
          <w:p w14:paraId="3A031AC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531ACFD1" w14:textId="77777777" w:rsidTr="00151D1B">
        <w:trPr>
          <w:trHeight w:val="285"/>
        </w:trPr>
        <w:tc>
          <w:tcPr>
            <w:tcW w:w="1321" w:type="dxa"/>
            <w:noWrap/>
            <w:vAlign w:val="center"/>
            <w:hideMark/>
          </w:tcPr>
          <w:p w14:paraId="167AB443"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7C6228E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东部平原不同禁渔湖泊鱼类资源与多样性的比较研究</w:t>
            </w:r>
          </w:p>
        </w:tc>
        <w:tc>
          <w:tcPr>
            <w:tcW w:w="850" w:type="dxa"/>
            <w:noWrap/>
            <w:vAlign w:val="center"/>
          </w:tcPr>
          <w:p w14:paraId="5CC9344F"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石智宁</w:t>
            </w:r>
          </w:p>
        </w:tc>
        <w:tc>
          <w:tcPr>
            <w:tcW w:w="1922" w:type="dxa"/>
            <w:noWrap/>
            <w:vAlign w:val="center"/>
          </w:tcPr>
          <w:p w14:paraId="2DE8B2A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中国科学院水生生物研究所</w:t>
            </w:r>
          </w:p>
        </w:tc>
      </w:tr>
      <w:tr w:rsidR="009664EB" w:rsidRPr="009664EB" w14:paraId="0A8167D1" w14:textId="77777777" w:rsidTr="00151D1B">
        <w:trPr>
          <w:trHeight w:val="285"/>
        </w:trPr>
        <w:tc>
          <w:tcPr>
            <w:tcW w:w="1321" w:type="dxa"/>
            <w:noWrap/>
            <w:vAlign w:val="center"/>
            <w:hideMark/>
          </w:tcPr>
          <w:p w14:paraId="46A35746"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0357E3D0"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“三水”融合背景下的碳水生态系统服务流耦合协同关系</w:t>
            </w:r>
          </w:p>
        </w:tc>
        <w:tc>
          <w:tcPr>
            <w:tcW w:w="850" w:type="dxa"/>
            <w:noWrap/>
            <w:vAlign w:val="center"/>
          </w:tcPr>
          <w:p w14:paraId="5DCB4BB2"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王泽晨</w:t>
            </w:r>
          </w:p>
        </w:tc>
        <w:tc>
          <w:tcPr>
            <w:tcW w:w="1922" w:type="dxa"/>
            <w:noWrap/>
            <w:vAlign w:val="center"/>
          </w:tcPr>
          <w:p w14:paraId="5B23E12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73B81AD6" w14:textId="77777777" w:rsidTr="00151D1B">
        <w:trPr>
          <w:trHeight w:val="285"/>
        </w:trPr>
        <w:tc>
          <w:tcPr>
            <w:tcW w:w="1321" w:type="dxa"/>
            <w:noWrap/>
            <w:vAlign w:val="center"/>
            <w:hideMark/>
          </w:tcPr>
          <w:p w14:paraId="21787DD1"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267F79F1"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全国湖泊微型真核浮游藻类分布与气候变暖驱动的结构重组</w:t>
            </w:r>
          </w:p>
        </w:tc>
        <w:tc>
          <w:tcPr>
            <w:tcW w:w="850" w:type="dxa"/>
            <w:noWrap/>
            <w:vAlign w:val="center"/>
          </w:tcPr>
          <w:p w14:paraId="0375E32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吴凡</w:t>
            </w:r>
          </w:p>
        </w:tc>
        <w:tc>
          <w:tcPr>
            <w:tcW w:w="1922" w:type="dxa"/>
            <w:noWrap/>
            <w:vAlign w:val="center"/>
          </w:tcPr>
          <w:p w14:paraId="5C98F9E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中国科学院南京地理与湖泊研究所</w:t>
            </w:r>
          </w:p>
        </w:tc>
      </w:tr>
      <w:tr w:rsidR="009664EB" w:rsidRPr="009664EB" w14:paraId="1D9A122A" w14:textId="77777777" w:rsidTr="00151D1B">
        <w:trPr>
          <w:trHeight w:val="285"/>
        </w:trPr>
        <w:tc>
          <w:tcPr>
            <w:tcW w:w="1321" w:type="dxa"/>
            <w:noWrap/>
            <w:vAlign w:val="center"/>
            <w:hideMark/>
          </w:tcPr>
          <w:p w14:paraId="78EA709C"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54EF0E07"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不同个体大小的异种双壳类滤食与营养盐排泄对浮游植物生长的影响</w:t>
            </w:r>
          </w:p>
        </w:tc>
        <w:tc>
          <w:tcPr>
            <w:tcW w:w="850" w:type="dxa"/>
            <w:noWrap/>
            <w:vAlign w:val="center"/>
          </w:tcPr>
          <w:p w14:paraId="71F9F80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龚文奥</w:t>
            </w:r>
          </w:p>
        </w:tc>
        <w:tc>
          <w:tcPr>
            <w:tcW w:w="1922" w:type="dxa"/>
            <w:noWrap/>
            <w:vAlign w:val="center"/>
          </w:tcPr>
          <w:p w14:paraId="1DAD54C7"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暨南大学</w:t>
            </w:r>
          </w:p>
        </w:tc>
      </w:tr>
      <w:tr w:rsidR="009664EB" w:rsidRPr="009664EB" w14:paraId="39C6F1FB" w14:textId="77777777" w:rsidTr="00151D1B">
        <w:trPr>
          <w:trHeight w:val="285"/>
        </w:trPr>
        <w:tc>
          <w:tcPr>
            <w:tcW w:w="1321" w:type="dxa"/>
            <w:noWrap/>
            <w:vAlign w:val="center"/>
            <w:hideMark/>
          </w:tcPr>
          <w:p w14:paraId="3AB78DC1"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2EC5FD4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富营养化与底栖鱼类扰动下软体动物调控沉水植物与漂浮植物的种间竞争</w:t>
            </w:r>
          </w:p>
        </w:tc>
        <w:tc>
          <w:tcPr>
            <w:tcW w:w="850" w:type="dxa"/>
            <w:noWrap/>
            <w:vAlign w:val="center"/>
          </w:tcPr>
          <w:p w14:paraId="7C936B27"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陈晓冰</w:t>
            </w:r>
          </w:p>
        </w:tc>
        <w:tc>
          <w:tcPr>
            <w:tcW w:w="1922" w:type="dxa"/>
            <w:noWrap/>
            <w:vAlign w:val="center"/>
          </w:tcPr>
          <w:p w14:paraId="3E82C4DC"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南昌大学</w:t>
            </w:r>
          </w:p>
        </w:tc>
      </w:tr>
      <w:tr w:rsidR="009664EB" w:rsidRPr="009664EB" w14:paraId="46EC7F4E" w14:textId="77777777" w:rsidTr="00151D1B">
        <w:trPr>
          <w:trHeight w:val="285"/>
        </w:trPr>
        <w:tc>
          <w:tcPr>
            <w:tcW w:w="1321" w:type="dxa"/>
            <w:noWrap/>
            <w:vAlign w:val="center"/>
            <w:hideMark/>
          </w:tcPr>
          <w:p w14:paraId="203DFDA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0538D6D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根际促生菌对沉水植物群落生产力及温室气体通量的效应研究</w:t>
            </w:r>
          </w:p>
        </w:tc>
        <w:tc>
          <w:tcPr>
            <w:tcW w:w="850" w:type="dxa"/>
            <w:noWrap/>
            <w:vAlign w:val="center"/>
          </w:tcPr>
          <w:p w14:paraId="7096FAE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刘攀杰</w:t>
            </w:r>
          </w:p>
        </w:tc>
        <w:tc>
          <w:tcPr>
            <w:tcW w:w="1922" w:type="dxa"/>
            <w:noWrap/>
            <w:vAlign w:val="center"/>
          </w:tcPr>
          <w:p w14:paraId="6B235E7B"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0924E542" w14:textId="77777777" w:rsidTr="00151D1B">
        <w:trPr>
          <w:trHeight w:val="285"/>
        </w:trPr>
        <w:tc>
          <w:tcPr>
            <w:tcW w:w="1321" w:type="dxa"/>
            <w:noWrap/>
            <w:vAlign w:val="center"/>
            <w:hideMark/>
          </w:tcPr>
          <w:p w14:paraId="79DCBF74"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24A9C977"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沉水植被恢复方式对湖泊沉积物甲烷产生及氧化潜势的影响研究</w:t>
            </w:r>
          </w:p>
        </w:tc>
        <w:tc>
          <w:tcPr>
            <w:tcW w:w="850" w:type="dxa"/>
            <w:noWrap/>
            <w:vAlign w:val="center"/>
          </w:tcPr>
          <w:p w14:paraId="20A2ABA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朱江龙</w:t>
            </w:r>
          </w:p>
        </w:tc>
        <w:tc>
          <w:tcPr>
            <w:tcW w:w="1922" w:type="dxa"/>
            <w:noWrap/>
            <w:vAlign w:val="center"/>
          </w:tcPr>
          <w:p w14:paraId="1BA0F6B3"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50FED97E" w14:textId="77777777" w:rsidTr="00151D1B">
        <w:trPr>
          <w:trHeight w:val="285"/>
        </w:trPr>
        <w:tc>
          <w:tcPr>
            <w:tcW w:w="1321" w:type="dxa"/>
            <w:noWrap/>
            <w:vAlign w:val="center"/>
            <w:hideMark/>
          </w:tcPr>
          <w:p w14:paraId="677BB93D"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15:08-15:15</w:t>
            </w:r>
          </w:p>
        </w:tc>
        <w:tc>
          <w:tcPr>
            <w:tcW w:w="4203" w:type="dxa"/>
            <w:noWrap/>
            <w:vAlign w:val="center"/>
          </w:tcPr>
          <w:p w14:paraId="107E5612"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多物种配置提高沉水植物群落恢复力并增强水气界面GHGs的吸收</w:t>
            </w:r>
          </w:p>
        </w:tc>
        <w:tc>
          <w:tcPr>
            <w:tcW w:w="850" w:type="dxa"/>
            <w:noWrap/>
            <w:vAlign w:val="center"/>
          </w:tcPr>
          <w:p w14:paraId="59B89C25"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朱玉欣</w:t>
            </w:r>
          </w:p>
        </w:tc>
        <w:tc>
          <w:tcPr>
            <w:tcW w:w="1922" w:type="dxa"/>
            <w:noWrap/>
            <w:vAlign w:val="center"/>
          </w:tcPr>
          <w:p w14:paraId="1A4B2CB5"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0D44F0D0" w14:textId="77777777" w:rsidTr="00151D1B">
        <w:trPr>
          <w:trHeight w:val="285"/>
        </w:trPr>
        <w:tc>
          <w:tcPr>
            <w:tcW w:w="1321" w:type="dxa"/>
            <w:noWrap/>
            <w:vAlign w:val="center"/>
            <w:hideMark/>
          </w:tcPr>
          <w:p w14:paraId="5BEAAA63"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54977C38"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重金属污染河流中溶解性有机质化学多样性的时空变化及其与微生物群落的相互作用</w:t>
            </w:r>
          </w:p>
        </w:tc>
        <w:tc>
          <w:tcPr>
            <w:tcW w:w="850" w:type="dxa"/>
            <w:noWrap/>
            <w:vAlign w:val="center"/>
          </w:tcPr>
          <w:p w14:paraId="52854B8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李儒洁</w:t>
            </w:r>
          </w:p>
        </w:tc>
        <w:tc>
          <w:tcPr>
            <w:tcW w:w="1922" w:type="dxa"/>
            <w:noWrap/>
            <w:vAlign w:val="center"/>
          </w:tcPr>
          <w:p w14:paraId="5EAF7C6B"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暨南大学</w:t>
            </w:r>
          </w:p>
        </w:tc>
      </w:tr>
      <w:tr w:rsidR="009664EB" w:rsidRPr="009664EB" w14:paraId="265DECE1" w14:textId="77777777" w:rsidTr="00151D1B">
        <w:trPr>
          <w:trHeight w:val="285"/>
        </w:trPr>
        <w:tc>
          <w:tcPr>
            <w:tcW w:w="1321" w:type="dxa"/>
            <w:noWrap/>
            <w:vAlign w:val="center"/>
            <w:hideMark/>
          </w:tcPr>
          <w:p w14:paraId="28D70A2B"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CADECB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淡水生物多样性对盐度阈值的全球非线性响应</w:t>
            </w:r>
          </w:p>
        </w:tc>
        <w:tc>
          <w:tcPr>
            <w:tcW w:w="850" w:type="dxa"/>
            <w:noWrap/>
            <w:vAlign w:val="center"/>
          </w:tcPr>
          <w:p w14:paraId="175EDAD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赖浠溢</w:t>
            </w:r>
          </w:p>
        </w:tc>
        <w:tc>
          <w:tcPr>
            <w:tcW w:w="1922" w:type="dxa"/>
            <w:noWrap/>
            <w:vAlign w:val="center"/>
          </w:tcPr>
          <w:p w14:paraId="2CFDF99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5C309187" w14:textId="77777777" w:rsidTr="00151D1B">
        <w:trPr>
          <w:trHeight w:val="285"/>
        </w:trPr>
        <w:tc>
          <w:tcPr>
            <w:tcW w:w="1321" w:type="dxa"/>
            <w:noWrap/>
            <w:vAlign w:val="center"/>
            <w:hideMark/>
          </w:tcPr>
          <w:p w14:paraId="7C553C57"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CF8D62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水生植物腐解生物量对湖泊水环境影响及收割策略研究</w:t>
            </w:r>
          </w:p>
        </w:tc>
        <w:tc>
          <w:tcPr>
            <w:tcW w:w="850" w:type="dxa"/>
            <w:noWrap/>
            <w:vAlign w:val="center"/>
          </w:tcPr>
          <w:p w14:paraId="213D973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黎哲波</w:t>
            </w:r>
          </w:p>
        </w:tc>
        <w:tc>
          <w:tcPr>
            <w:tcW w:w="1922" w:type="dxa"/>
            <w:noWrap/>
            <w:vAlign w:val="center"/>
          </w:tcPr>
          <w:p w14:paraId="52DF50E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45CC20E7" w14:textId="77777777" w:rsidTr="00151D1B">
        <w:trPr>
          <w:trHeight w:val="285"/>
        </w:trPr>
        <w:tc>
          <w:tcPr>
            <w:tcW w:w="1321" w:type="dxa"/>
            <w:noWrap/>
            <w:vAlign w:val="center"/>
            <w:hideMark/>
          </w:tcPr>
          <w:p w14:paraId="4E4BC46E"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4BBB8860"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青海湖流域荒野质量评价及土地利用保护情景模拟研究</w:t>
            </w:r>
          </w:p>
        </w:tc>
        <w:tc>
          <w:tcPr>
            <w:tcW w:w="850" w:type="dxa"/>
            <w:noWrap/>
            <w:vAlign w:val="center"/>
          </w:tcPr>
          <w:p w14:paraId="746BB19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孙雪颖</w:t>
            </w:r>
          </w:p>
        </w:tc>
        <w:tc>
          <w:tcPr>
            <w:tcW w:w="1922" w:type="dxa"/>
            <w:noWrap/>
            <w:vAlign w:val="center"/>
          </w:tcPr>
          <w:p w14:paraId="62893BE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青海民族大学</w:t>
            </w:r>
          </w:p>
        </w:tc>
      </w:tr>
      <w:tr w:rsidR="009664EB" w:rsidRPr="009664EB" w14:paraId="486DDE01" w14:textId="77777777" w:rsidTr="00151D1B">
        <w:trPr>
          <w:trHeight w:val="285"/>
        </w:trPr>
        <w:tc>
          <w:tcPr>
            <w:tcW w:w="1321" w:type="dxa"/>
            <w:noWrap/>
            <w:vAlign w:val="center"/>
            <w:hideMark/>
          </w:tcPr>
          <w:p w14:paraId="43170DCB"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678F05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青藏高原植被生长对气候变化的敏感性普遍增强</w:t>
            </w:r>
          </w:p>
        </w:tc>
        <w:tc>
          <w:tcPr>
            <w:tcW w:w="850" w:type="dxa"/>
            <w:noWrap/>
            <w:vAlign w:val="center"/>
          </w:tcPr>
          <w:p w14:paraId="48A96ABC"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金廷渊</w:t>
            </w:r>
          </w:p>
        </w:tc>
        <w:tc>
          <w:tcPr>
            <w:tcW w:w="1922" w:type="dxa"/>
            <w:noWrap/>
            <w:vAlign w:val="center"/>
          </w:tcPr>
          <w:p w14:paraId="2670976C"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6F05278B" w14:textId="77777777" w:rsidTr="00151D1B">
        <w:trPr>
          <w:trHeight w:val="285"/>
        </w:trPr>
        <w:tc>
          <w:tcPr>
            <w:tcW w:w="1321" w:type="dxa"/>
            <w:noWrap/>
            <w:vAlign w:val="center"/>
            <w:hideMark/>
          </w:tcPr>
          <w:p w14:paraId="39EAA90D" w14:textId="77777777" w:rsidR="009E7872" w:rsidRPr="009664EB" w:rsidRDefault="009E7872" w:rsidP="00151D1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7A6425A5" w14:textId="77777777" w:rsidR="009E7872" w:rsidRPr="009664EB" w:rsidRDefault="009E7872" w:rsidP="00CD012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1FBAAE53" w14:textId="77777777" w:rsidTr="00151D1B">
        <w:trPr>
          <w:trHeight w:val="285"/>
        </w:trPr>
        <w:tc>
          <w:tcPr>
            <w:tcW w:w="1321" w:type="dxa"/>
            <w:noWrap/>
            <w:vAlign w:val="center"/>
            <w:hideMark/>
          </w:tcPr>
          <w:p w14:paraId="33CB0266"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0E27C31F" w14:textId="77777777" w:rsidR="009E7872" w:rsidRPr="009664EB" w:rsidRDefault="009E7872" w:rsidP="009E7872">
            <w:pPr>
              <w:widowControl/>
              <w:jc w:val="left"/>
              <w:rPr>
                <w:rFonts w:cs="Arial" w:hint="eastAsia"/>
                <w:color w:val="000000" w:themeColor="text1"/>
                <w:szCs w:val="21"/>
              </w:rPr>
            </w:pPr>
            <w:r w:rsidRPr="009664EB">
              <w:rPr>
                <w:rFonts w:cs="Arial" w:hint="eastAsia"/>
                <w:color w:val="000000" w:themeColor="text1"/>
                <w:szCs w:val="21"/>
              </w:rPr>
              <w:t>若尔盖高原植物物种组成与植物群落稳定性之间具有稳健的相关性</w:t>
            </w:r>
          </w:p>
        </w:tc>
        <w:tc>
          <w:tcPr>
            <w:tcW w:w="850" w:type="dxa"/>
            <w:noWrap/>
            <w:vAlign w:val="center"/>
          </w:tcPr>
          <w:p w14:paraId="26753B5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李家宁</w:t>
            </w:r>
          </w:p>
        </w:tc>
        <w:tc>
          <w:tcPr>
            <w:tcW w:w="1922" w:type="dxa"/>
            <w:noWrap/>
            <w:vAlign w:val="center"/>
          </w:tcPr>
          <w:p w14:paraId="7A72C34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西南林业大学</w:t>
            </w:r>
          </w:p>
        </w:tc>
      </w:tr>
      <w:tr w:rsidR="009664EB" w:rsidRPr="009664EB" w14:paraId="41461DFE" w14:textId="77777777" w:rsidTr="00151D1B">
        <w:trPr>
          <w:trHeight w:val="285"/>
        </w:trPr>
        <w:tc>
          <w:tcPr>
            <w:tcW w:w="1321" w:type="dxa"/>
            <w:noWrap/>
            <w:vAlign w:val="center"/>
            <w:hideMark/>
          </w:tcPr>
          <w:p w14:paraId="57BE61B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3DB7B932"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Forest maturation and its drivers on the Qinghai-Xizang Plateau</w:t>
            </w:r>
          </w:p>
        </w:tc>
        <w:tc>
          <w:tcPr>
            <w:tcW w:w="850" w:type="dxa"/>
            <w:noWrap/>
            <w:vAlign w:val="center"/>
          </w:tcPr>
          <w:p w14:paraId="4C48757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王钰茜</w:t>
            </w:r>
          </w:p>
        </w:tc>
        <w:tc>
          <w:tcPr>
            <w:tcW w:w="1922" w:type="dxa"/>
            <w:noWrap/>
            <w:vAlign w:val="center"/>
          </w:tcPr>
          <w:p w14:paraId="12CF99A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中国科学院大学青藏高原研究所</w:t>
            </w:r>
          </w:p>
        </w:tc>
      </w:tr>
      <w:tr w:rsidR="009664EB" w:rsidRPr="009664EB" w14:paraId="17ACF3A3" w14:textId="77777777" w:rsidTr="00151D1B">
        <w:trPr>
          <w:trHeight w:val="285"/>
        </w:trPr>
        <w:tc>
          <w:tcPr>
            <w:tcW w:w="1321" w:type="dxa"/>
            <w:noWrap/>
            <w:vAlign w:val="center"/>
            <w:hideMark/>
          </w:tcPr>
          <w:p w14:paraId="39F964F4"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2FA2A9A7"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全球变暖下野生植物和农作物的繁殖差异</w:t>
            </w:r>
          </w:p>
        </w:tc>
        <w:tc>
          <w:tcPr>
            <w:tcW w:w="850" w:type="dxa"/>
            <w:noWrap/>
            <w:vAlign w:val="center"/>
          </w:tcPr>
          <w:p w14:paraId="0E532A5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李磊磊</w:t>
            </w:r>
          </w:p>
        </w:tc>
        <w:tc>
          <w:tcPr>
            <w:tcW w:w="1922" w:type="dxa"/>
            <w:noWrap/>
            <w:vAlign w:val="center"/>
          </w:tcPr>
          <w:p w14:paraId="278AECD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中国科学院青藏高原研究所</w:t>
            </w:r>
          </w:p>
        </w:tc>
      </w:tr>
      <w:tr w:rsidR="009664EB" w:rsidRPr="009664EB" w14:paraId="0F875293" w14:textId="77777777" w:rsidTr="00151D1B">
        <w:trPr>
          <w:trHeight w:val="285"/>
        </w:trPr>
        <w:tc>
          <w:tcPr>
            <w:tcW w:w="1321" w:type="dxa"/>
            <w:noWrap/>
            <w:vAlign w:val="center"/>
            <w:hideMark/>
          </w:tcPr>
          <w:p w14:paraId="610B6D89"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0E75F8E3"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青藏高原高山河流NDVI波动自上而下调控微生物群落组装和潜在功能</w:t>
            </w:r>
          </w:p>
        </w:tc>
        <w:tc>
          <w:tcPr>
            <w:tcW w:w="850" w:type="dxa"/>
            <w:noWrap/>
            <w:vAlign w:val="center"/>
          </w:tcPr>
          <w:p w14:paraId="5ED9E751"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薛慧</w:t>
            </w:r>
          </w:p>
        </w:tc>
        <w:tc>
          <w:tcPr>
            <w:tcW w:w="1922" w:type="dxa"/>
            <w:noWrap/>
            <w:vAlign w:val="center"/>
          </w:tcPr>
          <w:p w14:paraId="688BF9DF" w14:textId="77777777" w:rsidR="00CD012A"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中国科学院武汉</w:t>
            </w:r>
          </w:p>
          <w:p w14:paraId="5CFDCBFB"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植物园</w:t>
            </w:r>
          </w:p>
        </w:tc>
      </w:tr>
      <w:tr w:rsidR="009664EB" w:rsidRPr="009664EB" w14:paraId="077AF3EB" w14:textId="77777777" w:rsidTr="00151D1B">
        <w:trPr>
          <w:trHeight w:val="285"/>
        </w:trPr>
        <w:tc>
          <w:tcPr>
            <w:tcW w:w="1321" w:type="dxa"/>
            <w:noWrap/>
            <w:vAlign w:val="center"/>
            <w:hideMark/>
          </w:tcPr>
          <w:p w14:paraId="55778494"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6525FDED"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盐度主导青藏高原高寒草原微生物群落的组成和聚集</w:t>
            </w:r>
          </w:p>
        </w:tc>
        <w:tc>
          <w:tcPr>
            <w:tcW w:w="850" w:type="dxa"/>
            <w:noWrap/>
            <w:vAlign w:val="center"/>
          </w:tcPr>
          <w:p w14:paraId="7D8B56F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赵培栋</w:t>
            </w:r>
          </w:p>
        </w:tc>
        <w:tc>
          <w:tcPr>
            <w:tcW w:w="1922" w:type="dxa"/>
            <w:noWrap/>
            <w:vAlign w:val="center"/>
          </w:tcPr>
          <w:p w14:paraId="65945B2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武汉大学</w:t>
            </w:r>
          </w:p>
        </w:tc>
      </w:tr>
      <w:tr w:rsidR="009664EB" w:rsidRPr="009664EB" w14:paraId="485B9CA3" w14:textId="77777777" w:rsidTr="00151D1B">
        <w:trPr>
          <w:trHeight w:val="285"/>
        </w:trPr>
        <w:tc>
          <w:tcPr>
            <w:tcW w:w="1321" w:type="dxa"/>
            <w:noWrap/>
            <w:vAlign w:val="center"/>
            <w:hideMark/>
          </w:tcPr>
          <w:p w14:paraId="12EC29A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0907D19B"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全球陆地保护区气候变暖源汇模式重组</w:t>
            </w:r>
          </w:p>
        </w:tc>
        <w:tc>
          <w:tcPr>
            <w:tcW w:w="850" w:type="dxa"/>
            <w:noWrap/>
            <w:vAlign w:val="center"/>
          </w:tcPr>
          <w:p w14:paraId="0C00CF2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何豫川</w:t>
            </w:r>
          </w:p>
        </w:tc>
        <w:tc>
          <w:tcPr>
            <w:tcW w:w="1922" w:type="dxa"/>
            <w:noWrap/>
            <w:vAlign w:val="center"/>
          </w:tcPr>
          <w:p w14:paraId="161896B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中国科学院青藏高原研究所</w:t>
            </w:r>
          </w:p>
        </w:tc>
      </w:tr>
      <w:tr w:rsidR="009664EB" w:rsidRPr="009664EB" w14:paraId="3C8873D1" w14:textId="77777777" w:rsidTr="00151D1B">
        <w:trPr>
          <w:trHeight w:val="285"/>
        </w:trPr>
        <w:tc>
          <w:tcPr>
            <w:tcW w:w="1321" w:type="dxa"/>
            <w:noWrap/>
            <w:vAlign w:val="center"/>
            <w:hideMark/>
          </w:tcPr>
          <w:p w14:paraId="7D94FA1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74B659A"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高寒草甸植物群落对牦牛和高原鼠兔干扰的短期响应研究</w:t>
            </w:r>
          </w:p>
        </w:tc>
        <w:tc>
          <w:tcPr>
            <w:tcW w:w="850" w:type="dxa"/>
            <w:noWrap/>
            <w:vAlign w:val="center"/>
          </w:tcPr>
          <w:p w14:paraId="02859A9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金璐</w:t>
            </w:r>
          </w:p>
        </w:tc>
        <w:tc>
          <w:tcPr>
            <w:tcW w:w="1922" w:type="dxa"/>
            <w:noWrap/>
            <w:vAlign w:val="center"/>
          </w:tcPr>
          <w:p w14:paraId="5A885DEF"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甘肃农业大学</w:t>
            </w:r>
          </w:p>
        </w:tc>
      </w:tr>
      <w:tr w:rsidR="009664EB" w:rsidRPr="009664EB" w14:paraId="67DAAD7B" w14:textId="77777777" w:rsidTr="00151D1B">
        <w:trPr>
          <w:trHeight w:val="285"/>
        </w:trPr>
        <w:tc>
          <w:tcPr>
            <w:tcW w:w="1321" w:type="dxa"/>
            <w:noWrap/>
            <w:vAlign w:val="center"/>
            <w:hideMark/>
          </w:tcPr>
          <w:p w14:paraId="59CFE92C"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8312B6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藏东莽措风景区灌草交错带雪层杜鹃的性状驱动对海拔变化的年际响应</w:t>
            </w:r>
          </w:p>
        </w:tc>
        <w:tc>
          <w:tcPr>
            <w:tcW w:w="850" w:type="dxa"/>
            <w:noWrap/>
            <w:vAlign w:val="center"/>
          </w:tcPr>
          <w:p w14:paraId="315BEAC3"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张宁</w:t>
            </w:r>
          </w:p>
        </w:tc>
        <w:tc>
          <w:tcPr>
            <w:tcW w:w="1922" w:type="dxa"/>
            <w:noWrap/>
            <w:vAlign w:val="center"/>
          </w:tcPr>
          <w:p w14:paraId="2E49FF7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r w:rsidR="00CD012A" w:rsidRPr="009664EB">
              <w:rPr>
                <w:rFonts w:cs="Arial" w:hint="eastAsia"/>
                <w:color w:val="000000" w:themeColor="text1"/>
                <w:szCs w:val="21"/>
              </w:rPr>
              <w:t>、</w:t>
            </w:r>
            <w:r w:rsidRPr="009664EB">
              <w:rPr>
                <w:rFonts w:cs="Arial" w:hint="eastAsia"/>
                <w:color w:val="000000" w:themeColor="text1"/>
                <w:szCs w:val="21"/>
              </w:rPr>
              <w:t>四川大学</w:t>
            </w:r>
          </w:p>
        </w:tc>
      </w:tr>
      <w:tr w:rsidR="009664EB" w:rsidRPr="009664EB" w14:paraId="38520187" w14:textId="77777777" w:rsidTr="00151D1B">
        <w:trPr>
          <w:trHeight w:val="285"/>
        </w:trPr>
        <w:tc>
          <w:tcPr>
            <w:tcW w:w="1321" w:type="dxa"/>
            <w:noWrap/>
            <w:vAlign w:val="center"/>
            <w:hideMark/>
          </w:tcPr>
          <w:p w14:paraId="4B3E306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2BD4E99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藏东退化草地两种毒杂草不同器官CNS化学计量分配模式的海拔响应</w:t>
            </w:r>
          </w:p>
        </w:tc>
        <w:tc>
          <w:tcPr>
            <w:tcW w:w="850" w:type="dxa"/>
            <w:noWrap/>
            <w:vAlign w:val="center"/>
          </w:tcPr>
          <w:p w14:paraId="22131D54"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郑哲</w:t>
            </w:r>
          </w:p>
        </w:tc>
        <w:tc>
          <w:tcPr>
            <w:tcW w:w="1922" w:type="dxa"/>
            <w:noWrap/>
            <w:vAlign w:val="center"/>
          </w:tcPr>
          <w:p w14:paraId="5258EB91"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p>
        </w:tc>
      </w:tr>
      <w:tr w:rsidR="009664EB" w:rsidRPr="009664EB" w14:paraId="1A7A35B7" w14:textId="77777777" w:rsidTr="00151D1B">
        <w:trPr>
          <w:trHeight w:val="285"/>
        </w:trPr>
        <w:tc>
          <w:tcPr>
            <w:tcW w:w="1321" w:type="dxa"/>
            <w:noWrap/>
            <w:vAlign w:val="center"/>
            <w:hideMark/>
          </w:tcPr>
          <w:p w14:paraId="3D116871"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FE08D11"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藏东红拉山植被交错带中小型土壤动物多样性特征的时空差异</w:t>
            </w:r>
          </w:p>
        </w:tc>
        <w:tc>
          <w:tcPr>
            <w:tcW w:w="850" w:type="dxa"/>
            <w:noWrap/>
            <w:vAlign w:val="center"/>
          </w:tcPr>
          <w:p w14:paraId="4490B31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李佳</w:t>
            </w:r>
          </w:p>
        </w:tc>
        <w:tc>
          <w:tcPr>
            <w:tcW w:w="1922" w:type="dxa"/>
            <w:noWrap/>
            <w:vAlign w:val="center"/>
          </w:tcPr>
          <w:p w14:paraId="7E338B7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p>
        </w:tc>
      </w:tr>
      <w:tr w:rsidR="009664EB" w:rsidRPr="009664EB" w14:paraId="5BEC335D" w14:textId="77777777" w:rsidTr="00151D1B">
        <w:trPr>
          <w:trHeight w:val="285"/>
        </w:trPr>
        <w:tc>
          <w:tcPr>
            <w:tcW w:w="1321" w:type="dxa"/>
            <w:noWrap/>
            <w:vAlign w:val="center"/>
            <w:hideMark/>
          </w:tcPr>
          <w:p w14:paraId="5D6B6D1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7D4513B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藏东芒康滇金丝猴国家级自然保护区碳储量时空特征</w:t>
            </w:r>
          </w:p>
        </w:tc>
        <w:tc>
          <w:tcPr>
            <w:tcW w:w="850" w:type="dxa"/>
            <w:noWrap/>
            <w:vAlign w:val="center"/>
          </w:tcPr>
          <w:p w14:paraId="5E12908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刘春虹</w:t>
            </w:r>
          </w:p>
        </w:tc>
        <w:tc>
          <w:tcPr>
            <w:tcW w:w="1922" w:type="dxa"/>
            <w:noWrap/>
            <w:vAlign w:val="center"/>
          </w:tcPr>
          <w:p w14:paraId="093F495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p>
        </w:tc>
      </w:tr>
      <w:tr w:rsidR="009664EB" w:rsidRPr="009664EB" w14:paraId="2891497A" w14:textId="77777777" w:rsidTr="00151D1B">
        <w:trPr>
          <w:trHeight w:val="285"/>
        </w:trPr>
        <w:tc>
          <w:tcPr>
            <w:tcW w:w="1321" w:type="dxa"/>
            <w:noWrap/>
            <w:vAlign w:val="center"/>
            <w:hideMark/>
          </w:tcPr>
          <w:p w14:paraId="0F7B648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0BCD796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川西高原甘松(</w:t>
            </w:r>
            <w:proofErr w:type="spellStart"/>
            <w:r w:rsidRPr="009664EB">
              <w:rPr>
                <w:rFonts w:cs="Arial" w:hint="eastAsia"/>
                <w:color w:val="000000" w:themeColor="text1"/>
                <w:szCs w:val="21"/>
              </w:rPr>
              <w:t>Nardostachys</w:t>
            </w:r>
            <w:proofErr w:type="spellEnd"/>
            <w:r w:rsidRPr="009664EB">
              <w:rPr>
                <w:rFonts w:cs="Arial" w:hint="eastAsia"/>
                <w:color w:val="000000" w:themeColor="text1"/>
                <w:szCs w:val="21"/>
              </w:rPr>
              <w:t xml:space="preserve"> </w:t>
            </w:r>
            <w:proofErr w:type="spellStart"/>
            <w:r w:rsidRPr="009664EB">
              <w:rPr>
                <w:rFonts w:cs="Arial" w:hint="eastAsia"/>
                <w:color w:val="000000" w:themeColor="text1"/>
                <w:szCs w:val="21"/>
              </w:rPr>
              <w:t>jatamansi</w:t>
            </w:r>
            <w:proofErr w:type="spellEnd"/>
            <w:r w:rsidRPr="009664EB">
              <w:rPr>
                <w:rFonts w:cs="Arial" w:hint="eastAsia"/>
                <w:color w:val="000000" w:themeColor="text1"/>
                <w:szCs w:val="21"/>
              </w:rPr>
              <w:t>)分布特征及其影响因素研究</w:t>
            </w:r>
          </w:p>
        </w:tc>
        <w:tc>
          <w:tcPr>
            <w:tcW w:w="850" w:type="dxa"/>
            <w:noWrap/>
            <w:vAlign w:val="center"/>
          </w:tcPr>
          <w:p w14:paraId="64B7016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赵媛媛</w:t>
            </w:r>
          </w:p>
        </w:tc>
        <w:tc>
          <w:tcPr>
            <w:tcW w:w="1922" w:type="dxa"/>
            <w:noWrap/>
            <w:vAlign w:val="center"/>
          </w:tcPr>
          <w:p w14:paraId="5BBE24A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重庆大学</w:t>
            </w:r>
          </w:p>
        </w:tc>
      </w:tr>
      <w:tr w:rsidR="0016533E" w:rsidRPr="009664EB" w14:paraId="7BF154A3" w14:textId="77777777" w:rsidTr="00151D1B">
        <w:trPr>
          <w:trHeight w:val="285"/>
        </w:trPr>
        <w:tc>
          <w:tcPr>
            <w:tcW w:w="1321" w:type="dxa"/>
            <w:noWrap/>
            <w:vAlign w:val="center"/>
          </w:tcPr>
          <w:p w14:paraId="70997682" w14:textId="6AE0FE43" w:rsidR="0016533E" w:rsidRPr="009664EB" w:rsidRDefault="0016533E"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4A64596E" w14:textId="1A1A8564" w:rsidR="0016533E" w:rsidRPr="009664EB" w:rsidRDefault="0016533E" w:rsidP="009E7872">
            <w:pPr>
              <w:rPr>
                <w:rFonts w:cs="Arial" w:hint="eastAsia"/>
                <w:color w:val="000000" w:themeColor="text1"/>
                <w:szCs w:val="21"/>
              </w:rPr>
            </w:pPr>
            <w:r w:rsidRPr="009664EB">
              <w:rPr>
                <w:rFonts w:cs="Arial" w:hint="eastAsia"/>
                <w:color w:val="000000" w:themeColor="text1"/>
                <w:szCs w:val="21"/>
              </w:rPr>
              <w:t>基于多维机制框架揭示全球灌木入侵下土壤有机碳的情境依赖性结果</w:t>
            </w:r>
          </w:p>
        </w:tc>
        <w:tc>
          <w:tcPr>
            <w:tcW w:w="850" w:type="dxa"/>
            <w:noWrap/>
            <w:vAlign w:val="center"/>
          </w:tcPr>
          <w:p w14:paraId="06C7A2B6" w14:textId="181888B9" w:rsidR="0016533E" w:rsidRPr="009664EB" w:rsidRDefault="0016533E" w:rsidP="00CD012A">
            <w:pPr>
              <w:jc w:val="center"/>
              <w:rPr>
                <w:rFonts w:cs="Arial" w:hint="eastAsia"/>
                <w:color w:val="000000" w:themeColor="text1"/>
                <w:szCs w:val="21"/>
              </w:rPr>
            </w:pPr>
            <w:r w:rsidRPr="009664EB">
              <w:rPr>
                <w:rFonts w:cs="Arial" w:hint="eastAsia"/>
                <w:color w:val="000000" w:themeColor="text1"/>
                <w:szCs w:val="21"/>
              </w:rPr>
              <w:t>杨舒</w:t>
            </w:r>
          </w:p>
        </w:tc>
        <w:tc>
          <w:tcPr>
            <w:tcW w:w="1922" w:type="dxa"/>
            <w:noWrap/>
            <w:vAlign w:val="center"/>
          </w:tcPr>
          <w:p w14:paraId="33B9DA1D" w14:textId="2F2EEF4C" w:rsidR="0016533E" w:rsidRPr="009664EB" w:rsidRDefault="0016533E" w:rsidP="00CD012A">
            <w:pPr>
              <w:jc w:val="center"/>
              <w:rPr>
                <w:rFonts w:cs="Arial" w:hint="eastAsia"/>
                <w:color w:val="000000" w:themeColor="text1"/>
                <w:szCs w:val="21"/>
              </w:rPr>
            </w:pPr>
            <w:r w:rsidRPr="009664EB">
              <w:rPr>
                <w:rFonts w:cs="Arial" w:hint="eastAsia"/>
                <w:color w:val="000000" w:themeColor="text1"/>
                <w:szCs w:val="21"/>
              </w:rPr>
              <w:t>贵州师范大学</w:t>
            </w:r>
          </w:p>
        </w:tc>
      </w:tr>
      <w:tr w:rsidR="00D8499F" w:rsidRPr="009664EB" w14:paraId="3C2E185E" w14:textId="77777777" w:rsidTr="00151D1B">
        <w:trPr>
          <w:trHeight w:val="285"/>
        </w:trPr>
        <w:tc>
          <w:tcPr>
            <w:tcW w:w="1321" w:type="dxa"/>
            <w:noWrap/>
            <w:vAlign w:val="center"/>
          </w:tcPr>
          <w:p w14:paraId="77B3F84A" w14:textId="34EE169E" w:rsidR="00D8499F" w:rsidRPr="00D8499F" w:rsidRDefault="00D8499F" w:rsidP="00D8499F">
            <w:pPr>
              <w:widowControl/>
              <w:jc w:val="left"/>
              <w:rPr>
                <w:rFonts w:asciiTheme="minorEastAsia" w:hAnsiTheme="minorEastAsia" w:cs="宋体" w:hint="eastAsia"/>
                <w:color w:val="000000" w:themeColor="text1"/>
                <w:kern w:val="0"/>
                <w:szCs w:val="21"/>
              </w:rPr>
            </w:pPr>
            <w:r w:rsidRPr="00D8499F">
              <w:rPr>
                <w:rFonts w:asciiTheme="minorEastAsia" w:hAnsiTheme="minorEastAsia" w:cs="宋体" w:hint="eastAsia"/>
                <w:color w:val="000000" w:themeColor="text1"/>
                <w:kern w:val="0"/>
                <w:szCs w:val="21"/>
              </w:rPr>
              <w:t>17:28-17:35</w:t>
            </w:r>
          </w:p>
        </w:tc>
        <w:tc>
          <w:tcPr>
            <w:tcW w:w="4203" w:type="dxa"/>
            <w:noWrap/>
            <w:vAlign w:val="center"/>
          </w:tcPr>
          <w:p w14:paraId="4E492019" w14:textId="2CE68923" w:rsidR="00D8499F" w:rsidRPr="00D8499F" w:rsidRDefault="00D8499F" w:rsidP="00D8499F">
            <w:pPr>
              <w:rPr>
                <w:rFonts w:cs="Arial" w:hint="eastAsia"/>
                <w:color w:val="000000" w:themeColor="text1"/>
                <w:szCs w:val="21"/>
              </w:rPr>
            </w:pPr>
            <w:r w:rsidRPr="00D8499F">
              <w:rPr>
                <w:rFonts w:cs="Arial" w:hint="eastAsia"/>
                <w:color w:val="000000" w:themeColor="text1"/>
                <w:szCs w:val="21"/>
              </w:rPr>
              <w:t>Soil available nutrients are key variables for predicting the characteristics of plants, litter, and soil</w:t>
            </w:r>
          </w:p>
        </w:tc>
        <w:tc>
          <w:tcPr>
            <w:tcW w:w="850" w:type="dxa"/>
            <w:noWrap/>
            <w:vAlign w:val="center"/>
          </w:tcPr>
          <w:p w14:paraId="66614A9A" w14:textId="2327C01C" w:rsidR="00D8499F" w:rsidRPr="00D8499F" w:rsidRDefault="00D8499F" w:rsidP="00D8499F">
            <w:pPr>
              <w:jc w:val="center"/>
              <w:rPr>
                <w:rFonts w:cs="Arial" w:hint="eastAsia"/>
                <w:color w:val="000000" w:themeColor="text1"/>
                <w:szCs w:val="21"/>
              </w:rPr>
            </w:pPr>
            <w:r w:rsidRPr="00D8499F">
              <w:rPr>
                <w:rFonts w:cs="Arial" w:hint="eastAsia"/>
                <w:color w:val="000000" w:themeColor="text1"/>
                <w:szCs w:val="21"/>
              </w:rPr>
              <w:t>郭亮娜</w:t>
            </w:r>
          </w:p>
        </w:tc>
        <w:tc>
          <w:tcPr>
            <w:tcW w:w="1922" w:type="dxa"/>
            <w:noWrap/>
            <w:vAlign w:val="center"/>
          </w:tcPr>
          <w:p w14:paraId="3D77E8E3" w14:textId="4701B515" w:rsidR="00D8499F" w:rsidRPr="00D8499F" w:rsidRDefault="00D8499F" w:rsidP="00D8499F">
            <w:pPr>
              <w:jc w:val="center"/>
              <w:rPr>
                <w:rFonts w:cs="Arial" w:hint="eastAsia"/>
                <w:color w:val="000000" w:themeColor="text1"/>
                <w:szCs w:val="21"/>
              </w:rPr>
            </w:pPr>
            <w:r w:rsidRPr="00D8499F">
              <w:rPr>
                <w:rFonts w:cs="Arial" w:hint="eastAsia"/>
                <w:color w:val="000000" w:themeColor="text1"/>
                <w:szCs w:val="21"/>
              </w:rPr>
              <w:t>西藏农牧大学</w:t>
            </w:r>
          </w:p>
        </w:tc>
      </w:tr>
      <w:tr w:rsidR="008B4038" w:rsidRPr="009664EB" w14:paraId="562E7642" w14:textId="77777777" w:rsidTr="00151D1B">
        <w:trPr>
          <w:trHeight w:val="285"/>
        </w:trPr>
        <w:tc>
          <w:tcPr>
            <w:tcW w:w="1321" w:type="dxa"/>
            <w:noWrap/>
            <w:vAlign w:val="center"/>
          </w:tcPr>
          <w:p w14:paraId="0697EE12" w14:textId="704D8EB8" w:rsidR="008B4038" w:rsidRPr="008B4038" w:rsidRDefault="008B4038" w:rsidP="008B4038">
            <w:pPr>
              <w:rPr>
                <w:rFonts w:cs="Arial" w:hint="eastAsia"/>
                <w:color w:val="000000" w:themeColor="text1"/>
                <w:szCs w:val="21"/>
              </w:rPr>
            </w:pPr>
            <w:r w:rsidRPr="008B4038">
              <w:rPr>
                <w:rFonts w:cs="Arial" w:hint="eastAsia"/>
                <w:color w:val="000000" w:themeColor="text1"/>
                <w:szCs w:val="21"/>
              </w:rPr>
              <w:lastRenderedPageBreak/>
              <w:t>1</w:t>
            </w:r>
            <w:r w:rsidRPr="008B4038">
              <w:rPr>
                <w:rFonts w:cs="Arial"/>
                <w:color w:val="000000" w:themeColor="text1"/>
                <w:szCs w:val="21"/>
              </w:rPr>
              <w:t>7</w:t>
            </w:r>
            <w:r w:rsidRPr="008B4038">
              <w:rPr>
                <w:rFonts w:cs="Arial" w:hint="eastAsia"/>
                <w:color w:val="000000" w:themeColor="text1"/>
                <w:szCs w:val="21"/>
              </w:rPr>
              <w:t>:</w:t>
            </w:r>
            <w:r w:rsidRPr="008B4038">
              <w:rPr>
                <w:rFonts w:cs="Arial"/>
                <w:color w:val="000000" w:themeColor="text1"/>
                <w:szCs w:val="21"/>
              </w:rPr>
              <w:t>35-17</w:t>
            </w:r>
            <w:r w:rsidRPr="008B4038">
              <w:rPr>
                <w:rFonts w:cs="Arial" w:hint="eastAsia"/>
                <w:color w:val="000000" w:themeColor="text1"/>
                <w:szCs w:val="21"/>
              </w:rPr>
              <w:t>:</w:t>
            </w:r>
            <w:r w:rsidRPr="008B4038">
              <w:rPr>
                <w:rFonts w:cs="Arial"/>
                <w:color w:val="000000" w:themeColor="text1"/>
                <w:szCs w:val="21"/>
              </w:rPr>
              <w:t>42</w:t>
            </w:r>
          </w:p>
        </w:tc>
        <w:tc>
          <w:tcPr>
            <w:tcW w:w="4203" w:type="dxa"/>
            <w:noWrap/>
            <w:vAlign w:val="center"/>
          </w:tcPr>
          <w:p w14:paraId="0D94DB7E" w14:textId="05381C5F" w:rsidR="008B4038" w:rsidRPr="00D8499F" w:rsidRDefault="008B4038" w:rsidP="008B4038">
            <w:pPr>
              <w:rPr>
                <w:rFonts w:cs="Arial" w:hint="eastAsia"/>
                <w:color w:val="000000" w:themeColor="text1"/>
                <w:szCs w:val="21"/>
              </w:rPr>
            </w:pPr>
            <w:r w:rsidRPr="008B4038">
              <w:rPr>
                <w:rFonts w:cs="Arial" w:hint="eastAsia"/>
                <w:color w:val="000000" w:themeColor="text1"/>
                <w:szCs w:val="21"/>
              </w:rPr>
              <w:t>碳输入如何影响土壤微生物的养分限制</w:t>
            </w:r>
            <w:r w:rsidRPr="008B4038">
              <w:rPr>
                <w:rFonts w:cs="Arial"/>
                <w:color w:val="000000" w:themeColor="text1"/>
                <w:szCs w:val="21"/>
              </w:rPr>
              <w:t>?--</w:t>
            </w:r>
            <w:r>
              <w:rPr>
                <w:rFonts w:cs="Arial"/>
                <w:color w:val="000000" w:themeColor="text1"/>
                <w:szCs w:val="21"/>
              </w:rPr>
              <w:t>来自新疆天山雪岭云杉林土壤胞外酶化学计量的证据</w:t>
            </w:r>
          </w:p>
        </w:tc>
        <w:tc>
          <w:tcPr>
            <w:tcW w:w="850" w:type="dxa"/>
            <w:noWrap/>
            <w:vAlign w:val="center"/>
          </w:tcPr>
          <w:p w14:paraId="22B53808" w14:textId="76949BA5" w:rsidR="008B4038" w:rsidRPr="00D8499F" w:rsidRDefault="008B4038" w:rsidP="008B4038">
            <w:pPr>
              <w:rPr>
                <w:rFonts w:cs="Arial" w:hint="eastAsia"/>
                <w:color w:val="000000" w:themeColor="text1"/>
                <w:szCs w:val="21"/>
              </w:rPr>
            </w:pPr>
            <w:r>
              <w:rPr>
                <w:rFonts w:cs="Arial" w:hint="eastAsia"/>
                <w:color w:val="000000" w:themeColor="text1"/>
                <w:szCs w:val="21"/>
              </w:rPr>
              <w:t>拍丽扎提·阿白</w:t>
            </w:r>
          </w:p>
        </w:tc>
        <w:tc>
          <w:tcPr>
            <w:tcW w:w="1922" w:type="dxa"/>
            <w:noWrap/>
            <w:vAlign w:val="center"/>
          </w:tcPr>
          <w:p w14:paraId="1D335AC8" w14:textId="57029AD5" w:rsidR="008B4038" w:rsidRPr="00D8499F" w:rsidRDefault="008B4038" w:rsidP="008B4038">
            <w:pPr>
              <w:jc w:val="center"/>
              <w:rPr>
                <w:rFonts w:cs="Arial" w:hint="eastAsia"/>
                <w:color w:val="000000" w:themeColor="text1"/>
                <w:szCs w:val="21"/>
              </w:rPr>
            </w:pPr>
            <w:r w:rsidRPr="008B4038">
              <w:rPr>
                <w:rFonts w:cs="Arial" w:hint="eastAsia"/>
                <w:color w:val="000000" w:themeColor="text1"/>
                <w:szCs w:val="21"/>
              </w:rPr>
              <w:t>新疆大学</w:t>
            </w:r>
          </w:p>
        </w:tc>
      </w:tr>
    </w:tbl>
    <w:p w14:paraId="11F5660B" w14:textId="77777777" w:rsidR="00AE0967" w:rsidRPr="009664EB" w:rsidRDefault="00AE0967">
      <w:pPr>
        <w:rPr>
          <w:rFonts w:hint="eastAsia"/>
          <w:color w:val="000000" w:themeColor="text1"/>
          <w:szCs w:val="21"/>
        </w:rPr>
      </w:pPr>
    </w:p>
    <w:p w14:paraId="616B7FA6" w14:textId="77777777" w:rsidR="008B4038" w:rsidRDefault="008B4038">
      <w:pPr>
        <w:widowControl/>
        <w:jc w:val="left"/>
        <w:rPr>
          <w:rFonts w:hint="eastAsia"/>
          <w:color w:val="000000" w:themeColor="text1"/>
          <w:szCs w:val="21"/>
        </w:rPr>
      </w:pPr>
    </w:p>
    <w:p w14:paraId="0E5862D4" w14:textId="740CFD49" w:rsidR="00AE0967"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8B4038" w:rsidRPr="009664EB" w14:paraId="154DA40A" w14:textId="77777777" w:rsidTr="009B7FA7">
        <w:trPr>
          <w:trHeight w:val="285"/>
        </w:trPr>
        <w:tc>
          <w:tcPr>
            <w:tcW w:w="8296" w:type="dxa"/>
            <w:gridSpan w:val="4"/>
            <w:noWrap/>
            <w:vAlign w:val="bottom"/>
          </w:tcPr>
          <w:p w14:paraId="0A23AA6C" w14:textId="77777777" w:rsidR="008B4038" w:rsidRPr="009664EB" w:rsidRDefault="008B4038" w:rsidP="009B7FA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Pr="009664EB">
              <w:rPr>
                <w:rFonts w:asciiTheme="minorEastAsia" w:hAnsiTheme="minorEastAsia" w:cs="宋体"/>
                <w:b/>
                <w:bCs/>
                <w:color w:val="000000" w:themeColor="text1"/>
                <w:kern w:val="0"/>
                <w:szCs w:val="21"/>
              </w:rPr>
              <w:t>2</w:t>
            </w:r>
            <w:r w:rsidRPr="009664EB">
              <w:rPr>
                <w:rFonts w:asciiTheme="minorEastAsia" w:hAnsiTheme="minorEastAsia" w:cs="宋体" w:hint="eastAsia"/>
                <w:b/>
                <w:bCs/>
                <w:color w:val="000000" w:themeColor="text1"/>
                <w:kern w:val="0"/>
                <w:szCs w:val="21"/>
              </w:rPr>
              <w:t>分会场：生态系统综合观测、模拟与制图</w:t>
            </w:r>
          </w:p>
        </w:tc>
      </w:tr>
      <w:tr w:rsidR="008B4038" w:rsidRPr="009664EB" w14:paraId="73B584C1" w14:textId="77777777" w:rsidTr="009B7FA7">
        <w:trPr>
          <w:trHeight w:val="285"/>
        </w:trPr>
        <w:tc>
          <w:tcPr>
            <w:tcW w:w="8296" w:type="dxa"/>
            <w:gridSpan w:val="4"/>
            <w:noWrap/>
            <w:vAlign w:val="bottom"/>
          </w:tcPr>
          <w:p w14:paraId="5E9ACCF4" w14:textId="77777777" w:rsidR="008B4038" w:rsidRPr="009664EB" w:rsidRDefault="008B4038" w:rsidP="009B7FA7">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 xml:space="preserve">会议中心一层 </w:t>
            </w:r>
            <w:r w:rsidRPr="002435F2">
              <w:rPr>
                <w:rFonts w:asciiTheme="minorEastAsia" w:hAnsiTheme="minorEastAsia" w:cs="宋体" w:hint="eastAsia"/>
                <w:color w:val="000000" w:themeColor="text1"/>
                <w:kern w:val="0"/>
                <w:szCs w:val="21"/>
              </w:rPr>
              <w:t>牡丹厅</w:t>
            </w:r>
          </w:p>
        </w:tc>
      </w:tr>
      <w:tr w:rsidR="008B4038" w:rsidRPr="009664EB" w14:paraId="08156F0B" w14:textId="77777777" w:rsidTr="009B7FA7">
        <w:trPr>
          <w:trHeight w:val="285"/>
        </w:trPr>
        <w:tc>
          <w:tcPr>
            <w:tcW w:w="8296" w:type="dxa"/>
            <w:gridSpan w:val="4"/>
            <w:noWrap/>
            <w:vAlign w:val="bottom"/>
          </w:tcPr>
          <w:p w14:paraId="15B2D155" w14:textId="77777777" w:rsidR="008B4038" w:rsidRPr="009664EB" w:rsidRDefault="008B4038"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8B4038" w:rsidRPr="009664EB" w14:paraId="0B55A686" w14:textId="77777777" w:rsidTr="009B7FA7">
        <w:trPr>
          <w:trHeight w:val="285"/>
        </w:trPr>
        <w:tc>
          <w:tcPr>
            <w:tcW w:w="8296" w:type="dxa"/>
            <w:gridSpan w:val="4"/>
            <w:noWrap/>
            <w:vAlign w:val="bottom"/>
          </w:tcPr>
          <w:p w14:paraId="39519F36" w14:textId="70579146" w:rsidR="008B4038" w:rsidRPr="009664EB" w:rsidRDefault="008B4038"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党海山（中国科学院武汉植物园）、汪洋（武汉工程大学）</w:t>
            </w:r>
          </w:p>
        </w:tc>
      </w:tr>
      <w:tr w:rsidR="008B4038" w:rsidRPr="009664EB" w14:paraId="7CB9BE9C" w14:textId="77777777" w:rsidTr="009B7FA7">
        <w:trPr>
          <w:trHeight w:val="285"/>
        </w:trPr>
        <w:tc>
          <w:tcPr>
            <w:tcW w:w="1321" w:type="dxa"/>
            <w:noWrap/>
            <w:vAlign w:val="bottom"/>
          </w:tcPr>
          <w:p w14:paraId="6FE2163A"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4F7BAE13"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6D1E43F"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4D2E1A74"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8B4038" w:rsidRPr="009664EB" w14:paraId="6394C97F" w14:textId="77777777" w:rsidTr="009B7FA7">
        <w:trPr>
          <w:trHeight w:val="285"/>
        </w:trPr>
        <w:tc>
          <w:tcPr>
            <w:tcW w:w="1321" w:type="dxa"/>
            <w:noWrap/>
            <w:vAlign w:val="center"/>
            <w:hideMark/>
          </w:tcPr>
          <w:p w14:paraId="7CD26B24"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2F6549AD" w14:textId="77777777" w:rsidR="008B4038" w:rsidRPr="009664EB" w:rsidRDefault="008B4038" w:rsidP="009B7FA7">
            <w:pPr>
              <w:widowControl/>
              <w:jc w:val="left"/>
              <w:rPr>
                <w:rFonts w:cs="Arial" w:hint="eastAsia"/>
                <w:color w:val="000000" w:themeColor="text1"/>
                <w:szCs w:val="21"/>
              </w:rPr>
            </w:pPr>
            <w:r w:rsidRPr="009664EB">
              <w:rPr>
                <w:rFonts w:cs="Arial" w:hint="eastAsia"/>
                <w:color w:val="000000" w:themeColor="text1"/>
                <w:szCs w:val="21"/>
              </w:rPr>
              <w:t>中国农业用地碳排放的时空动态与多机制驱动因素研究</w:t>
            </w:r>
          </w:p>
        </w:tc>
        <w:tc>
          <w:tcPr>
            <w:tcW w:w="850" w:type="dxa"/>
            <w:noWrap/>
            <w:vAlign w:val="center"/>
          </w:tcPr>
          <w:p w14:paraId="5BC8469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宋彩玉</w:t>
            </w:r>
          </w:p>
        </w:tc>
        <w:tc>
          <w:tcPr>
            <w:tcW w:w="1922" w:type="dxa"/>
            <w:noWrap/>
            <w:vAlign w:val="center"/>
          </w:tcPr>
          <w:p w14:paraId="2D48F968"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8B4038" w:rsidRPr="009664EB" w14:paraId="488FC412" w14:textId="77777777" w:rsidTr="009B7FA7">
        <w:trPr>
          <w:trHeight w:val="285"/>
        </w:trPr>
        <w:tc>
          <w:tcPr>
            <w:tcW w:w="1321" w:type="dxa"/>
            <w:noWrap/>
            <w:vAlign w:val="center"/>
            <w:hideMark/>
          </w:tcPr>
          <w:p w14:paraId="5E02E83F"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3094B44B"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基于复杂网络熵的渤海湾流域生态结构与功能分析</w:t>
            </w:r>
          </w:p>
        </w:tc>
        <w:tc>
          <w:tcPr>
            <w:tcW w:w="850" w:type="dxa"/>
            <w:noWrap/>
            <w:vAlign w:val="center"/>
          </w:tcPr>
          <w:p w14:paraId="53D5814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周明亮</w:t>
            </w:r>
          </w:p>
        </w:tc>
        <w:tc>
          <w:tcPr>
            <w:tcW w:w="1922" w:type="dxa"/>
            <w:noWrap/>
            <w:vAlign w:val="center"/>
          </w:tcPr>
          <w:p w14:paraId="40CE61E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中国地质大学</w:t>
            </w:r>
          </w:p>
        </w:tc>
      </w:tr>
      <w:tr w:rsidR="008B4038" w:rsidRPr="009664EB" w14:paraId="028420D5" w14:textId="77777777" w:rsidTr="009B7FA7">
        <w:trPr>
          <w:trHeight w:val="285"/>
        </w:trPr>
        <w:tc>
          <w:tcPr>
            <w:tcW w:w="1321" w:type="dxa"/>
            <w:noWrap/>
            <w:vAlign w:val="center"/>
            <w:hideMark/>
          </w:tcPr>
          <w:p w14:paraId="4E61D3DC"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1A09794A"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演化博弈视角下的林草碳汇交易机制研究</w:t>
            </w:r>
          </w:p>
        </w:tc>
        <w:tc>
          <w:tcPr>
            <w:tcW w:w="850" w:type="dxa"/>
            <w:noWrap/>
            <w:vAlign w:val="center"/>
          </w:tcPr>
          <w:p w14:paraId="787EC19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蒋雯文</w:t>
            </w:r>
          </w:p>
        </w:tc>
        <w:tc>
          <w:tcPr>
            <w:tcW w:w="1922" w:type="dxa"/>
            <w:noWrap/>
            <w:vAlign w:val="center"/>
          </w:tcPr>
          <w:p w14:paraId="31D63A3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北京林业大学</w:t>
            </w:r>
          </w:p>
        </w:tc>
      </w:tr>
      <w:tr w:rsidR="008B4038" w:rsidRPr="009664EB" w14:paraId="4DAD63F3" w14:textId="77777777" w:rsidTr="009B7FA7">
        <w:trPr>
          <w:trHeight w:val="285"/>
        </w:trPr>
        <w:tc>
          <w:tcPr>
            <w:tcW w:w="1321" w:type="dxa"/>
            <w:noWrap/>
            <w:vAlign w:val="center"/>
            <w:hideMark/>
          </w:tcPr>
          <w:p w14:paraId="21EC3E7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F25C9E0"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天目山保护区森林生态系统数字孪生模型的构建与动态模拟</w:t>
            </w:r>
          </w:p>
        </w:tc>
        <w:tc>
          <w:tcPr>
            <w:tcW w:w="850" w:type="dxa"/>
            <w:noWrap/>
            <w:vAlign w:val="center"/>
          </w:tcPr>
          <w:p w14:paraId="67BE9B5F"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姜荣烨</w:t>
            </w:r>
          </w:p>
        </w:tc>
        <w:tc>
          <w:tcPr>
            <w:tcW w:w="1922" w:type="dxa"/>
            <w:noWrap/>
            <w:vAlign w:val="center"/>
          </w:tcPr>
          <w:p w14:paraId="165B753D"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复旦大学</w:t>
            </w:r>
          </w:p>
        </w:tc>
      </w:tr>
      <w:tr w:rsidR="008B4038" w:rsidRPr="009664EB" w14:paraId="6A0A2EED" w14:textId="77777777" w:rsidTr="009B7FA7">
        <w:trPr>
          <w:trHeight w:val="285"/>
        </w:trPr>
        <w:tc>
          <w:tcPr>
            <w:tcW w:w="1321" w:type="dxa"/>
            <w:noWrap/>
            <w:vAlign w:val="center"/>
            <w:hideMark/>
          </w:tcPr>
          <w:p w14:paraId="0FE0435D"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2984F159"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气候变化下全球与中国土壤侵蚀的控制因子</w:t>
            </w:r>
          </w:p>
        </w:tc>
        <w:tc>
          <w:tcPr>
            <w:tcW w:w="850" w:type="dxa"/>
            <w:noWrap/>
            <w:vAlign w:val="center"/>
          </w:tcPr>
          <w:p w14:paraId="6C2B9D66"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何柯衡</w:t>
            </w:r>
          </w:p>
        </w:tc>
        <w:tc>
          <w:tcPr>
            <w:tcW w:w="1922" w:type="dxa"/>
            <w:noWrap/>
            <w:vAlign w:val="center"/>
          </w:tcPr>
          <w:p w14:paraId="6042497D"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中国科学院地球化学研究所</w:t>
            </w:r>
          </w:p>
        </w:tc>
      </w:tr>
      <w:tr w:rsidR="008B4038" w:rsidRPr="009664EB" w14:paraId="19BD6483" w14:textId="77777777" w:rsidTr="009B7FA7">
        <w:trPr>
          <w:trHeight w:val="285"/>
        </w:trPr>
        <w:tc>
          <w:tcPr>
            <w:tcW w:w="1321" w:type="dxa"/>
            <w:noWrap/>
            <w:vAlign w:val="center"/>
            <w:hideMark/>
          </w:tcPr>
          <w:p w14:paraId="23B7373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46CE92F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基于VPM模型模拟贺兰山油松林GPP研究</w:t>
            </w:r>
          </w:p>
        </w:tc>
        <w:tc>
          <w:tcPr>
            <w:tcW w:w="850" w:type="dxa"/>
            <w:noWrap/>
            <w:vAlign w:val="center"/>
          </w:tcPr>
          <w:p w14:paraId="7DE836CF"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陆艳</w:t>
            </w:r>
          </w:p>
        </w:tc>
        <w:tc>
          <w:tcPr>
            <w:tcW w:w="1922" w:type="dxa"/>
            <w:noWrap/>
            <w:vAlign w:val="center"/>
          </w:tcPr>
          <w:p w14:paraId="508BAEC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8B4038" w:rsidRPr="009664EB" w14:paraId="4BB4CA52" w14:textId="77777777" w:rsidTr="009B7FA7">
        <w:trPr>
          <w:trHeight w:val="285"/>
        </w:trPr>
        <w:tc>
          <w:tcPr>
            <w:tcW w:w="1321" w:type="dxa"/>
            <w:noWrap/>
            <w:vAlign w:val="center"/>
            <w:hideMark/>
          </w:tcPr>
          <w:p w14:paraId="11C5A300"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660AED5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基于机器学习元模型的华北平原冬小麦灌溉生产潜力模拟</w:t>
            </w:r>
          </w:p>
        </w:tc>
        <w:tc>
          <w:tcPr>
            <w:tcW w:w="850" w:type="dxa"/>
            <w:noWrap/>
            <w:vAlign w:val="center"/>
          </w:tcPr>
          <w:p w14:paraId="4C3F571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刘进源</w:t>
            </w:r>
          </w:p>
        </w:tc>
        <w:tc>
          <w:tcPr>
            <w:tcW w:w="1922" w:type="dxa"/>
            <w:noWrap/>
            <w:vAlign w:val="center"/>
          </w:tcPr>
          <w:p w14:paraId="34FC708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中国地质大学</w:t>
            </w:r>
          </w:p>
          <w:p w14:paraId="537507B0"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（武汉）</w:t>
            </w:r>
          </w:p>
        </w:tc>
      </w:tr>
      <w:tr w:rsidR="008B4038" w:rsidRPr="009664EB" w14:paraId="56500634" w14:textId="77777777" w:rsidTr="009B7FA7">
        <w:trPr>
          <w:trHeight w:val="285"/>
        </w:trPr>
        <w:tc>
          <w:tcPr>
            <w:tcW w:w="1321" w:type="dxa"/>
            <w:noWrap/>
            <w:vAlign w:val="center"/>
            <w:hideMark/>
          </w:tcPr>
          <w:p w14:paraId="71C28E64"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4FDD9407"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“削峰填谷”：一种综合生物操纵恢复退化滨海潟湖生态平衡的策略</w:t>
            </w:r>
          </w:p>
        </w:tc>
        <w:tc>
          <w:tcPr>
            <w:tcW w:w="850" w:type="dxa"/>
            <w:noWrap/>
            <w:vAlign w:val="center"/>
          </w:tcPr>
          <w:p w14:paraId="0284BA9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马稳</w:t>
            </w:r>
          </w:p>
        </w:tc>
        <w:tc>
          <w:tcPr>
            <w:tcW w:w="1922" w:type="dxa"/>
            <w:noWrap/>
            <w:vAlign w:val="center"/>
          </w:tcPr>
          <w:p w14:paraId="38F6275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厦门大学</w:t>
            </w:r>
          </w:p>
        </w:tc>
      </w:tr>
      <w:tr w:rsidR="008B4038" w:rsidRPr="009664EB" w14:paraId="2A82931E" w14:textId="77777777" w:rsidTr="009B7FA7">
        <w:trPr>
          <w:trHeight w:val="285"/>
        </w:trPr>
        <w:tc>
          <w:tcPr>
            <w:tcW w:w="1321" w:type="dxa"/>
            <w:noWrap/>
            <w:vAlign w:val="center"/>
            <w:hideMark/>
          </w:tcPr>
          <w:p w14:paraId="570AE250"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579906B4"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三维多尺度喀斯特地球系统模型：集成水文、地貌与生物地球化学过程</w:t>
            </w:r>
          </w:p>
        </w:tc>
        <w:tc>
          <w:tcPr>
            <w:tcW w:w="850" w:type="dxa"/>
            <w:noWrap/>
            <w:vAlign w:val="center"/>
          </w:tcPr>
          <w:p w14:paraId="24A319F5"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夏鑫宇</w:t>
            </w:r>
          </w:p>
        </w:tc>
        <w:tc>
          <w:tcPr>
            <w:tcW w:w="1922" w:type="dxa"/>
            <w:noWrap/>
            <w:vAlign w:val="center"/>
          </w:tcPr>
          <w:p w14:paraId="20279B6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中国科学院地球化学研究所</w:t>
            </w:r>
          </w:p>
        </w:tc>
      </w:tr>
      <w:tr w:rsidR="008B4038" w:rsidRPr="009664EB" w14:paraId="69AEAEA1" w14:textId="77777777" w:rsidTr="009B7FA7">
        <w:trPr>
          <w:trHeight w:val="285"/>
        </w:trPr>
        <w:tc>
          <w:tcPr>
            <w:tcW w:w="1321" w:type="dxa"/>
            <w:noWrap/>
            <w:vAlign w:val="center"/>
            <w:hideMark/>
          </w:tcPr>
          <w:p w14:paraId="6E52BCAA"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771CACA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气候变化下全球土壤铜的时空分布的控制因子</w:t>
            </w:r>
          </w:p>
        </w:tc>
        <w:tc>
          <w:tcPr>
            <w:tcW w:w="850" w:type="dxa"/>
            <w:noWrap/>
            <w:vAlign w:val="center"/>
          </w:tcPr>
          <w:p w14:paraId="2217ABD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史婷</w:t>
            </w:r>
          </w:p>
        </w:tc>
        <w:tc>
          <w:tcPr>
            <w:tcW w:w="1922" w:type="dxa"/>
            <w:noWrap/>
            <w:vAlign w:val="center"/>
          </w:tcPr>
          <w:p w14:paraId="0127A9E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中国科学院地球化学研究所</w:t>
            </w:r>
          </w:p>
        </w:tc>
      </w:tr>
      <w:tr w:rsidR="008B4038" w:rsidRPr="009664EB" w14:paraId="3D103276" w14:textId="77777777" w:rsidTr="009B7FA7">
        <w:trPr>
          <w:trHeight w:val="285"/>
        </w:trPr>
        <w:tc>
          <w:tcPr>
            <w:tcW w:w="1321" w:type="dxa"/>
            <w:noWrap/>
            <w:vAlign w:val="center"/>
            <w:hideMark/>
          </w:tcPr>
          <w:p w14:paraId="6D6E45E8"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A7CBE6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耦合林地和林产品碳收支的林业碳汇能力的综合评估研究</w:t>
            </w:r>
          </w:p>
        </w:tc>
        <w:tc>
          <w:tcPr>
            <w:tcW w:w="850" w:type="dxa"/>
            <w:noWrap/>
            <w:vAlign w:val="center"/>
          </w:tcPr>
          <w:p w14:paraId="5EA16FA0"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金典</w:t>
            </w:r>
          </w:p>
        </w:tc>
        <w:tc>
          <w:tcPr>
            <w:tcW w:w="1922" w:type="dxa"/>
            <w:noWrap/>
            <w:vAlign w:val="center"/>
          </w:tcPr>
          <w:p w14:paraId="724430C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南京林业大学</w:t>
            </w:r>
          </w:p>
        </w:tc>
      </w:tr>
      <w:tr w:rsidR="008B4038" w:rsidRPr="009664EB" w14:paraId="48B5B1F8" w14:textId="77777777" w:rsidTr="009B7FA7">
        <w:trPr>
          <w:trHeight w:val="285"/>
        </w:trPr>
        <w:tc>
          <w:tcPr>
            <w:tcW w:w="1321" w:type="dxa"/>
            <w:noWrap/>
            <w:vAlign w:val="center"/>
            <w:hideMark/>
          </w:tcPr>
          <w:p w14:paraId="316CAF8F"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197E0DC"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基于GEMS模型黄土高原土壤有机碳与粮食产量时空演变与驱动因素分析</w:t>
            </w:r>
          </w:p>
        </w:tc>
        <w:tc>
          <w:tcPr>
            <w:tcW w:w="850" w:type="dxa"/>
            <w:noWrap/>
            <w:vAlign w:val="center"/>
          </w:tcPr>
          <w:p w14:paraId="2A9A1E95"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罗贤凯</w:t>
            </w:r>
          </w:p>
        </w:tc>
        <w:tc>
          <w:tcPr>
            <w:tcW w:w="1922" w:type="dxa"/>
            <w:noWrap/>
            <w:vAlign w:val="center"/>
          </w:tcPr>
          <w:p w14:paraId="7593F89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西安交通大学</w:t>
            </w:r>
          </w:p>
        </w:tc>
      </w:tr>
      <w:tr w:rsidR="008B4038" w:rsidRPr="009664EB" w14:paraId="01655A76" w14:textId="77777777" w:rsidTr="009B7FA7">
        <w:trPr>
          <w:trHeight w:val="285"/>
        </w:trPr>
        <w:tc>
          <w:tcPr>
            <w:tcW w:w="1321" w:type="dxa"/>
            <w:noWrap/>
            <w:vAlign w:val="center"/>
            <w:hideMark/>
          </w:tcPr>
          <w:p w14:paraId="7D795892"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3347E54E"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基于激光点云计算相对熵揭示沿海植被结构多样性</w:t>
            </w:r>
          </w:p>
        </w:tc>
        <w:tc>
          <w:tcPr>
            <w:tcW w:w="850" w:type="dxa"/>
            <w:noWrap/>
            <w:vAlign w:val="center"/>
          </w:tcPr>
          <w:p w14:paraId="6834BC5F"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齐冠普</w:t>
            </w:r>
          </w:p>
        </w:tc>
        <w:tc>
          <w:tcPr>
            <w:tcW w:w="1922" w:type="dxa"/>
            <w:noWrap/>
            <w:vAlign w:val="center"/>
          </w:tcPr>
          <w:p w14:paraId="4A2B7CF3"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复旦大学</w:t>
            </w:r>
          </w:p>
        </w:tc>
      </w:tr>
      <w:tr w:rsidR="008B4038" w:rsidRPr="009664EB" w14:paraId="47B9B81F" w14:textId="77777777" w:rsidTr="009B7FA7">
        <w:trPr>
          <w:trHeight w:val="285"/>
        </w:trPr>
        <w:tc>
          <w:tcPr>
            <w:tcW w:w="1321" w:type="dxa"/>
            <w:noWrap/>
            <w:vAlign w:val="center"/>
            <w:hideMark/>
          </w:tcPr>
          <w:p w14:paraId="284C0EBA"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08DDAF5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光谱性状与功能性状在湿地植物多维度多样性估算中的表现</w:t>
            </w:r>
          </w:p>
        </w:tc>
        <w:tc>
          <w:tcPr>
            <w:tcW w:w="850" w:type="dxa"/>
            <w:noWrap/>
            <w:vAlign w:val="center"/>
          </w:tcPr>
          <w:p w14:paraId="3B9C83AC"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任龙</w:t>
            </w:r>
          </w:p>
        </w:tc>
        <w:tc>
          <w:tcPr>
            <w:tcW w:w="1922" w:type="dxa"/>
            <w:noWrap/>
            <w:vAlign w:val="center"/>
          </w:tcPr>
          <w:p w14:paraId="7E741E4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中国科学院空天信息创新研究院</w:t>
            </w:r>
          </w:p>
        </w:tc>
      </w:tr>
      <w:tr w:rsidR="008B4038" w:rsidRPr="009664EB" w14:paraId="33169BE1" w14:textId="77777777" w:rsidTr="009B7FA7">
        <w:trPr>
          <w:trHeight w:val="285"/>
        </w:trPr>
        <w:tc>
          <w:tcPr>
            <w:tcW w:w="1321" w:type="dxa"/>
            <w:noWrap/>
            <w:vAlign w:val="center"/>
            <w:hideMark/>
          </w:tcPr>
          <w:p w14:paraId="3AD957B3"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F065115"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整合多时相陆地卫星和哨兵卫星数据增强马来西亚油棕种植园制图和树龄估算</w:t>
            </w:r>
          </w:p>
        </w:tc>
        <w:tc>
          <w:tcPr>
            <w:tcW w:w="850" w:type="dxa"/>
            <w:noWrap/>
            <w:vAlign w:val="center"/>
          </w:tcPr>
          <w:p w14:paraId="70617169"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李才会</w:t>
            </w:r>
          </w:p>
        </w:tc>
        <w:tc>
          <w:tcPr>
            <w:tcW w:w="1922" w:type="dxa"/>
            <w:noWrap/>
            <w:vAlign w:val="center"/>
          </w:tcPr>
          <w:p w14:paraId="6548C0B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中国热带农业科学院橡胶研究所</w:t>
            </w:r>
          </w:p>
        </w:tc>
      </w:tr>
      <w:tr w:rsidR="008B4038" w:rsidRPr="009664EB" w14:paraId="7071B02C" w14:textId="77777777" w:rsidTr="009B7FA7">
        <w:trPr>
          <w:trHeight w:val="285"/>
        </w:trPr>
        <w:tc>
          <w:tcPr>
            <w:tcW w:w="1321" w:type="dxa"/>
            <w:noWrap/>
            <w:vAlign w:val="center"/>
            <w:hideMark/>
          </w:tcPr>
          <w:p w14:paraId="0566C755"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52F9AB05"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评估林龄与树高在区域尺度人工林AGB估算中的作用</w:t>
            </w:r>
          </w:p>
        </w:tc>
        <w:tc>
          <w:tcPr>
            <w:tcW w:w="850" w:type="dxa"/>
            <w:noWrap/>
            <w:vAlign w:val="center"/>
          </w:tcPr>
          <w:p w14:paraId="4F22BFEC"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李晓敏</w:t>
            </w:r>
          </w:p>
        </w:tc>
        <w:tc>
          <w:tcPr>
            <w:tcW w:w="1922" w:type="dxa"/>
            <w:noWrap/>
            <w:vAlign w:val="center"/>
          </w:tcPr>
          <w:p w14:paraId="0329AA2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中国科学院空天信息创新研究院</w:t>
            </w:r>
          </w:p>
        </w:tc>
      </w:tr>
      <w:tr w:rsidR="008B4038" w:rsidRPr="009664EB" w14:paraId="3039DEFB" w14:textId="77777777" w:rsidTr="009B7FA7">
        <w:trPr>
          <w:trHeight w:val="285"/>
        </w:trPr>
        <w:tc>
          <w:tcPr>
            <w:tcW w:w="1321" w:type="dxa"/>
            <w:noWrap/>
            <w:vAlign w:val="center"/>
            <w:hideMark/>
          </w:tcPr>
          <w:p w14:paraId="54807A8D"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FEA59A6"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整合机载激光雷达和卫星遥感数据绘制大兴安岭林分密度图</w:t>
            </w:r>
          </w:p>
        </w:tc>
        <w:tc>
          <w:tcPr>
            <w:tcW w:w="850" w:type="dxa"/>
            <w:noWrap/>
            <w:vAlign w:val="center"/>
          </w:tcPr>
          <w:p w14:paraId="3C7E1AC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武金琛</w:t>
            </w:r>
          </w:p>
        </w:tc>
        <w:tc>
          <w:tcPr>
            <w:tcW w:w="1922" w:type="dxa"/>
            <w:noWrap/>
            <w:vAlign w:val="center"/>
          </w:tcPr>
          <w:p w14:paraId="4CD55C11"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中科院空天院</w:t>
            </w:r>
          </w:p>
        </w:tc>
      </w:tr>
      <w:tr w:rsidR="008B4038" w:rsidRPr="009664EB" w14:paraId="28F18986" w14:textId="77777777" w:rsidTr="009B7FA7">
        <w:trPr>
          <w:trHeight w:val="285"/>
        </w:trPr>
        <w:tc>
          <w:tcPr>
            <w:tcW w:w="1321" w:type="dxa"/>
            <w:noWrap/>
            <w:vAlign w:val="center"/>
            <w:hideMark/>
          </w:tcPr>
          <w:p w14:paraId="372BFEC1"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2DD8F51A"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半湿润常绿阔叶林冠层结构复杂性的来源</w:t>
            </w:r>
          </w:p>
        </w:tc>
        <w:tc>
          <w:tcPr>
            <w:tcW w:w="850" w:type="dxa"/>
            <w:noWrap/>
            <w:vAlign w:val="center"/>
          </w:tcPr>
          <w:p w14:paraId="773FA8C1"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饶杰生</w:t>
            </w:r>
          </w:p>
        </w:tc>
        <w:tc>
          <w:tcPr>
            <w:tcW w:w="1922" w:type="dxa"/>
            <w:noWrap/>
            <w:vAlign w:val="center"/>
          </w:tcPr>
          <w:p w14:paraId="6039EACC"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云南大学</w:t>
            </w:r>
          </w:p>
        </w:tc>
      </w:tr>
      <w:tr w:rsidR="008B4038" w:rsidRPr="009664EB" w14:paraId="12C7608C" w14:textId="77777777" w:rsidTr="009B7FA7">
        <w:trPr>
          <w:trHeight w:val="285"/>
        </w:trPr>
        <w:tc>
          <w:tcPr>
            <w:tcW w:w="1321" w:type="dxa"/>
            <w:noWrap/>
            <w:vAlign w:val="center"/>
            <w:hideMark/>
          </w:tcPr>
          <w:p w14:paraId="5535A55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06157F6F"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基于多阶段物候特征的干扰森林光谱混淆消解框架研究——以越南为例</w:t>
            </w:r>
          </w:p>
        </w:tc>
        <w:tc>
          <w:tcPr>
            <w:tcW w:w="850" w:type="dxa"/>
            <w:noWrap/>
            <w:vAlign w:val="center"/>
          </w:tcPr>
          <w:p w14:paraId="01C683F8"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刘子彬</w:t>
            </w:r>
          </w:p>
        </w:tc>
        <w:tc>
          <w:tcPr>
            <w:tcW w:w="1922" w:type="dxa"/>
            <w:noWrap/>
            <w:vAlign w:val="center"/>
          </w:tcPr>
          <w:p w14:paraId="37C16EE0"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中国热带农业科学院橡胶研究所</w:t>
            </w:r>
          </w:p>
        </w:tc>
      </w:tr>
      <w:tr w:rsidR="008B4038" w:rsidRPr="009664EB" w14:paraId="1D01450C" w14:textId="77777777" w:rsidTr="009B7FA7">
        <w:trPr>
          <w:trHeight w:val="285"/>
        </w:trPr>
        <w:tc>
          <w:tcPr>
            <w:tcW w:w="1321" w:type="dxa"/>
            <w:noWrap/>
            <w:vAlign w:val="center"/>
            <w:hideMark/>
          </w:tcPr>
          <w:p w14:paraId="05CF84D3"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05273B5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基于物候学方法反演木薯种植动态与间作模式</w:t>
            </w:r>
          </w:p>
        </w:tc>
        <w:tc>
          <w:tcPr>
            <w:tcW w:w="850" w:type="dxa"/>
            <w:noWrap/>
            <w:vAlign w:val="center"/>
          </w:tcPr>
          <w:p w14:paraId="4D1C4448"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王心澄</w:t>
            </w:r>
          </w:p>
        </w:tc>
        <w:tc>
          <w:tcPr>
            <w:tcW w:w="1922" w:type="dxa"/>
            <w:noWrap/>
            <w:vAlign w:val="center"/>
          </w:tcPr>
          <w:p w14:paraId="5074698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中国热带农业科学院</w:t>
            </w:r>
          </w:p>
        </w:tc>
      </w:tr>
      <w:tr w:rsidR="008B4038" w:rsidRPr="009664EB" w14:paraId="151C9B3B" w14:textId="77777777" w:rsidTr="009B7FA7">
        <w:trPr>
          <w:trHeight w:val="285"/>
        </w:trPr>
        <w:tc>
          <w:tcPr>
            <w:tcW w:w="1321" w:type="dxa"/>
            <w:noWrap/>
            <w:vAlign w:val="center"/>
            <w:hideMark/>
          </w:tcPr>
          <w:p w14:paraId="54C2B181"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4C207B07" w14:textId="77777777" w:rsidR="008B4038" w:rsidRPr="009664EB" w:rsidRDefault="008B4038" w:rsidP="009B7FA7">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8B4038" w:rsidRPr="009664EB" w14:paraId="60505B2C" w14:textId="77777777" w:rsidTr="009B7FA7">
        <w:trPr>
          <w:trHeight w:val="285"/>
        </w:trPr>
        <w:tc>
          <w:tcPr>
            <w:tcW w:w="1321" w:type="dxa"/>
            <w:noWrap/>
            <w:vAlign w:val="center"/>
            <w:hideMark/>
          </w:tcPr>
          <w:p w14:paraId="057BD831"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15:57-16:04</w:t>
            </w:r>
          </w:p>
        </w:tc>
        <w:tc>
          <w:tcPr>
            <w:tcW w:w="4203" w:type="dxa"/>
            <w:noWrap/>
            <w:vAlign w:val="center"/>
          </w:tcPr>
          <w:p w14:paraId="7B21744A" w14:textId="77777777" w:rsidR="008B4038" w:rsidRPr="009664EB" w:rsidRDefault="008B4038" w:rsidP="009B7FA7">
            <w:pPr>
              <w:widowControl/>
              <w:jc w:val="left"/>
              <w:rPr>
                <w:rFonts w:cs="Arial" w:hint="eastAsia"/>
                <w:color w:val="000000" w:themeColor="text1"/>
                <w:szCs w:val="21"/>
              </w:rPr>
            </w:pPr>
            <w:r w:rsidRPr="009664EB">
              <w:rPr>
                <w:rFonts w:cs="Arial" w:hint="eastAsia"/>
                <w:color w:val="000000" w:themeColor="text1"/>
                <w:szCs w:val="21"/>
              </w:rPr>
              <w:t>基于 TLS 的树木圆盘体积精准估算</w:t>
            </w:r>
          </w:p>
        </w:tc>
        <w:tc>
          <w:tcPr>
            <w:tcW w:w="850" w:type="dxa"/>
            <w:noWrap/>
            <w:vAlign w:val="center"/>
          </w:tcPr>
          <w:p w14:paraId="4D77265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谢璐</w:t>
            </w:r>
          </w:p>
        </w:tc>
        <w:tc>
          <w:tcPr>
            <w:tcW w:w="1922" w:type="dxa"/>
            <w:noWrap/>
            <w:vAlign w:val="center"/>
          </w:tcPr>
          <w:p w14:paraId="6F0650A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北京林业大学</w:t>
            </w:r>
          </w:p>
        </w:tc>
      </w:tr>
      <w:tr w:rsidR="008B4038" w:rsidRPr="009664EB" w14:paraId="5C68E38E" w14:textId="77777777" w:rsidTr="009B7FA7">
        <w:trPr>
          <w:trHeight w:val="285"/>
        </w:trPr>
        <w:tc>
          <w:tcPr>
            <w:tcW w:w="1321" w:type="dxa"/>
            <w:noWrap/>
            <w:vAlign w:val="center"/>
            <w:hideMark/>
          </w:tcPr>
          <w:p w14:paraId="05C69ECC"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2FC6BC9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微生境异质性对雀形目(passerine)鸟类巢址选择的影响</w:t>
            </w:r>
          </w:p>
        </w:tc>
        <w:tc>
          <w:tcPr>
            <w:tcW w:w="850" w:type="dxa"/>
            <w:noWrap/>
            <w:vAlign w:val="center"/>
          </w:tcPr>
          <w:p w14:paraId="763DEDC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曾久凌</w:t>
            </w:r>
          </w:p>
        </w:tc>
        <w:tc>
          <w:tcPr>
            <w:tcW w:w="1922" w:type="dxa"/>
            <w:noWrap/>
            <w:vAlign w:val="center"/>
          </w:tcPr>
          <w:p w14:paraId="40D8E8D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云南大学</w:t>
            </w:r>
          </w:p>
        </w:tc>
      </w:tr>
      <w:tr w:rsidR="008B4038" w:rsidRPr="009664EB" w14:paraId="064901DF" w14:textId="77777777" w:rsidTr="009B7FA7">
        <w:trPr>
          <w:trHeight w:val="285"/>
        </w:trPr>
        <w:tc>
          <w:tcPr>
            <w:tcW w:w="1321" w:type="dxa"/>
            <w:noWrap/>
            <w:vAlign w:val="center"/>
            <w:hideMark/>
          </w:tcPr>
          <w:p w14:paraId="3EEEB6EC"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66EC4AA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基于Geographical-</w:t>
            </w:r>
            <w:proofErr w:type="spellStart"/>
            <w:r w:rsidRPr="009664EB">
              <w:rPr>
                <w:rFonts w:cs="Arial" w:hint="eastAsia"/>
                <w:color w:val="000000" w:themeColor="text1"/>
                <w:szCs w:val="21"/>
              </w:rPr>
              <w:t>XGBoost</w:t>
            </w:r>
            <w:proofErr w:type="spellEnd"/>
            <w:r w:rsidRPr="009664EB">
              <w:rPr>
                <w:rFonts w:cs="Arial" w:hint="eastAsia"/>
                <w:color w:val="000000" w:themeColor="text1"/>
                <w:szCs w:val="21"/>
              </w:rPr>
              <w:t>模型的中国中高纬度冻土区地表水动态的异质性驱动力分析</w:t>
            </w:r>
          </w:p>
        </w:tc>
        <w:tc>
          <w:tcPr>
            <w:tcW w:w="850" w:type="dxa"/>
            <w:noWrap/>
            <w:vAlign w:val="center"/>
          </w:tcPr>
          <w:p w14:paraId="11F80CF5"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张博</w:t>
            </w:r>
          </w:p>
        </w:tc>
        <w:tc>
          <w:tcPr>
            <w:tcW w:w="1922" w:type="dxa"/>
            <w:noWrap/>
            <w:vAlign w:val="center"/>
          </w:tcPr>
          <w:p w14:paraId="7415E041"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东北师范大学</w:t>
            </w:r>
          </w:p>
        </w:tc>
      </w:tr>
      <w:tr w:rsidR="008B4038" w:rsidRPr="009664EB" w14:paraId="46423E21" w14:textId="77777777" w:rsidTr="009B7FA7">
        <w:trPr>
          <w:trHeight w:val="285"/>
        </w:trPr>
        <w:tc>
          <w:tcPr>
            <w:tcW w:w="1321" w:type="dxa"/>
            <w:noWrap/>
            <w:vAlign w:val="center"/>
            <w:hideMark/>
          </w:tcPr>
          <w:p w14:paraId="39D97CFD"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679CB97E"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Spatiotemporal trends and change detection in the yearly eco-environmental quality in the Yellow River Basin, China</w:t>
            </w:r>
          </w:p>
        </w:tc>
        <w:tc>
          <w:tcPr>
            <w:tcW w:w="850" w:type="dxa"/>
            <w:noWrap/>
            <w:vAlign w:val="center"/>
          </w:tcPr>
          <w:p w14:paraId="028510D6" w14:textId="77777777" w:rsidR="008B4038" w:rsidRPr="009664EB" w:rsidRDefault="008B4038" w:rsidP="009B7FA7">
            <w:pPr>
              <w:jc w:val="center"/>
              <w:rPr>
                <w:rFonts w:cs="Arial" w:hint="eastAsia"/>
                <w:color w:val="000000" w:themeColor="text1"/>
                <w:szCs w:val="21"/>
              </w:rPr>
            </w:pPr>
            <w:r w:rsidRPr="009664EB">
              <w:rPr>
                <w:rFonts w:cs="Arial"/>
                <w:color w:val="000000" w:themeColor="text1"/>
                <w:szCs w:val="21"/>
              </w:rPr>
              <w:t>叶珲</w:t>
            </w:r>
          </w:p>
        </w:tc>
        <w:tc>
          <w:tcPr>
            <w:tcW w:w="1922" w:type="dxa"/>
            <w:noWrap/>
            <w:vAlign w:val="center"/>
          </w:tcPr>
          <w:p w14:paraId="45E39119"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山东航空学院</w:t>
            </w:r>
          </w:p>
        </w:tc>
      </w:tr>
      <w:tr w:rsidR="008B4038" w:rsidRPr="009664EB" w14:paraId="0FD1F860" w14:textId="77777777" w:rsidTr="009B7FA7">
        <w:trPr>
          <w:trHeight w:val="285"/>
        </w:trPr>
        <w:tc>
          <w:tcPr>
            <w:tcW w:w="1321" w:type="dxa"/>
            <w:noWrap/>
            <w:vAlign w:val="center"/>
            <w:hideMark/>
          </w:tcPr>
          <w:p w14:paraId="765664D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6B6822D6"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基于无人机与遥感的四合木的精准识别</w:t>
            </w:r>
          </w:p>
        </w:tc>
        <w:tc>
          <w:tcPr>
            <w:tcW w:w="850" w:type="dxa"/>
            <w:noWrap/>
            <w:vAlign w:val="center"/>
          </w:tcPr>
          <w:p w14:paraId="150D608F"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张海婷</w:t>
            </w:r>
          </w:p>
        </w:tc>
        <w:tc>
          <w:tcPr>
            <w:tcW w:w="1922" w:type="dxa"/>
            <w:noWrap/>
            <w:vAlign w:val="center"/>
          </w:tcPr>
          <w:p w14:paraId="3D3E085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水利部牧区水利科学研究所</w:t>
            </w:r>
          </w:p>
        </w:tc>
      </w:tr>
      <w:tr w:rsidR="008B4038" w:rsidRPr="009664EB" w14:paraId="5D22A9F8" w14:textId="77777777" w:rsidTr="009B7FA7">
        <w:trPr>
          <w:trHeight w:val="285"/>
        </w:trPr>
        <w:tc>
          <w:tcPr>
            <w:tcW w:w="1321" w:type="dxa"/>
            <w:noWrap/>
            <w:vAlign w:val="center"/>
            <w:hideMark/>
          </w:tcPr>
          <w:p w14:paraId="05323267"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71C43D61"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中国西南地区冬春连旱对玉米生长的影响及其响应机理研究</w:t>
            </w:r>
          </w:p>
        </w:tc>
        <w:tc>
          <w:tcPr>
            <w:tcW w:w="850" w:type="dxa"/>
            <w:noWrap/>
            <w:vAlign w:val="center"/>
          </w:tcPr>
          <w:p w14:paraId="1073B9A3"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杨佳闽</w:t>
            </w:r>
          </w:p>
        </w:tc>
        <w:tc>
          <w:tcPr>
            <w:tcW w:w="1922" w:type="dxa"/>
            <w:noWrap/>
            <w:vAlign w:val="center"/>
          </w:tcPr>
          <w:p w14:paraId="42A55E6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贵州大学</w:t>
            </w:r>
          </w:p>
        </w:tc>
      </w:tr>
      <w:tr w:rsidR="008B4038" w:rsidRPr="009664EB" w14:paraId="59F44872" w14:textId="77777777" w:rsidTr="009B7FA7">
        <w:trPr>
          <w:trHeight w:val="285"/>
        </w:trPr>
        <w:tc>
          <w:tcPr>
            <w:tcW w:w="1321" w:type="dxa"/>
            <w:noWrap/>
            <w:vAlign w:val="center"/>
            <w:hideMark/>
          </w:tcPr>
          <w:p w14:paraId="15DF7D2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39D18794"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氮添加下油松林土壤菌根真菌和细根碳输入对土壤有机碳组分含量和分布的影响</w:t>
            </w:r>
          </w:p>
        </w:tc>
        <w:tc>
          <w:tcPr>
            <w:tcW w:w="850" w:type="dxa"/>
            <w:noWrap/>
            <w:vAlign w:val="center"/>
          </w:tcPr>
          <w:p w14:paraId="364B120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王慧玲</w:t>
            </w:r>
          </w:p>
        </w:tc>
        <w:tc>
          <w:tcPr>
            <w:tcW w:w="1922" w:type="dxa"/>
            <w:noWrap/>
            <w:vAlign w:val="center"/>
          </w:tcPr>
          <w:p w14:paraId="78FE9703"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西北农林科技大学</w:t>
            </w:r>
          </w:p>
        </w:tc>
      </w:tr>
      <w:tr w:rsidR="008B4038" w:rsidRPr="009664EB" w14:paraId="4779F941" w14:textId="77777777" w:rsidTr="009B7FA7">
        <w:trPr>
          <w:trHeight w:val="285"/>
        </w:trPr>
        <w:tc>
          <w:tcPr>
            <w:tcW w:w="1321" w:type="dxa"/>
            <w:noWrap/>
            <w:vAlign w:val="center"/>
            <w:hideMark/>
          </w:tcPr>
          <w:p w14:paraId="0B8C2F15"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BF70129"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生态水利工程对流域水文过程的影响-以沁河为例</w:t>
            </w:r>
          </w:p>
        </w:tc>
        <w:tc>
          <w:tcPr>
            <w:tcW w:w="850" w:type="dxa"/>
            <w:noWrap/>
            <w:vAlign w:val="center"/>
          </w:tcPr>
          <w:p w14:paraId="6DF45523"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赵宇寒</w:t>
            </w:r>
          </w:p>
        </w:tc>
        <w:tc>
          <w:tcPr>
            <w:tcW w:w="1922" w:type="dxa"/>
            <w:noWrap/>
            <w:vAlign w:val="center"/>
          </w:tcPr>
          <w:p w14:paraId="51731859"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中国科学院大学</w:t>
            </w:r>
          </w:p>
        </w:tc>
      </w:tr>
      <w:tr w:rsidR="009E4096" w:rsidRPr="009664EB" w14:paraId="04B3CC69" w14:textId="77777777" w:rsidTr="009B7FA7">
        <w:trPr>
          <w:trHeight w:val="285"/>
        </w:trPr>
        <w:tc>
          <w:tcPr>
            <w:tcW w:w="1321" w:type="dxa"/>
            <w:noWrap/>
            <w:vAlign w:val="center"/>
            <w:hideMark/>
          </w:tcPr>
          <w:p w14:paraId="2D5C142C"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07EA27E" w14:textId="30CF5837"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2000-2022年燕山不同植被类型植被物候的时空变化及驱动机制</w:t>
            </w:r>
          </w:p>
        </w:tc>
        <w:tc>
          <w:tcPr>
            <w:tcW w:w="850" w:type="dxa"/>
            <w:noWrap/>
            <w:vAlign w:val="center"/>
          </w:tcPr>
          <w:p w14:paraId="552C92B0" w14:textId="1D77F05A"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黄茸</w:t>
            </w:r>
          </w:p>
        </w:tc>
        <w:tc>
          <w:tcPr>
            <w:tcW w:w="1922" w:type="dxa"/>
            <w:noWrap/>
            <w:vAlign w:val="center"/>
          </w:tcPr>
          <w:p w14:paraId="2A045EC1" w14:textId="1D4C7348"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E4096" w:rsidRPr="009664EB" w14:paraId="1E985A93" w14:textId="77777777" w:rsidTr="009B7FA7">
        <w:trPr>
          <w:trHeight w:val="285"/>
        </w:trPr>
        <w:tc>
          <w:tcPr>
            <w:tcW w:w="1321" w:type="dxa"/>
            <w:noWrap/>
            <w:vAlign w:val="center"/>
            <w:hideMark/>
          </w:tcPr>
          <w:p w14:paraId="00B597C3"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18BCF7B" w14:textId="18EF48AE"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Decoding Deep Soil Microbial Response Dynamics to Afforestation in Semiarid Regions: Biotic-Abiotic Trade-offs Under Land-Use Transition</w:t>
            </w:r>
          </w:p>
        </w:tc>
        <w:tc>
          <w:tcPr>
            <w:tcW w:w="850" w:type="dxa"/>
            <w:noWrap/>
            <w:vAlign w:val="center"/>
          </w:tcPr>
          <w:p w14:paraId="7BA39200" w14:textId="2EC4058B"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郑蓉蓉</w:t>
            </w:r>
          </w:p>
        </w:tc>
        <w:tc>
          <w:tcPr>
            <w:tcW w:w="1922" w:type="dxa"/>
            <w:noWrap/>
            <w:vAlign w:val="center"/>
          </w:tcPr>
          <w:p w14:paraId="4D24FA04" w14:textId="3115602B"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E4096" w:rsidRPr="009664EB" w14:paraId="78A368DD" w14:textId="77777777" w:rsidTr="009B7FA7">
        <w:trPr>
          <w:trHeight w:val="285"/>
        </w:trPr>
        <w:tc>
          <w:tcPr>
            <w:tcW w:w="1321" w:type="dxa"/>
            <w:noWrap/>
            <w:vAlign w:val="center"/>
            <w:hideMark/>
          </w:tcPr>
          <w:p w14:paraId="55D77B30"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469DCCB5" w14:textId="1C170DB7"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水位下降导致淹水状态的变化改变了高寒湿地土壤微生物网络复杂性并降低了多功能性</w:t>
            </w:r>
          </w:p>
        </w:tc>
        <w:tc>
          <w:tcPr>
            <w:tcW w:w="850" w:type="dxa"/>
            <w:noWrap/>
            <w:vAlign w:val="center"/>
          </w:tcPr>
          <w:p w14:paraId="2EC327A7" w14:textId="3B75F2E2"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牛阅川</w:t>
            </w:r>
          </w:p>
        </w:tc>
        <w:tc>
          <w:tcPr>
            <w:tcW w:w="1922" w:type="dxa"/>
            <w:noWrap/>
            <w:vAlign w:val="center"/>
          </w:tcPr>
          <w:p w14:paraId="0FD4FABA" w14:textId="36F393EE"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中国科学院大学</w:t>
            </w:r>
          </w:p>
        </w:tc>
      </w:tr>
      <w:tr w:rsidR="009E4096" w:rsidRPr="009664EB" w14:paraId="34A8F58C" w14:textId="77777777" w:rsidTr="009B7FA7">
        <w:trPr>
          <w:trHeight w:val="285"/>
        </w:trPr>
        <w:tc>
          <w:tcPr>
            <w:tcW w:w="1321" w:type="dxa"/>
            <w:noWrap/>
            <w:vAlign w:val="center"/>
            <w:hideMark/>
          </w:tcPr>
          <w:p w14:paraId="2FFAE870"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47B3D7CB" w14:textId="397EE468"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钙介导土壤碳循环知识图谱可视化</w:t>
            </w:r>
          </w:p>
        </w:tc>
        <w:tc>
          <w:tcPr>
            <w:tcW w:w="850" w:type="dxa"/>
            <w:noWrap/>
            <w:vAlign w:val="center"/>
          </w:tcPr>
          <w:p w14:paraId="596A6F0C" w14:textId="540D468B"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王锐</w:t>
            </w:r>
          </w:p>
        </w:tc>
        <w:tc>
          <w:tcPr>
            <w:tcW w:w="1922" w:type="dxa"/>
            <w:noWrap/>
            <w:vAlign w:val="center"/>
          </w:tcPr>
          <w:p w14:paraId="6332F334" w14:textId="1C581764"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贵州师范大学</w:t>
            </w:r>
          </w:p>
        </w:tc>
      </w:tr>
      <w:tr w:rsidR="009E4096" w:rsidRPr="009664EB" w14:paraId="6B49C1DE" w14:textId="77777777" w:rsidTr="009B7FA7">
        <w:trPr>
          <w:trHeight w:val="285"/>
        </w:trPr>
        <w:tc>
          <w:tcPr>
            <w:tcW w:w="1321" w:type="dxa"/>
            <w:noWrap/>
            <w:vAlign w:val="center"/>
            <w:hideMark/>
          </w:tcPr>
          <w:p w14:paraId="50E0C5AA"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5A0BE160" w14:textId="7A862972" w:rsidR="009E4096" w:rsidRPr="009664EB" w:rsidRDefault="009E4096" w:rsidP="009E4096">
            <w:pPr>
              <w:jc w:val="left"/>
              <w:rPr>
                <w:rFonts w:cs="Arial" w:hint="eastAsia"/>
                <w:color w:val="000000" w:themeColor="text1"/>
                <w:szCs w:val="21"/>
              </w:rPr>
            </w:pPr>
            <w:r w:rsidRPr="002A2D93">
              <w:rPr>
                <w:rFonts w:cs="Arial" w:hint="eastAsia"/>
                <w:color w:val="000000" w:themeColor="text1"/>
                <w:szCs w:val="21"/>
              </w:rPr>
              <w:t>基于</w:t>
            </w:r>
            <w:r w:rsidRPr="002A2D93">
              <w:rPr>
                <w:rFonts w:cs="Arial"/>
                <w:color w:val="000000" w:themeColor="text1"/>
                <w:szCs w:val="21"/>
              </w:rPr>
              <w:t>NDVI时序特征的稻田提取研究——以重庆市璧山区为例</w:t>
            </w:r>
          </w:p>
        </w:tc>
        <w:tc>
          <w:tcPr>
            <w:tcW w:w="850" w:type="dxa"/>
            <w:noWrap/>
            <w:vAlign w:val="center"/>
          </w:tcPr>
          <w:p w14:paraId="14D1F8D1" w14:textId="07F0FD9E"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袁晨曦</w:t>
            </w:r>
          </w:p>
        </w:tc>
        <w:tc>
          <w:tcPr>
            <w:tcW w:w="1922" w:type="dxa"/>
            <w:noWrap/>
            <w:vAlign w:val="center"/>
          </w:tcPr>
          <w:p w14:paraId="564334B4" w14:textId="433E4BF9"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西南大学</w:t>
            </w:r>
          </w:p>
        </w:tc>
      </w:tr>
      <w:tr w:rsidR="009E4096" w:rsidRPr="009664EB" w14:paraId="00FD0758" w14:textId="77777777" w:rsidTr="009B7FA7">
        <w:trPr>
          <w:trHeight w:val="285"/>
        </w:trPr>
        <w:tc>
          <w:tcPr>
            <w:tcW w:w="1321" w:type="dxa"/>
            <w:noWrap/>
            <w:vAlign w:val="center"/>
            <w:hideMark/>
          </w:tcPr>
          <w:p w14:paraId="079F51BF"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17:28-17:35</w:t>
            </w:r>
          </w:p>
        </w:tc>
        <w:tc>
          <w:tcPr>
            <w:tcW w:w="4203" w:type="dxa"/>
            <w:noWrap/>
            <w:vAlign w:val="center"/>
          </w:tcPr>
          <w:p w14:paraId="060FB5AD" w14:textId="47F5646D" w:rsidR="009E4096" w:rsidRPr="009664EB" w:rsidRDefault="009E4096" w:rsidP="009E4096">
            <w:pPr>
              <w:jc w:val="left"/>
              <w:rPr>
                <w:rFonts w:cs="Arial" w:hint="eastAsia"/>
                <w:color w:val="000000" w:themeColor="text1"/>
                <w:szCs w:val="21"/>
              </w:rPr>
            </w:pPr>
            <w:r w:rsidRPr="002A2D93">
              <w:rPr>
                <w:rFonts w:cs="Arial" w:hint="eastAsia"/>
                <w:color w:val="000000" w:themeColor="text1"/>
                <w:szCs w:val="21"/>
              </w:rPr>
              <w:t>基于自适应网格的山地城市</w:t>
            </w:r>
            <w:r w:rsidRPr="002A2D93">
              <w:rPr>
                <w:rFonts w:cs="Arial"/>
                <w:color w:val="000000" w:themeColor="text1"/>
                <w:szCs w:val="21"/>
              </w:rPr>
              <w:t>LUCC驱动力分析——以重庆主城都市区为例</w:t>
            </w:r>
          </w:p>
        </w:tc>
        <w:tc>
          <w:tcPr>
            <w:tcW w:w="850" w:type="dxa"/>
            <w:noWrap/>
            <w:vAlign w:val="center"/>
          </w:tcPr>
          <w:p w14:paraId="23B9648C" w14:textId="2C1A82B0"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黄叶</w:t>
            </w:r>
          </w:p>
        </w:tc>
        <w:tc>
          <w:tcPr>
            <w:tcW w:w="1922" w:type="dxa"/>
            <w:noWrap/>
            <w:vAlign w:val="center"/>
          </w:tcPr>
          <w:p w14:paraId="1A531944" w14:textId="101472A8"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西南大学</w:t>
            </w:r>
          </w:p>
        </w:tc>
      </w:tr>
    </w:tbl>
    <w:p w14:paraId="2F96BC2E" w14:textId="44BE103F" w:rsidR="008B4038" w:rsidRDefault="008B4038">
      <w:pPr>
        <w:widowControl/>
        <w:jc w:val="left"/>
        <w:rPr>
          <w:rFonts w:hint="eastAsia"/>
          <w:color w:val="000000" w:themeColor="text1"/>
          <w:szCs w:val="21"/>
        </w:rPr>
      </w:pPr>
    </w:p>
    <w:p w14:paraId="4A820B11" w14:textId="79EF5E45" w:rsidR="008B4038" w:rsidRDefault="008B4038">
      <w:pPr>
        <w:widowControl/>
        <w:jc w:val="left"/>
        <w:rPr>
          <w:rFonts w:hint="eastAsia"/>
          <w:color w:val="000000" w:themeColor="text1"/>
          <w:szCs w:val="21"/>
        </w:rPr>
      </w:pPr>
    </w:p>
    <w:p w14:paraId="6F0067C3" w14:textId="54A5141E" w:rsidR="008B4038" w:rsidRDefault="008B4038">
      <w:pPr>
        <w:widowControl/>
        <w:jc w:val="left"/>
        <w:rPr>
          <w:rFonts w:hint="eastAsia"/>
          <w:color w:val="000000" w:themeColor="text1"/>
          <w:szCs w:val="21"/>
        </w:rPr>
      </w:pPr>
      <w:r>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38DB7AA8" w14:textId="77777777" w:rsidTr="00151D1B">
        <w:trPr>
          <w:trHeight w:val="285"/>
        </w:trPr>
        <w:tc>
          <w:tcPr>
            <w:tcW w:w="8296" w:type="dxa"/>
            <w:gridSpan w:val="4"/>
            <w:noWrap/>
            <w:vAlign w:val="bottom"/>
          </w:tcPr>
          <w:p w14:paraId="6FD426A5" w14:textId="77777777" w:rsidR="00AE0967" w:rsidRPr="009664EB" w:rsidRDefault="00AE0967" w:rsidP="00960520">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60520" w:rsidRPr="009664EB">
              <w:rPr>
                <w:rFonts w:asciiTheme="minorEastAsia" w:hAnsiTheme="minorEastAsia" w:cs="宋体"/>
                <w:b/>
                <w:bCs/>
                <w:color w:val="000000" w:themeColor="text1"/>
                <w:kern w:val="0"/>
                <w:szCs w:val="21"/>
              </w:rPr>
              <w:t>3</w:t>
            </w:r>
            <w:r w:rsidRPr="009664EB">
              <w:rPr>
                <w:rFonts w:asciiTheme="minorEastAsia" w:hAnsiTheme="minorEastAsia" w:cs="宋体" w:hint="eastAsia"/>
                <w:b/>
                <w:bCs/>
                <w:color w:val="000000" w:themeColor="text1"/>
                <w:kern w:val="0"/>
                <w:szCs w:val="21"/>
              </w:rPr>
              <w:t>分会场：</w:t>
            </w:r>
            <w:r w:rsidR="00960520" w:rsidRPr="009664EB">
              <w:rPr>
                <w:rFonts w:asciiTheme="minorEastAsia" w:hAnsiTheme="minorEastAsia" w:cs="宋体" w:hint="eastAsia"/>
                <w:b/>
                <w:bCs/>
                <w:color w:val="000000" w:themeColor="text1"/>
                <w:kern w:val="0"/>
                <w:szCs w:val="21"/>
              </w:rPr>
              <w:t>可持续森林管理</w:t>
            </w:r>
          </w:p>
        </w:tc>
      </w:tr>
      <w:tr w:rsidR="009664EB" w:rsidRPr="009664EB" w14:paraId="50D12E7A" w14:textId="77777777" w:rsidTr="00151D1B">
        <w:trPr>
          <w:trHeight w:val="285"/>
        </w:trPr>
        <w:tc>
          <w:tcPr>
            <w:tcW w:w="8296" w:type="dxa"/>
            <w:gridSpan w:val="4"/>
            <w:noWrap/>
            <w:vAlign w:val="bottom"/>
          </w:tcPr>
          <w:p w14:paraId="56FD5C77" w14:textId="3C921390"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天门厅</w:t>
            </w:r>
          </w:p>
        </w:tc>
      </w:tr>
      <w:tr w:rsidR="009664EB" w:rsidRPr="009664EB" w14:paraId="48AA39B0" w14:textId="77777777" w:rsidTr="00151D1B">
        <w:trPr>
          <w:trHeight w:val="285"/>
        </w:trPr>
        <w:tc>
          <w:tcPr>
            <w:tcW w:w="8296" w:type="dxa"/>
            <w:gridSpan w:val="4"/>
            <w:noWrap/>
            <w:vAlign w:val="bottom"/>
          </w:tcPr>
          <w:p w14:paraId="03F0D1B8"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0CE98AF7" w14:textId="77777777" w:rsidTr="00151D1B">
        <w:trPr>
          <w:trHeight w:val="285"/>
        </w:trPr>
        <w:tc>
          <w:tcPr>
            <w:tcW w:w="8296" w:type="dxa"/>
            <w:gridSpan w:val="4"/>
            <w:noWrap/>
            <w:vAlign w:val="bottom"/>
          </w:tcPr>
          <w:p w14:paraId="4573F778" w14:textId="7466233B"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094F4B" w:rsidRPr="00094F4B">
              <w:rPr>
                <w:rFonts w:asciiTheme="minorEastAsia" w:hAnsiTheme="minorEastAsia" w:cs="宋体" w:hint="eastAsia"/>
                <w:color w:val="000000" w:themeColor="text1"/>
                <w:kern w:val="0"/>
                <w:szCs w:val="21"/>
              </w:rPr>
              <w:t>王亚萍（西北农林科技大学）、刘新圣（安徽师范大学）</w:t>
            </w:r>
          </w:p>
        </w:tc>
      </w:tr>
      <w:tr w:rsidR="009664EB" w:rsidRPr="009664EB" w14:paraId="0CF11B9A" w14:textId="77777777" w:rsidTr="00151D1B">
        <w:trPr>
          <w:trHeight w:val="285"/>
        </w:trPr>
        <w:tc>
          <w:tcPr>
            <w:tcW w:w="1321" w:type="dxa"/>
            <w:noWrap/>
            <w:vAlign w:val="bottom"/>
          </w:tcPr>
          <w:p w14:paraId="7684ED6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495B50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E4DE6F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6DA2786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506D5B49" w14:textId="77777777" w:rsidTr="00151D1B">
        <w:trPr>
          <w:trHeight w:val="285"/>
        </w:trPr>
        <w:tc>
          <w:tcPr>
            <w:tcW w:w="1321" w:type="dxa"/>
            <w:noWrap/>
            <w:vAlign w:val="center"/>
            <w:hideMark/>
          </w:tcPr>
          <w:p w14:paraId="18BC87E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13B5D800"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不同柠条种植密度对荒漠草原灌草系统植物水分利用策略的影响</w:t>
            </w:r>
          </w:p>
        </w:tc>
        <w:tc>
          <w:tcPr>
            <w:tcW w:w="850" w:type="dxa"/>
            <w:noWrap/>
            <w:vAlign w:val="center"/>
          </w:tcPr>
          <w:p w14:paraId="422C24E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马海涛</w:t>
            </w:r>
          </w:p>
        </w:tc>
        <w:tc>
          <w:tcPr>
            <w:tcW w:w="1922" w:type="dxa"/>
            <w:noWrap/>
            <w:vAlign w:val="center"/>
          </w:tcPr>
          <w:p w14:paraId="328FC46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6296F32E" w14:textId="77777777" w:rsidTr="00151D1B">
        <w:trPr>
          <w:trHeight w:val="285"/>
        </w:trPr>
        <w:tc>
          <w:tcPr>
            <w:tcW w:w="1321" w:type="dxa"/>
            <w:noWrap/>
            <w:vAlign w:val="center"/>
            <w:hideMark/>
          </w:tcPr>
          <w:p w14:paraId="0E53D325"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40D7DAD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灌丛化对荒漠草原植物光合碳分配的影响</w:t>
            </w:r>
          </w:p>
        </w:tc>
        <w:tc>
          <w:tcPr>
            <w:tcW w:w="850" w:type="dxa"/>
            <w:noWrap/>
            <w:vAlign w:val="center"/>
          </w:tcPr>
          <w:p w14:paraId="33F2CD2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韩梦洁</w:t>
            </w:r>
          </w:p>
        </w:tc>
        <w:tc>
          <w:tcPr>
            <w:tcW w:w="1922" w:type="dxa"/>
            <w:noWrap/>
            <w:vAlign w:val="center"/>
          </w:tcPr>
          <w:p w14:paraId="04B6599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2DCECB24" w14:textId="77777777" w:rsidTr="00151D1B">
        <w:trPr>
          <w:trHeight w:val="285"/>
        </w:trPr>
        <w:tc>
          <w:tcPr>
            <w:tcW w:w="1321" w:type="dxa"/>
            <w:noWrap/>
            <w:vAlign w:val="center"/>
            <w:hideMark/>
          </w:tcPr>
          <w:p w14:paraId="53FC0DF1"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07AFB56A"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毛乌素沙地不同林龄中间锦鸡儿土壤氮稳定同位素组成的空间异质性</w:t>
            </w:r>
          </w:p>
        </w:tc>
        <w:tc>
          <w:tcPr>
            <w:tcW w:w="850" w:type="dxa"/>
            <w:noWrap/>
            <w:vAlign w:val="center"/>
          </w:tcPr>
          <w:p w14:paraId="7ACF555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王子钰</w:t>
            </w:r>
          </w:p>
        </w:tc>
        <w:tc>
          <w:tcPr>
            <w:tcW w:w="1922" w:type="dxa"/>
            <w:noWrap/>
            <w:vAlign w:val="center"/>
          </w:tcPr>
          <w:p w14:paraId="7F09960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329EE2EC" w14:textId="77777777" w:rsidTr="00151D1B">
        <w:trPr>
          <w:trHeight w:val="285"/>
        </w:trPr>
        <w:tc>
          <w:tcPr>
            <w:tcW w:w="1321" w:type="dxa"/>
            <w:noWrap/>
            <w:vAlign w:val="center"/>
            <w:hideMark/>
          </w:tcPr>
          <w:p w14:paraId="7153EA22"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3B4A1430"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森林生产力的时间稳定性在多空间尺度下随林龄而降低</w:t>
            </w:r>
          </w:p>
        </w:tc>
        <w:tc>
          <w:tcPr>
            <w:tcW w:w="850" w:type="dxa"/>
            <w:noWrap/>
            <w:vAlign w:val="center"/>
          </w:tcPr>
          <w:p w14:paraId="23F5366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单荣旭</w:t>
            </w:r>
          </w:p>
        </w:tc>
        <w:tc>
          <w:tcPr>
            <w:tcW w:w="1922" w:type="dxa"/>
            <w:noWrap/>
            <w:vAlign w:val="center"/>
          </w:tcPr>
          <w:p w14:paraId="1134D367" w14:textId="77777777" w:rsidR="00960520" w:rsidRPr="009664EB" w:rsidRDefault="00E9346F" w:rsidP="00960520">
            <w:pPr>
              <w:jc w:val="center"/>
              <w:rPr>
                <w:rFonts w:cs="Arial" w:hint="eastAsia"/>
                <w:color w:val="000000" w:themeColor="text1"/>
                <w:szCs w:val="21"/>
              </w:rPr>
            </w:pPr>
            <w:r w:rsidRPr="009664EB">
              <w:rPr>
                <w:rFonts w:cs="Arial" w:hint="eastAsia"/>
                <w:color w:val="000000" w:themeColor="text1"/>
                <w:szCs w:val="21"/>
              </w:rPr>
              <w:t>中山大学</w:t>
            </w:r>
          </w:p>
        </w:tc>
      </w:tr>
      <w:tr w:rsidR="009664EB" w:rsidRPr="009664EB" w14:paraId="2AB254C3" w14:textId="77777777" w:rsidTr="00151D1B">
        <w:trPr>
          <w:trHeight w:val="285"/>
        </w:trPr>
        <w:tc>
          <w:tcPr>
            <w:tcW w:w="1321" w:type="dxa"/>
            <w:noWrap/>
            <w:vAlign w:val="center"/>
            <w:hideMark/>
          </w:tcPr>
          <w:p w14:paraId="14743CAC"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4A484A2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东北三省植被气候生产力的时空变化及对气候变化的响应</w:t>
            </w:r>
          </w:p>
        </w:tc>
        <w:tc>
          <w:tcPr>
            <w:tcW w:w="850" w:type="dxa"/>
            <w:noWrap/>
            <w:vAlign w:val="center"/>
          </w:tcPr>
          <w:p w14:paraId="5251B8C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陈博</w:t>
            </w:r>
          </w:p>
        </w:tc>
        <w:tc>
          <w:tcPr>
            <w:tcW w:w="1922" w:type="dxa"/>
            <w:noWrap/>
            <w:vAlign w:val="center"/>
          </w:tcPr>
          <w:p w14:paraId="242B42E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沈阳农业大学</w:t>
            </w:r>
          </w:p>
        </w:tc>
      </w:tr>
      <w:tr w:rsidR="009664EB" w:rsidRPr="009664EB" w14:paraId="115E98D1" w14:textId="77777777" w:rsidTr="00151D1B">
        <w:trPr>
          <w:trHeight w:val="285"/>
        </w:trPr>
        <w:tc>
          <w:tcPr>
            <w:tcW w:w="1321" w:type="dxa"/>
            <w:noWrap/>
            <w:vAlign w:val="center"/>
            <w:hideMark/>
          </w:tcPr>
          <w:p w14:paraId="166A833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0F38048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过去二十年全球热带森林绿化程度提高但对气候变率更加敏感</w:t>
            </w:r>
          </w:p>
        </w:tc>
        <w:tc>
          <w:tcPr>
            <w:tcW w:w="850" w:type="dxa"/>
            <w:noWrap/>
            <w:vAlign w:val="center"/>
          </w:tcPr>
          <w:p w14:paraId="7311C5E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钟超慧</w:t>
            </w:r>
          </w:p>
        </w:tc>
        <w:tc>
          <w:tcPr>
            <w:tcW w:w="1922" w:type="dxa"/>
            <w:noWrap/>
            <w:vAlign w:val="center"/>
          </w:tcPr>
          <w:p w14:paraId="0BE2A84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26A5F5EC" w14:textId="77777777" w:rsidTr="00151D1B">
        <w:trPr>
          <w:trHeight w:val="285"/>
        </w:trPr>
        <w:tc>
          <w:tcPr>
            <w:tcW w:w="1321" w:type="dxa"/>
            <w:noWrap/>
            <w:vAlign w:val="center"/>
            <w:hideMark/>
          </w:tcPr>
          <w:p w14:paraId="7519486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65FBF71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2000-2021年贵州省干旱事件下植被的动态响应：时空格局、恢复期差异与森林恢复力驱动机制</w:t>
            </w:r>
          </w:p>
        </w:tc>
        <w:tc>
          <w:tcPr>
            <w:tcW w:w="850" w:type="dxa"/>
            <w:noWrap/>
            <w:vAlign w:val="center"/>
          </w:tcPr>
          <w:p w14:paraId="0E429BC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岑应青</w:t>
            </w:r>
          </w:p>
        </w:tc>
        <w:tc>
          <w:tcPr>
            <w:tcW w:w="1922" w:type="dxa"/>
            <w:noWrap/>
            <w:vAlign w:val="center"/>
          </w:tcPr>
          <w:p w14:paraId="2C5DD44A" w14:textId="77777777" w:rsidR="00960520" w:rsidRPr="009664EB" w:rsidRDefault="00E9346F" w:rsidP="00960520">
            <w:pPr>
              <w:jc w:val="center"/>
              <w:rPr>
                <w:rFonts w:cs="Arial" w:hint="eastAsia"/>
                <w:color w:val="000000" w:themeColor="text1"/>
                <w:szCs w:val="21"/>
              </w:rPr>
            </w:pPr>
            <w:r w:rsidRPr="009664EB">
              <w:rPr>
                <w:rFonts w:cs="Arial" w:hint="eastAsia"/>
                <w:color w:val="000000" w:themeColor="text1"/>
                <w:szCs w:val="21"/>
              </w:rPr>
              <w:t>贵州大学</w:t>
            </w:r>
          </w:p>
        </w:tc>
      </w:tr>
      <w:tr w:rsidR="009664EB" w:rsidRPr="009664EB" w14:paraId="59D98EC7" w14:textId="77777777" w:rsidTr="00151D1B">
        <w:trPr>
          <w:trHeight w:val="285"/>
        </w:trPr>
        <w:tc>
          <w:tcPr>
            <w:tcW w:w="1321" w:type="dxa"/>
            <w:noWrap/>
            <w:vAlign w:val="center"/>
            <w:hideMark/>
          </w:tcPr>
          <w:p w14:paraId="47D82CCF"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4B3BE561"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混交对人工林土壤碳固存和水分保持的积极影响</w:t>
            </w:r>
          </w:p>
        </w:tc>
        <w:tc>
          <w:tcPr>
            <w:tcW w:w="850" w:type="dxa"/>
            <w:noWrap/>
            <w:vAlign w:val="center"/>
          </w:tcPr>
          <w:p w14:paraId="53DB8E7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黄梦珂</w:t>
            </w:r>
          </w:p>
        </w:tc>
        <w:tc>
          <w:tcPr>
            <w:tcW w:w="1922" w:type="dxa"/>
            <w:noWrap/>
            <w:vAlign w:val="center"/>
          </w:tcPr>
          <w:p w14:paraId="28F4FEA3"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3E0DD5D0" w14:textId="77777777" w:rsidTr="00151D1B">
        <w:trPr>
          <w:trHeight w:val="285"/>
        </w:trPr>
        <w:tc>
          <w:tcPr>
            <w:tcW w:w="1321" w:type="dxa"/>
            <w:noWrap/>
            <w:vAlign w:val="center"/>
            <w:hideMark/>
          </w:tcPr>
          <w:p w14:paraId="0A4740C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6A8D265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 xml:space="preserve">毛乌素沙地不同坡位下柠条锦鸡儿(Caragana </w:t>
            </w:r>
            <w:proofErr w:type="spellStart"/>
            <w:r w:rsidRPr="009664EB">
              <w:rPr>
                <w:rFonts w:cs="Arial" w:hint="eastAsia"/>
                <w:color w:val="000000" w:themeColor="text1"/>
                <w:szCs w:val="21"/>
              </w:rPr>
              <w:t>korshinskii</w:t>
            </w:r>
            <w:proofErr w:type="spellEnd"/>
            <w:r w:rsidRPr="009664EB">
              <w:rPr>
                <w:rFonts w:cs="Arial" w:hint="eastAsia"/>
                <w:color w:val="000000" w:themeColor="text1"/>
                <w:szCs w:val="21"/>
              </w:rPr>
              <w:t>)群落多样性及土壤特性分析</w:t>
            </w:r>
          </w:p>
        </w:tc>
        <w:tc>
          <w:tcPr>
            <w:tcW w:w="850" w:type="dxa"/>
            <w:noWrap/>
            <w:vAlign w:val="center"/>
          </w:tcPr>
          <w:p w14:paraId="4405218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吴浩</w:t>
            </w:r>
          </w:p>
        </w:tc>
        <w:tc>
          <w:tcPr>
            <w:tcW w:w="1922" w:type="dxa"/>
            <w:noWrap/>
            <w:vAlign w:val="center"/>
          </w:tcPr>
          <w:p w14:paraId="13E4729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7FAF6ECB" w14:textId="77777777" w:rsidTr="00151D1B">
        <w:trPr>
          <w:trHeight w:val="285"/>
        </w:trPr>
        <w:tc>
          <w:tcPr>
            <w:tcW w:w="1321" w:type="dxa"/>
            <w:noWrap/>
            <w:vAlign w:val="center"/>
            <w:hideMark/>
          </w:tcPr>
          <w:p w14:paraId="33D0722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5EB89AC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1980</w:t>
            </w:r>
            <w:r w:rsidR="00577605" w:rsidRPr="009664EB">
              <w:rPr>
                <w:rFonts w:cs="Arial" w:hint="eastAsia"/>
                <w:color w:val="000000" w:themeColor="text1"/>
                <w:szCs w:val="21"/>
              </w:rPr>
              <w:t>--</w:t>
            </w:r>
            <w:r w:rsidRPr="009664EB">
              <w:rPr>
                <w:rFonts w:cs="Arial" w:hint="eastAsia"/>
                <w:color w:val="000000" w:themeColor="text1"/>
                <w:szCs w:val="21"/>
              </w:rPr>
              <w:t>2020年中国热浪的变化特征</w:t>
            </w:r>
          </w:p>
        </w:tc>
        <w:tc>
          <w:tcPr>
            <w:tcW w:w="850" w:type="dxa"/>
            <w:noWrap/>
            <w:vAlign w:val="center"/>
          </w:tcPr>
          <w:p w14:paraId="6B16EF9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林梦颖</w:t>
            </w:r>
          </w:p>
        </w:tc>
        <w:tc>
          <w:tcPr>
            <w:tcW w:w="1922" w:type="dxa"/>
            <w:noWrap/>
            <w:vAlign w:val="center"/>
          </w:tcPr>
          <w:p w14:paraId="69F1E372" w14:textId="77777777" w:rsidR="00960520" w:rsidRPr="009664EB" w:rsidRDefault="00561E33" w:rsidP="00561E33">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664EB" w:rsidRPr="009664EB" w14:paraId="208D2684" w14:textId="77777777" w:rsidTr="00151D1B">
        <w:trPr>
          <w:trHeight w:val="285"/>
        </w:trPr>
        <w:tc>
          <w:tcPr>
            <w:tcW w:w="1321" w:type="dxa"/>
            <w:noWrap/>
            <w:vAlign w:val="center"/>
            <w:hideMark/>
          </w:tcPr>
          <w:p w14:paraId="083A4E8C"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FE3FA7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增温和渐进干旱条件下亚热带树苗气孔导度与光合作用相耦合</w:t>
            </w:r>
          </w:p>
        </w:tc>
        <w:tc>
          <w:tcPr>
            <w:tcW w:w="850" w:type="dxa"/>
            <w:noWrap/>
            <w:vAlign w:val="center"/>
          </w:tcPr>
          <w:p w14:paraId="280BB9F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袁珍珍</w:t>
            </w:r>
          </w:p>
        </w:tc>
        <w:tc>
          <w:tcPr>
            <w:tcW w:w="1922" w:type="dxa"/>
            <w:noWrap/>
            <w:vAlign w:val="center"/>
          </w:tcPr>
          <w:p w14:paraId="64EAD8D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福建师范大学</w:t>
            </w:r>
          </w:p>
        </w:tc>
      </w:tr>
      <w:tr w:rsidR="009664EB" w:rsidRPr="009664EB" w14:paraId="5C199132" w14:textId="77777777" w:rsidTr="00151D1B">
        <w:trPr>
          <w:trHeight w:val="285"/>
        </w:trPr>
        <w:tc>
          <w:tcPr>
            <w:tcW w:w="1321" w:type="dxa"/>
            <w:noWrap/>
            <w:vAlign w:val="center"/>
            <w:hideMark/>
          </w:tcPr>
          <w:p w14:paraId="620B663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6A5CA0F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边缘效应对温带森林固碳的影响与机制研究</w:t>
            </w:r>
          </w:p>
        </w:tc>
        <w:tc>
          <w:tcPr>
            <w:tcW w:w="850" w:type="dxa"/>
            <w:noWrap/>
            <w:vAlign w:val="center"/>
          </w:tcPr>
          <w:p w14:paraId="7E984041"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谢铁威</w:t>
            </w:r>
          </w:p>
        </w:tc>
        <w:tc>
          <w:tcPr>
            <w:tcW w:w="1922" w:type="dxa"/>
            <w:noWrap/>
            <w:vAlign w:val="center"/>
          </w:tcPr>
          <w:p w14:paraId="31E5E89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复旦大学</w:t>
            </w:r>
          </w:p>
        </w:tc>
      </w:tr>
      <w:tr w:rsidR="009664EB" w:rsidRPr="009664EB" w14:paraId="432735F2" w14:textId="77777777" w:rsidTr="00151D1B">
        <w:trPr>
          <w:trHeight w:val="285"/>
        </w:trPr>
        <w:tc>
          <w:tcPr>
            <w:tcW w:w="1321" w:type="dxa"/>
            <w:noWrap/>
            <w:vAlign w:val="center"/>
            <w:hideMark/>
          </w:tcPr>
          <w:p w14:paraId="5BE413E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7DCCF4C"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冻融循环对大兴安岭冻土区森林与湿地土壤碳排放的影响</w:t>
            </w:r>
          </w:p>
        </w:tc>
        <w:tc>
          <w:tcPr>
            <w:tcW w:w="850" w:type="dxa"/>
            <w:noWrap/>
            <w:vAlign w:val="center"/>
          </w:tcPr>
          <w:p w14:paraId="4D0987E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耿肖涵</w:t>
            </w:r>
          </w:p>
        </w:tc>
        <w:tc>
          <w:tcPr>
            <w:tcW w:w="1922" w:type="dxa"/>
            <w:noWrap/>
            <w:vAlign w:val="center"/>
          </w:tcPr>
          <w:p w14:paraId="01AF74F9" w14:textId="77777777" w:rsidR="00960520" w:rsidRPr="009664EB" w:rsidRDefault="00960520" w:rsidP="00561E33">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749E3EC2" w14:textId="77777777" w:rsidTr="00151D1B">
        <w:trPr>
          <w:trHeight w:val="285"/>
        </w:trPr>
        <w:tc>
          <w:tcPr>
            <w:tcW w:w="1321" w:type="dxa"/>
            <w:noWrap/>
            <w:vAlign w:val="center"/>
            <w:hideMark/>
          </w:tcPr>
          <w:p w14:paraId="524D555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7BCECB1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CO2升高与低磷胁迫下接种AMF对杉木幼苗光合特性及光合产物分配的影响</w:t>
            </w:r>
          </w:p>
        </w:tc>
        <w:tc>
          <w:tcPr>
            <w:tcW w:w="850" w:type="dxa"/>
            <w:noWrap/>
            <w:vAlign w:val="center"/>
          </w:tcPr>
          <w:p w14:paraId="4751C97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秦易</w:t>
            </w:r>
          </w:p>
        </w:tc>
        <w:tc>
          <w:tcPr>
            <w:tcW w:w="1922" w:type="dxa"/>
            <w:noWrap/>
            <w:vAlign w:val="center"/>
          </w:tcPr>
          <w:p w14:paraId="27AB606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63285B59" w14:textId="77777777" w:rsidTr="00151D1B">
        <w:trPr>
          <w:trHeight w:val="285"/>
        </w:trPr>
        <w:tc>
          <w:tcPr>
            <w:tcW w:w="1321" w:type="dxa"/>
            <w:noWrap/>
            <w:vAlign w:val="center"/>
            <w:hideMark/>
          </w:tcPr>
          <w:p w14:paraId="75DA958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5DA7626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Quantifying the impacts of climate change and fruit tree expansion on water retention in a sub-tropical watershed</w:t>
            </w:r>
          </w:p>
        </w:tc>
        <w:tc>
          <w:tcPr>
            <w:tcW w:w="850" w:type="dxa"/>
            <w:noWrap/>
            <w:vAlign w:val="center"/>
          </w:tcPr>
          <w:p w14:paraId="7976640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孙娅</w:t>
            </w:r>
          </w:p>
        </w:tc>
        <w:tc>
          <w:tcPr>
            <w:tcW w:w="1922" w:type="dxa"/>
            <w:noWrap/>
            <w:vAlign w:val="center"/>
          </w:tcPr>
          <w:p w14:paraId="4DE8483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55D93864" w14:textId="77777777" w:rsidTr="00151D1B">
        <w:trPr>
          <w:trHeight w:val="285"/>
        </w:trPr>
        <w:tc>
          <w:tcPr>
            <w:tcW w:w="1321" w:type="dxa"/>
            <w:noWrap/>
            <w:vAlign w:val="center"/>
            <w:hideMark/>
          </w:tcPr>
          <w:p w14:paraId="1E45439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623EE506"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云南省典型森林林下植物和土壤微生物多样性对边缘到内部梯度的响应及其微气候调控机制</w:t>
            </w:r>
          </w:p>
        </w:tc>
        <w:tc>
          <w:tcPr>
            <w:tcW w:w="850" w:type="dxa"/>
            <w:noWrap/>
            <w:vAlign w:val="center"/>
          </w:tcPr>
          <w:p w14:paraId="21E509F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谢璋健</w:t>
            </w:r>
          </w:p>
        </w:tc>
        <w:tc>
          <w:tcPr>
            <w:tcW w:w="1922" w:type="dxa"/>
            <w:noWrap/>
            <w:vAlign w:val="center"/>
          </w:tcPr>
          <w:p w14:paraId="6ABC536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3AFC6D36" w14:textId="77777777" w:rsidTr="00151D1B">
        <w:trPr>
          <w:trHeight w:val="285"/>
        </w:trPr>
        <w:tc>
          <w:tcPr>
            <w:tcW w:w="1321" w:type="dxa"/>
            <w:noWrap/>
            <w:vAlign w:val="center"/>
            <w:hideMark/>
          </w:tcPr>
          <w:p w14:paraId="09552C3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238E3CA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四川省陆地生态系统植被动态变化及驱动因素分析</w:t>
            </w:r>
          </w:p>
        </w:tc>
        <w:tc>
          <w:tcPr>
            <w:tcW w:w="850" w:type="dxa"/>
            <w:noWrap/>
            <w:vAlign w:val="center"/>
          </w:tcPr>
          <w:p w14:paraId="22B9CA7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徐东宝</w:t>
            </w:r>
          </w:p>
        </w:tc>
        <w:tc>
          <w:tcPr>
            <w:tcW w:w="1922" w:type="dxa"/>
            <w:noWrap/>
            <w:vAlign w:val="center"/>
          </w:tcPr>
          <w:p w14:paraId="4C99952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四川轻化工大学</w:t>
            </w:r>
          </w:p>
        </w:tc>
      </w:tr>
      <w:tr w:rsidR="009664EB" w:rsidRPr="009664EB" w14:paraId="5C9EDF7F" w14:textId="77777777" w:rsidTr="00151D1B">
        <w:trPr>
          <w:trHeight w:val="285"/>
        </w:trPr>
        <w:tc>
          <w:tcPr>
            <w:tcW w:w="1321" w:type="dxa"/>
            <w:noWrap/>
            <w:vAlign w:val="center"/>
            <w:hideMark/>
          </w:tcPr>
          <w:p w14:paraId="00F67B4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0AE2F66F"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空间及分类尺度对土壤微生物多样性海拔</w:t>
            </w:r>
            <w:r w:rsidRPr="009664EB">
              <w:rPr>
                <w:rFonts w:cs="Arial" w:hint="eastAsia"/>
                <w:color w:val="000000" w:themeColor="text1"/>
                <w:szCs w:val="21"/>
              </w:rPr>
              <w:lastRenderedPageBreak/>
              <w:t>梯度格局的影响与机制</w:t>
            </w:r>
          </w:p>
        </w:tc>
        <w:tc>
          <w:tcPr>
            <w:tcW w:w="850" w:type="dxa"/>
            <w:noWrap/>
            <w:vAlign w:val="center"/>
          </w:tcPr>
          <w:p w14:paraId="4014ABE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lastRenderedPageBreak/>
              <w:t>安轶阳</w:t>
            </w:r>
          </w:p>
        </w:tc>
        <w:tc>
          <w:tcPr>
            <w:tcW w:w="1922" w:type="dxa"/>
            <w:noWrap/>
            <w:vAlign w:val="center"/>
          </w:tcPr>
          <w:p w14:paraId="7414CA39" w14:textId="77777777" w:rsidR="00960520" w:rsidRPr="009664EB" w:rsidRDefault="00960520" w:rsidP="007679AF">
            <w:pPr>
              <w:jc w:val="center"/>
              <w:rPr>
                <w:rFonts w:cs="Arial" w:hint="eastAsia"/>
                <w:color w:val="000000" w:themeColor="text1"/>
                <w:szCs w:val="21"/>
              </w:rPr>
            </w:pPr>
            <w:r w:rsidRPr="009664EB">
              <w:rPr>
                <w:rFonts w:cs="Arial" w:hint="eastAsia"/>
                <w:color w:val="000000" w:themeColor="text1"/>
                <w:szCs w:val="21"/>
              </w:rPr>
              <w:t>厦门大学</w:t>
            </w:r>
          </w:p>
        </w:tc>
      </w:tr>
      <w:tr w:rsidR="009664EB" w:rsidRPr="009664EB" w14:paraId="62559C75" w14:textId="77777777" w:rsidTr="00151D1B">
        <w:trPr>
          <w:trHeight w:val="285"/>
        </w:trPr>
        <w:tc>
          <w:tcPr>
            <w:tcW w:w="1321" w:type="dxa"/>
            <w:noWrap/>
            <w:vAlign w:val="center"/>
            <w:hideMark/>
          </w:tcPr>
          <w:p w14:paraId="55F0EF7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171F8A6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使用混合模型对森林生态系统养分回收过程进行动态参数化</w:t>
            </w:r>
          </w:p>
        </w:tc>
        <w:tc>
          <w:tcPr>
            <w:tcW w:w="850" w:type="dxa"/>
            <w:noWrap/>
            <w:vAlign w:val="center"/>
          </w:tcPr>
          <w:p w14:paraId="300CCFD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华朗钦</w:t>
            </w:r>
          </w:p>
        </w:tc>
        <w:tc>
          <w:tcPr>
            <w:tcW w:w="1922" w:type="dxa"/>
            <w:noWrap/>
            <w:vAlign w:val="center"/>
          </w:tcPr>
          <w:p w14:paraId="768EE0D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南京信息工程大学</w:t>
            </w:r>
          </w:p>
        </w:tc>
      </w:tr>
      <w:tr w:rsidR="009664EB" w:rsidRPr="009664EB" w14:paraId="0BC53CAD" w14:textId="77777777" w:rsidTr="00151D1B">
        <w:trPr>
          <w:trHeight w:val="285"/>
        </w:trPr>
        <w:tc>
          <w:tcPr>
            <w:tcW w:w="1321" w:type="dxa"/>
            <w:noWrap/>
            <w:vAlign w:val="center"/>
            <w:hideMark/>
          </w:tcPr>
          <w:p w14:paraId="09601F6E"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47A27A27"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基于日光诱导叶绿素荧光的物种多样性与森林固碳潜力关系研究</w:t>
            </w:r>
          </w:p>
        </w:tc>
        <w:tc>
          <w:tcPr>
            <w:tcW w:w="850" w:type="dxa"/>
            <w:noWrap/>
            <w:vAlign w:val="center"/>
          </w:tcPr>
          <w:p w14:paraId="3F35170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王雪梦</w:t>
            </w:r>
          </w:p>
        </w:tc>
        <w:tc>
          <w:tcPr>
            <w:tcW w:w="1922" w:type="dxa"/>
            <w:noWrap/>
            <w:vAlign w:val="center"/>
          </w:tcPr>
          <w:p w14:paraId="72C1B18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南京信息工程大学</w:t>
            </w:r>
          </w:p>
        </w:tc>
      </w:tr>
      <w:tr w:rsidR="009664EB" w:rsidRPr="009664EB" w14:paraId="4F7AEEFB" w14:textId="77777777" w:rsidTr="00151D1B">
        <w:trPr>
          <w:trHeight w:val="285"/>
        </w:trPr>
        <w:tc>
          <w:tcPr>
            <w:tcW w:w="1321" w:type="dxa"/>
            <w:noWrap/>
            <w:vAlign w:val="center"/>
            <w:hideMark/>
          </w:tcPr>
          <w:p w14:paraId="28B57338" w14:textId="77777777" w:rsidR="00AE0967" w:rsidRPr="009664EB" w:rsidRDefault="00AE0967" w:rsidP="00151D1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5411F1ED" w14:textId="77777777" w:rsidR="00AE0967" w:rsidRPr="009664EB" w:rsidRDefault="00AE0967" w:rsidP="00151D1B">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1B61D225" w14:textId="77777777" w:rsidTr="00151D1B">
        <w:trPr>
          <w:trHeight w:val="285"/>
        </w:trPr>
        <w:tc>
          <w:tcPr>
            <w:tcW w:w="1321" w:type="dxa"/>
            <w:noWrap/>
            <w:vAlign w:val="center"/>
            <w:hideMark/>
          </w:tcPr>
          <w:p w14:paraId="3A2F03E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38B48968"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臭氧污染下不同树种叶片光合作用与解毒能力权衡关系变化</w:t>
            </w:r>
          </w:p>
        </w:tc>
        <w:tc>
          <w:tcPr>
            <w:tcW w:w="850" w:type="dxa"/>
            <w:noWrap/>
            <w:vAlign w:val="center"/>
          </w:tcPr>
          <w:p w14:paraId="01083D3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何龙鑫</w:t>
            </w:r>
          </w:p>
        </w:tc>
        <w:tc>
          <w:tcPr>
            <w:tcW w:w="1922" w:type="dxa"/>
            <w:noWrap/>
            <w:vAlign w:val="center"/>
          </w:tcPr>
          <w:p w14:paraId="34221A9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南京信息工程大学</w:t>
            </w:r>
          </w:p>
        </w:tc>
      </w:tr>
      <w:tr w:rsidR="009664EB" w:rsidRPr="009664EB" w14:paraId="6FD560BE" w14:textId="77777777" w:rsidTr="00151D1B">
        <w:trPr>
          <w:trHeight w:val="285"/>
        </w:trPr>
        <w:tc>
          <w:tcPr>
            <w:tcW w:w="1321" w:type="dxa"/>
            <w:noWrap/>
            <w:vAlign w:val="center"/>
            <w:hideMark/>
          </w:tcPr>
          <w:p w14:paraId="12C78D8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0C8D391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Quantifying spatiotemporal inconsistencies in runoff responses to forest logging in a subtropical watershed, China</w:t>
            </w:r>
          </w:p>
        </w:tc>
        <w:tc>
          <w:tcPr>
            <w:tcW w:w="850" w:type="dxa"/>
            <w:noWrap/>
            <w:vAlign w:val="center"/>
          </w:tcPr>
          <w:p w14:paraId="20D3FCA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许雅睿</w:t>
            </w:r>
          </w:p>
        </w:tc>
        <w:tc>
          <w:tcPr>
            <w:tcW w:w="1922" w:type="dxa"/>
            <w:noWrap/>
            <w:vAlign w:val="center"/>
          </w:tcPr>
          <w:p w14:paraId="7F90C4A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西北农林科技大学</w:t>
            </w:r>
          </w:p>
        </w:tc>
      </w:tr>
      <w:tr w:rsidR="009664EB" w:rsidRPr="009664EB" w14:paraId="22BBE9FE" w14:textId="77777777" w:rsidTr="00151D1B">
        <w:trPr>
          <w:trHeight w:val="285"/>
        </w:trPr>
        <w:tc>
          <w:tcPr>
            <w:tcW w:w="1321" w:type="dxa"/>
            <w:noWrap/>
            <w:vAlign w:val="center"/>
            <w:hideMark/>
          </w:tcPr>
          <w:p w14:paraId="67ED5D6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1825D09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大别山区森林小流域道路侵蚀泥沙的坡面传输及调控研究</w:t>
            </w:r>
          </w:p>
        </w:tc>
        <w:tc>
          <w:tcPr>
            <w:tcW w:w="850" w:type="dxa"/>
            <w:noWrap/>
            <w:vAlign w:val="center"/>
          </w:tcPr>
          <w:p w14:paraId="7DBF772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余金海</w:t>
            </w:r>
          </w:p>
        </w:tc>
        <w:tc>
          <w:tcPr>
            <w:tcW w:w="1922" w:type="dxa"/>
            <w:noWrap/>
            <w:vAlign w:val="center"/>
          </w:tcPr>
          <w:p w14:paraId="354B3EF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河南大学</w:t>
            </w:r>
          </w:p>
        </w:tc>
      </w:tr>
      <w:tr w:rsidR="009664EB" w:rsidRPr="009664EB" w14:paraId="3DD33966" w14:textId="77777777" w:rsidTr="00151D1B">
        <w:trPr>
          <w:trHeight w:val="285"/>
        </w:trPr>
        <w:tc>
          <w:tcPr>
            <w:tcW w:w="1321" w:type="dxa"/>
            <w:noWrap/>
            <w:vAlign w:val="center"/>
            <w:hideMark/>
          </w:tcPr>
          <w:p w14:paraId="1E0C81B4"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60D8945B"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极端高温背景下干旱胁迫对不同地理种源香樟苗木光合特性的影响</w:t>
            </w:r>
          </w:p>
        </w:tc>
        <w:tc>
          <w:tcPr>
            <w:tcW w:w="850" w:type="dxa"/>
            <w:noWrap/>
            <w:vAlign w:val="center"/>
          </w:tcPr>
          <w:p w14:paraId="6FC04936"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孙秀秀</w:t>
            </w:r>
          </w:p>
        </w:tc>
        <w:tc>
          <w:tcPr>
            <w:tcW w:w="1922" w:type="dxa"/>
            <w:noWrap/>
            <w:vAlign w:val="center"/>
          </w:tcPr>
          <w:p w14:paraId="3EC59AD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643521AF" w14:textId="77777777" w:rsidTr="00151D1B">
        <w:trPr>
          <w:trHeight w:val="285"/>
        </w:trPr>
        <w:tc>
          <w:tcPr>
            <w:tcW w:w="1321" w:type="dxa"/>
            <w:noWrap/>
            <w:vAlign w:val="center"/>
            <w:hideMark/>
          </w:tcPr>
          <w:p w14:paraId="6B4DD67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429A05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气候变暖背景下干旱对亚热带杉木林碳固存的抑制效应：基于过程模型的模拟研究</w:t>
            </w:r>
          </w:p>
        </w:tc>
        <w:tc>
          <w:tcPr>
            <w:tcW w:w="850" w:type="dxa"/>
            <w:noWrap/>
            <w:vAlign w:val="center"/>
          </w:tcPr>
          <w:p w14:paraId="6BF844D3"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李全林</w:t>
            </w:r>
          </w:p>
        </w:tc>
        <w:tc>
          <w:tcPr>
            <w:tcW w:w="1922" w:type="dxa"/>
            <w:noWrap/>
            <w:vAlign w:val="center"/>
          </w:tcPr>
          <w:p w14:paraId="2E75471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中南林业科技大学</w:t>
            </w:r>
          </w:p>
        </w:tc>
      </w:tr>
      <w:tr w:rsidR="009664EB" w:rsidRPr="009664EB" w14:paraId="2D73BD32" w14:textId="77777777" w:rsidTr="00151D1B">
        <w:trPr>
          <w:trHeight w:val="285"/>
        </w:trPr>
        <w:tc>
          <w:tcPr>
            <w:tcW w:w="1321" w:type="dxa"/>
            <w:noWrap/>
            <w:vAlign w:val="center"/>
            <w:hideMark/>
          </w:tcPr>
          <w:p w14:paraId="655A18B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4C7395D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森林干扰监测评估方法研究进展</w:t>
            </w:r>
          </w:p>
        </w:tc>
        <w:tc>
          <w:tcPr>
            <w:tcW w:w="850" w:type="dxa"/>
            <w:noWrap/>
            <w:vAlign w:val="center"/>
          </w:tcPr>
          <w:p w14:paraId="09479BF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崔璐瑶</w:t>
            </w:r>
          </w:p>
        </w:tc>
        <w:tc>
          <w:tcPr>
            <w:tcW w:w="1922" w:type="dxa"/>
            <w:noWrap/>
            <w:vAlign w:val="center"/>
          </w:tcPr>
          <w:p w14:paraId="1B37242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中国林业科学研究院林业研究所</w:t>
            </w:r>
          </w:p>
        </w:tc>
      </w:tr>
      <w:tr w:rsidR="009664EB" w:rsidRPr="009664EB" w14:paraId="4F32F134" w14:textId="77777777" w:rsidTr="00151D1B">
        <w:trPr>
          <w:trHeight w:val="285"/>
        </w:trPr>
        <w:tc>
          <w:tcPr>
            <w:tcW w:w="1321" w:type="dxa"/>
            <w:noWrap/>
            <w:vAlign w:val="center"/>
            <w:hideMark/>
          </w:tcPr>
          <w:p w14:paraId="4C2E01C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1C0613BF"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太行山干扰林线生境中食果动物对栎类种群更新的影响</w:t>
            </w:r>
          </w:p>
        </w:tc>
        <w:tc>
          <w:tcPr>
            <w:tcW w:w="850" w:type="dxa"/>
            <w:noWrap/>
            <w:vAlign w:val="center"/>
          </w:tcPr>
          <w:p w14:paraId="30303691"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王心慧</w:t>
            </w:r>
          </w:p>
        </w:tc>
        <w:tc>
          <w:tcPr>
            <w:tcW w:w="1922" w:type="dxa"/>
            <w:noWrap/>
            <w:vAlign w:val="center"/>
          </w:tcPr>
          <w:p w14:paraId="44AA2AA6"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河南师范大学</w:t>
            </w:r>
          </w:p>
        </w:tc>
      </w:tr>
      <w:tr w:rsidR="009664EB" w:rsidRPr="009664EB" w14:paraId="0AD4D0D0" w14:textId="77777777" w:rsidTr="00151D1B">
        <w:trPr>
          <w:trHeight w:val="285"/>
        </w:trPr>
        <w:tc>
          <w:tcPr>
            <w:tcW w:w="1321" w:type="dxa"/>
            <w:noWrap/>
            <w:vAlign w:val="center"/>
            <w:hideMark/>
          </w:tcPr>
          <w:p w14:paraId="705C3BFE"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D7672E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数据驱动的全球森林冠层导度对环境因子的响应及其时空变化分析</w:t>
            </w:r>
          </w:p>
        </w:tc>
        <w:tc>
          <w:tcPr>
            <w:tcW w:w="850" w:type="dxa"/>
            <w:noWrap/>
            <w:vAlign w:val="center"/>
          </w:tcPr>
          <w:p w14:paraId="642252C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高俊峰</w:t>
            </w:r>
          </w:p>
        </w:tc>
        <w:tc>
          <w:tcPr>
            <w:tcW w:w="1922" w:type="dxa"/>
            <w:noWrap/>
            <w:vAlign w:val="center"/>
          </w:tcPr>
          <w:p w14:paraId="13CF17E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南京林业大学</w:t>
            </w:r>
          </w:p>
        </w:tc>
      </w:tr>
      <w:tr w:rsidR="009664EB" w:rsidRPr="009664EB" w14:paraId="56A2BF0A" w14:textId="77777777" w:rsidTr="00151D1B">
        <w:trPr>
          <w:trHeight w:val="285"/>
        </w:trPr>
        <w:tc>
          <w:tcPr>
            <w:tcW w:w="1321" w:type="dxa"/>
            <w:noWrap/>
            <w:vAlign w:val="center"/>
            <w:hideMark/>
          </w:tcPr>
          <w:p w14:paraId="215B718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C1E800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叶际与根际细菌群落对时空环境变化响应的差异化及其解耦机制</w:t>
            </w:r>
          </w:p>
        </w:tc>
        <w:tc>
          <w:tcPr>
            <w:tcW w:w="850" w:type="dxa"/>
            <w:noWrap/>
            <w:vAlign w:val="center"/>
          </w:tcPr>
          <w:p w14:paraId="4922C41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陈蔚</w:t>
            </w:r>
          </w:p>
        </w:tc>
        <w:tc>
          <w:tcPr>
            <w:tcW w:w="1922" w:type="dxa"/>
            <w:noWrap/>
            <w:vAlign w:val="center"/>
          </w:tcPr>
          <w:p w14:paraId="55CA8D7C" w14:textId="77777777" w:rsidR="00960520" w:rsidRPr="009664EB" w:rsidRDefault="00960520" w:rsidP="007679AF">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27F4D840" w14:textId="77777777" w:rsidTr="00151D1B">
        <w:trPr>
          <w:trHeight w:val="285"/>
        </w:trPr>
        <w:tc>
          <w:tcPr>
            <w:tcW w:w="1321" w:type="dxa"/>
            <w:noWrap/>
            <w:vAlign w:val="center"/>
            <w:hideMark/>
          </w:tcPr>
          <w:p w14:paraId="3C87B92D"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3DD7C55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Widespread but Underrecognized Decline in Tropical Forest Resilience</w:t>
            </w:r>
          </w:p>
        </w:tc>
        <w:tc>
          <w:tcPr>
            <w:tcW w:w="850" w:type="dxa"/>
            <w:noWrap/>
            <w:vAlign w:val="center"/>
          </w:tcPr>
          <w:p w14:paraId="19B9A9B1"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褚阳</w:t>
            </w:r>
          </w:p>
        </w:tc>
        <w:tc>
          <w:tcPr>
            <w:tcW w:w="1922" w:type="dxa"/>
            <w:noWrap/>
            <w:vAlign w:val="center"/>
          </w:tcPr>
          <w:p w14:paraId="02AFA90C" w14:textId="77777777" w:rsidR="00960520" w:rsidRPr="009664EB" w:rsidRDefault="00960520" w:rsidP="007679AF">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03FD3D3E" w14:textId="77777777" w:rsidTr="00151D1B">
        <w:trPr>
          <w:trHeight w:val="285"/>
        </w:trPr>
        <w:tc>
          <w:tcPr>
            <w:tcW w:w="1321" w:type="dxa"/>
            <w:noWrap/>
            <w:vAlign w:val="center"/>
            <w:hideMark/>
          </w:tcPr>
          <w:p w14:paraId="7718CD24"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0D82D046"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Increasing Extreme Negative Vegetation Responses to Drought-related Compound Events</w:t>
            </w:r>
          </w:p>
        </w:tc>
        <w:tc>
          <w:tcPr>
            <w:tcW w:w="850" w:type="dxa"/>
            <w:noWrap/>
            <w:vAlign w:val="center"/>
          </w:tcPr>
          <w:p w14:paraId="6E7CBA0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赵豪翔</w:t>
            </w:r>
          </w:p>
        </w:tc>
        <w:tc>
          <w:tcPr>
            <w:tcW w:w="1922" w:type="dxa"/>
            <w:noWrap/>
            <w:vAlign w:val="center"/>
          </w:tcPr>
          <w:p w14:paraId="41F8E1D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1CDDF954" w14:textId="77777777" w:rsidTr="00151D1B">
        <w:trPr>
          <w:trHeight w:val="285"/>
        </w:trPr>
        <w:tc>
          <w:tcPr>
            <w:tcW w:w="1321" w:type="dxa"/>
            <w:noWrap/>
            <w:vAlign w:val="center"/>
            <w:hideMark/>
          </w:tcPr>
          <w:p w14:paraId="25232D3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518A91F0"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淹水和盐度梯度下老鼠簕根系呼吸与根系经济空间的协变关系</w:t>
            </w:r>
          </w:p>
        </w:tc>
        <w:tc>
          <w:tcPr>
            <w:tcW w:w="850" w:type="dxa"/>
            <w:noWrap/>
            <w:vAlign w:val="center"/>
          </w:tcPr>
          <w:p w14:paraId="4C0D80C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陈铭</w:t>
            </w:r>
          </w:p>
        </w:tc>
        <w:tc>
          <w:tcPr>
            <w:tcW w:w="1922" w:type="dxa"/>
            <w:noWrap/>
            <w:vAlign w:val="center"/>
          </w:tcPr>
          <w:p w14:paraId="3D12FF6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厦门大学</w:t>
            </w:r>
          </w:p>
        </w:tc>
      </w:tr>
      <w:tr w:rsidR="009664EB" w:rsidRPr="009664EB" w14:paraId="3CB3AB23" w14:textId="77777777" w:rsidTr="00151D1B">
        <w:trPr>
          <w:trHeight w:val="285"/>
        </w:trPr>
        <w:tc>
          <w:tcPr>
            <w:tcW w:w="1321" w:type="dxa"/>
            <w:noWrap/>
            <w:vAlign w:val="center"/>
            <w:hideMark/>
          </w:tcPr>
          <w:p w14:paraId="0AB2C13E"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06AC241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长江与黄河流域植被绿化与韧性脱钩及其环境归因</w:t>
            </w:r>
          </w:p>
        </w:tc>
        <w:tc>
          <w:tcPr>
            <w:tcW w:w="850" w:type="dxa"/>
            <w:noWrap/>
            <w:vAlign w:val="center"/>
          </w:tcPr>
          <w:p w14:paraId="14F0710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涂又</w:t>
            </w:r>
          </w:p>
        </w:tc>
        <w:tc>
          <w:tcPr>
            <w:tcW w:w="1922" w:type="dxa"/>
            <w:noWrap/>
            <w:vAlign w:val="center"/>
          </w:tcPr>
          <w:p w14:paraId="672CCCA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西安交通大学</w:t>
            </w:r>
          </w:p>
        </w:tc>
      </w:tr>
      <w:tr w:rsidR="009664EB" w:rsidRPr="009664EB" w14:paraId="3DF8686D" w14:textId="77777777" w:rsidTr="00151D1B">
        <w:trPr>
          <w:trHeight w:val="285"/>
        </w:trPr>
        <w:tc>
          <w:tcPr>
            <w:tcW w:w="1321" w:type="dxa"/>
            <w:noWrap/>
            <w:vAlign w:val="center"/>
          </w:tcPr>
          <w:p w14:paraId="53B92558" w14:textId="77777777" w:rsidR="00353666" w:rsidRPr="009664EB" w:rsidRDefault="00353666" w:rsidP="0035366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w:t>
            </w:r>
            <w:r w:rsidRPr="009664EB">
              <w:rPr>
                <w:rFonts w:asciiTheme="minorEastAsia" w:hAnsiTheme="minorEastAsia" w:cs="宋体"/>
                <w:color w:val="000000" w:themeColor="text1"/>
                <w:kern w:val="0"/>
                <w:szCs w:val="21"/>
              </w:rPr>
              <w:t>-</w:t>
            </w: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35</w:t>
            </w:r>
          </w:p>
        </w:tc>
        <w:tc>
          <w:tcPr>
            <w:tcW w:w="4203" w:type="dxa"/>
            <w:noWrap/>
            <w:vAlign w:val="center"/>
          </w:tcPr>
          <w:p w14:paraId="00DA93B0" w14:textId="77777777" w:rsidR="00353666" w:rsidRPr="009664EB" w:rsidRDefault="00E3757F" w:rsidP="00960520">
            <w:pPr>
              <w:jc w:val="left"/>
              <w:rPr>
                <w:rFonts w:cs="Arial" w:hint="eastAsia"/>
                <w:color w:val="000000" w:themeColor="text1"/>
                <w:szCs w:val="21"/>
              </w:rPr>
            </w:pPr>
            <w:r w:rsidRPr="009664EB">
              <w:rPr>
                <w:rFonts w:hint="eastAsia"/>
                <w:color w:val="000000" w:themeColor="text1"/>
              </w:rPr>
              <w:t>不同形式氮沉降对温带森林土壤碳储量的长期影响——一项14年的研究</w:t>
            </w:r>
          </w:p>
        </w:tc>
        <w:tc>
          <w:tcPr>
            <w:tcW w:w="850" w:type="dxa"/>
            <w:noWrap/>
            <w:vAlign w:val="center"/>
          </w:tcPr>
          <w:p w14:paraId="5C607DEF" w14:textId="77777777" w:rsidR="00353666" w:rsidRPr="009664EB" w:rsidRDefault="00E3757F" w:rsidP="00960520">
            <w:pPr>
              <w:jc w:val="center"/>
              <w:rPr>
                <w:rFonts w:cs="Arial" w:hint="eastAsia"/>
                <w:color w:val="000000" w:themeColor="text1"/>
                <w:szCs w:val="21"/>
              </w:rPr>
            </w:pPr>
            <w:r w:rsidRPr="009664EB">
              <w:rPr>
                <w:rFonts w:hint="eastAsia"/>
                <w:color w:val="000000" w:themeColor="text1"/>
              </w:rPr>
              <w:t>张云宇</w:t>
            </w:r>
          </w:p>
        </w:tc>
        <w:tc>
          <w:tcPr>
            <w:tcW w:w="1922" w:type="dxa"/>
            <w:noWrap/>
            <w:vAlign w:val="center"/>
          </w:tcPr>
          <w:p w14:paraId="7CCC2019" w14:textId="77777777" w:rsidR="00353666" w:rsidRPr="009664EB" w:rsidRDefault="00E3757F" w:rsidP="00960520">
            <w:pPr>
              <w:jc w:val="center"/>
              <w:rPr>
                <w:rFonts w:cs="Arial" w:hint="eastAsia"/>
                <w:color w:val="000000" w:themeColor="text1"/>
                <w:szCs w:val="21"/>
              </w:rPr>
            </w:pPr>
            <w:r w:rsidRPr="009664EB">
              <w:rPr>
                <w:rFonts w:cs="Arial" w:hint="eastAsia"/>
                <w:color w:val="000000" w:themeColor="text1"/>
                <w:szCs w:val="21"/>
              </w:rPr>
              <w:t>中国科学院沈阳应用生态研究所</w:t>
            </w:r>
          </w:p>
        </w:tc>
      </w:tr>
      <w:tr w:rsidR="00353666" w:rsidRPr="009664EB" w14:paraId="76436169" w14:textId="77777777" w:rsidTr="00151D1B">
        <w:trPr>
          <w:trHeight w:val="285"/>
        </w:trPr>
        <w:tc>
          <w:tcPr>
            <w:tcW w:w="1321" w:type="dxa"/>
            <w:noWrap/>
            <w:vAlign w:val="center"/>
          </w:tcPr>
          <w:p w14:paraId="7DCAF57C" w14:textId="77777777" w:rsidR="00353666" w:rsidRPr="009664EB" w:rsidRDefault="00353666"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35-17:42</w:t>
            </w:r>
          </w:p>
        </w:tc>
        <w:tc>
          <w:tcPr>
            <w:tcW w:w="4203" w:type="dxa"/>
            <w:noWrap/>
            <w:vAlign w:val="center"/>
          </w:tcPr>
          <w:p w14:paraId="6E3898B8" w14:textId="77777777" w:rsidR="00353666" w:rsidRPr="009664EB" w:rsidRDefault="00E3757F" w:rsidP="00960520">
            <w:pPr>
              <w:jc w:val="left"/>
              <w:rPr>
                <w:rFonts w:cs="Arial" w:hint="eastAsia"/>
                <w:color w:val="000000" w:themeColor="text1"/>
                <w:szCs w:val="21"/>
              </w:rPr>
            </w:pPr>
            <w:r w:rsidRPr="009664EB">
              <w:rPr>
                <w:rFonts w:hint="eastAsia"/>
                <w:color w:val="000000" w:themeColor="text1"/>
              </w:rPr>
              <w:t>中国主要森林生态系统凋落叶分解模式：气候、凋落叶质量、菌根关联和系统发育的影响</w:t>
            </w:r>
          </w:p>
        </w:tc>
        <w:tc>
          <w:tcPr>
            <w:tcW w:w="850" w:type="dxa"/>
            <w:noWrap/>
            <w:vAlign w:val="center"/>
          </w:tcPr>
          <w:p w14:paraId="0C47C2A8" w14:textId="77777777" w:rsidR="00353666" w:rsidRPr="009664EB" w:rsidRDefault="00E3757F" w:rsidP="00960520">
            <w:pPr>
              <w:jc w:val="center"/>
              <w:rPr>
                <w:rFonts w:cs="Arial" w:hint="eastAsia"/>
                <w:color w:val="000000" w:themeColor="text1"/>
                <w:szCs w:val="21"/>
              </w:rPr>
            </w:pPr>
            <w:r w:rsidRPr="009664EB">
              <w:rPr>
                <w:rFonts w:hint="eastAsia"/>
                <w:color w:val="000000" w:themeColor="text1"/>
              </w:rPr>
              <w:t>李思</w:t>
            </w:r>
            <w:r w:rsidR="00603914" w:rsidRPr="009664EB">
              <w:rPr>
                <w:rFonts w:hint="eastAsia"/>
                <w:color w:val="000000" w:themeColor="text1"/>
              </w:rPr>
              <w:t>函</w:t>
            </w:r>
          </w:p>
        </w:tc>
        <w:tc>
          <w:tcPr>
            <w:tcW w:w="1922" w:type="dxa"/>
            <w:noWrap/>
            <w:vAlign w:val="center"/>
          </w:tcPr>
          <w:p w14:paraId="38036B97" w14:textId="77777777" w:rsidR="00353666" w:rsidRPr="009664EB" w:rsidRDefault="00E3757F" w:rsidP="00960520">
            <w:pPr>
              <w:jc w:val="center"/>
              <w:rPr>
                <w:rFonts w:cs="Arial" w:hint="eastAsia"/>
                <w:color w:val="000000" w:themeColor="text1"/>
                <w:szCs w:val="21"/>
              </w:rPr>
            </w:pPr>
            <w:r w:rsidRPr="009664EB">
              <w:rPr>
                <w:rFonts w:cs="Arial" w:hint="eastAsia"/>
                <w:color w:val="000000" w:themeColor="text1"/>
                <w:szCs w:val="21"/>
              </w:rPr>
              <w:t>中国科学院沈阳应用生态研究所</w:t>
            </w:r>
          </w:p>
        </w:tc>
      </w:tr>
    </w:tbl>
    <w:p w14:paraId="11FCE605" w14:textId="77777777" w:rsidR="00AE0967" w:rsidRPr="009664EB" w:rsidRDefault="00AE0967">
      <w:pPr>
        <w:rPr>
          <w:rFonts w:hint="eastAsia"/>
          <w:color w:val="000000" w:themeColor="text1"/>
          <w:szCs w:val="21"/>
        </w:rPr>
      </w:pPr>
    </w:p>
    <w:p w14:paraId="2E10FE72"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1EA437EB" w14:textId="77777777" w:rsidTr="00151D1B">
        <w:trPr>
          <w:trHeight w:val="285"/>
        </w:trPr>
        <w:tc>
          <w:tcPr>
            <w:tcW w:w="8296" w:type="dxa"/>
            <w:gridSpan w:val="4"/>
            <w:noWrap/>
            <w:vAlign w:val="bottom"/>
          </w:tcPr>
          <w:p w14:paraId="5CFE30D5" w14:textId="77777777" w:rsidR="00AE0967" w:rsidRPr="009664EB" w:rsidRDefault="00AE0967" w:rsidP="00960520">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60520" w:rsidRPr="009664EB">
              <w:rPr>
                <w:rFonts w:asciiTheme="minorEastAsia" w:hAnsiTheme="minorEastAsia" w:cs="宋体"/>
                <w:b/>
                <w:bCs/>
                <w:color w:val="000000" w:themeColor="text1"/>
                <w:kern w:val="0"/>
                <w:szCs w:val="21"/>
              </w:rPr>
              <w:t>4</w:t>
            </w:r>
            <w:r w:rsidRPr="009664EB">
              <w:rPr>
                <w:rFonts w:asciiTheme="minorEastAsia" w:hAnsiTheme="minorEastAsia" w:cs="宋体" w:hint="eastAsia"/>
                <w:b/>
                <w:bCs/>
                <w:color w:val="000000" w:themeColor="text1"/>
                <w:kern w:val="0"/>
                <w:szCs w:val="21"/>
              </w:rPr>
              <w:t>分会场：</w:t>
            </w:r>
            <w:r w:rsidR="00960520" w:rsidRPr="009664EB">
              <w:rPr>
                <w:rFonts w:asciiTheme="minorEastAsia" w:hAnsiTheme="minorEastAsia" w:cs="宋体" w:hint="eastAsia"/>
                <w:b/>
                <w:bCs/>
                <w:color w:val="000000" w:themeColor="text1"/>
                <w:kern w:val="0"/>
                <w:szCs w:val="21"/>
              </w:rPr>
              <w:t>草地与荒漠生态系统对环境变化的响应</w:t>
            </w:r>
          </w:p>
        </w:tc>
      </w:tr>
      <w:tr w:rsidR="009664EB" w:rsidRPr="009664EB" w14:paraId="6EBB91E7" w14:textId="77777777" w:rsidTr="00151D1B">
        <w:trPr>
          <w:trHeight w:val="285"/>
        </w:trPr>
        <w:tc>
          <w:tcPr>
            <w:tcW w:w="8296" w:type="dxa"/>
            <w:gridSpan w:val="4"/>
            <w:noWrap/>
            <w:vAlign w:val="bottom"/>
          </w:tcPr>
          <w:p w14:paraId="1D01F25D" w14:textId="2541DA9F"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神农架厅</w:t>
            </w:r>
          </w:p>
        </w:tc>
      </w:tr>
      <w:tr w:rsidR="009664EB" w:rsidRPr="009664EB" w14:paraId="276B92B4" w14:textId="77777777" w:rsidTr="00151D1B">
        <w:trPr>
          <w:trHeight w:val="285"/>
        </w:trPr>
        <w:tc>
          <w:tcPr>
            <w:tcW w:w="8296" w:type="dxa"/>
            <w:gridSpan w:val="4"/>
            <w:noWrap/>
            <w:vAlign w:val="bottom"/>
          </w:tcPr>
          <w:p w14:paraId="2CD94CFF"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A1CC047" w14:textId="77777777" w:rsidTr="00151D1B">
        <w:trPr>
          <w:trHeight w:val="285"/>
        </w:trPr>
        <w:tc>
          <w:tcPr>
            <w:tcW w:w="8296" w:type="dxa"/>
            <w:gridSpan w:val="4"/>
            <w:noWrap/>
            <w:vAlign w:val="bottom"/>
          </w:tcPr>
          <w:p w14:paraId="64E7C27A" w14:textId="64591C63"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王奕佳（华南师范大学）、李兰平（青海大学）</w:t>
            </w:r>
          </w:p>
        </w:tc>
      </w:tr>
      <w:tr w:rsidR="009664EB" w:rsidRPr="009664EB" w14:paraId="39F45B9C" w14:textId="77777777" w:rsidTr="00151D1B">
        <w:trPr>
          <w:trHeight w:val="285"/>
        </w:trPr>
        <w:tc>
          <w:tcPr>
            <w:tcW w:w="1321" w:type="dxa"/>
            <w:noWrap/>
            <w:vAlign w:val="bottom"/>
          </w:tcPr>
          <w:p w14:paraId="2C09243C"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75BFCD5D"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A365222"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70F9CB2C"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0097DA72" w14:textId="77777777" w:rsidTr="00151D1B">
        <w:trPr>
          <w:trHeight w:val="285"/>
        </w:trPr>
        <w:tc>
          <w:tcPr>
            <w:tcW w:w="1321" w:type="dxa"/>
            <w:noWrap/>
            <w:vAlign w:val="center"/>
            <w:hideMark/>
          </w:tcPr>
          <w:p w14:paraId="6E6B36A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221B98DB"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林芝市光核桃适生分布规律与碳储量研究</w:t>
            </w:r>
          </w:p>
        </w:tc>
        <w:tc>
          <w:tcPr>
            <w:tcW w:w="850" w:type="dxa"/>
            <w:noWrap/>
            <w:vAlign w:val="center"/>
          </w:tcPr>
          <w:p w14:paraId="17C3BF6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古晋锴</w:t>
            </w:r>
          </w:p>
        </w:tc>
        <w:tc>
          <w:tcPr>
            <w:tcW w:w="1922" w:type="dxa"/>
            <w:noWrap/>
            <w:vAlign w:val="center"/>
          </w:tcPr>
          <w:p w14:paraId="4B93CFCD" w14:textId="77777777" w:rsidR="00960520" w:rsidRPr="009664EB" w:rsidRDefault="00DA0C37" w:rsidP="00960520">
            <w:pPr>
              <w:jc w:val="center"/>
              <w:rPr>
                <w:rFonts w:cs="Arial" w:hint="eastAsia"/>
                <w:color w:val="000000" w:themeColor="text1"/>
                <w:szCs w:val="21"/>
              </w:rPr>
            </w:pPr>
            <w:r w:rsidRPr="009664EB">
              <w:rPr>
                <w:rFonts w:cs="Arial" w:hint="eastAsia"/>
                <w:color w:val="000000" w:themeColor="text1"/>
                <w:szCs w:val="21"/>
              </w:rPr>
              <w:t>中国科学院</w:t>
            </w:r>
            <w:r w:rsidR="00960520" w:rsidRPr="009664EB">
              <w:rPr>
                <w:rFonts w:cs="Arial" w:hint="eastAsia"/>
                <w:color w:val="000000" w:themeColor="text1"/>
                <w:szCs w:val="21"/>
              </w:rPr>
              <w:t>遗传与发育生物学研究所农业资源研究中心</w:t>
            </w:r>
          </w:p>
        </w:tc>
      </w:tr>
      <w:tr w:rsidR="009664EB" w:rsidRPr="009664EB" w14:paraId="73DF5D1A" w14:textId="77777777" w:rsidTr="00151D1B">
        <w:trPr>
          <w:trHeight w:val="285"/>
        </w:trPr>
        <w:tc>
          <w:tcPr>
            <w:tcW w:w="1321" w:type="dxa"/>
            <w:noWrap/>
            <w:vAlign w:val="center"/>
            <w:hideMark/>
          </w:tcPr>
          <w:p w14:paraId="5CA3FB4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19EB2DDB"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不同水力循环强度对浮萍塘生态功能的影响研究</w:t>
            </w:r>
          </w:p>
        </w:tc>
        <w:tc>
          <w:tcPr>
            <w:tcW w:w="850" w:type="dxa"/>
            <w:noWrap/>
            <w:vAlign w:val="center"/>
          </w:tcPr>
          <w:p w14:paraId="6E4AFAC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李金全</w:t>
            </w:r>
          </w:p>
        </w:tc>
        <w:tc>
          <w:tcPr>
            <w:tcW w:w="1922" w:type="dxa"/>
            <w:noWrap/>
            <w:vAlign w:val="center"/>
          </w:tcPr>
          <w:p w14:paraId="4D849F4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501B3D6" w14:textId="77777777" w:rsidTr="00151D1B">
        <w:trPr>
          <w:trHeight w:val="285"/>
        </w:trPr>
        <w:tc>
          <w:tcPr>
            <w:tcW w:w="1321" w:type="dxa"/>
            <w:noWrap/>
            <w:vAlign w:val="center"/>
            <w:hideMark/>
          </w:tcPr>
          <w:p w14:paraId="5B03A761"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363914AC"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Spatial pattern and influencing factors of ecological stoichiometric characteristics of alpine meadow plants along different altitude gradients in the source region of the Yellow River</w:t>
            </w:r>
          </w:p>
        </w:tc>
        <w:tc>
          <w:tcPr>
            <w:tcW w:w="850" w:type="dxa"/>
            <w:noWrap/>
            <w:vAlign w:val="center"/>
          </w:tcPr>
          <w:p w14:paraId="46DADB8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鲍玉英</w:t>
            </w:r>
          </w:p>
        </w:tc>
        <w:tc>
          <w:tcPr>
            <w:tcW w:w="1922" w:type="dxa"/>
            <w:noWrap/>
            <w:vAlign w:val="center"/>
          </w:tcPr>
          <w:p w14:paraId="5525C4F4" w14:textId="77777777" w:rsidR="00960520" w:rsidRPr="009664EB" w:rsidRDefault="00960520" w:rsidP="005604DB">
            <w:pPr>
              <w:jc w:val="center"/>
              <w:rPr>
                <w:rFonts w:cs="Arial" w:hint="eastAsia"/>
                <w:color w:val="000000" w:themeColor="text1"/>
                <w:szCs w:val="21"/>
              </w:rPr>
            </w:pPr>
            <w:r w:rsidRPr="009664EB">
              <w:rPr>
                <w:rFonts w:cs="Arial" w:hint="eastAsia"/>
                <w:color w:val="000000" w:themeColor="text1"/>
                <w:szCs w:val="21"/>
              </w:rPr>
              <w:t>青海大学</w:t>
            </w:r>
          </w:p>
        </w:tc>
      </w:tr>
      <w:tr w:rsidR="009664EB" w:rsidRPr="009664EB" w14:paraId="5CB35D15" w14:textId="77777777" w:rsidTr="00151D1B">
        <w:trPr>
          <w:trHeight w:val="285"/>
        </w:trPr>
        <w:tc>
          <w:tcPr>
            <w:tcW w:w="1321" w:type="dxa"/>
            <w:noWrap/>
            <w:vAlign w:val="center"/>
            <w:hideMark/>
          </w:tcPr>
          <w:p w14:paraId="4D5CE17F" w14:textId="77777777" w:rsidR="005604DB" w:rsidRPr="009664EB" w:rsidRDefault="005604DB" w:rsidP="005604D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F43AD49" w14:textId="77777777" w:rsidR="005604DB" w:rsidRPr="009664EB" w:rsidRDefault="005604DB" w:rsidP="005604DB">
            <w:pPr>
              <w:jc w:val="left"/>
              <w:rPr>
                <w:rFonts w:cs="Arial" w:hint="eastAsia"/>
                <w:color w:val="000000" w:themeColor="text1"/>
                <w:szCs w:val="21"/>
              </w:rPr>
            </w:pPr>
            <w:r w:rsidRPr="009664EB">
              <w:rPr>
                <w:rFonts w:cs="Arial" w:hint="eastAsia"/>
                <w:color w:val="000000" w:themeColor="text1"/>
                <w:szCs w:val="21"/>
              </w:rPr>
              <w:t>气候变化主导中国植被碳汇增长而非人类活动</w:t>
            </w:r>
          </w:p>
        </w:tc>
        <w:tc>
          <w:tcPr>
            <w:tcW w:w="850" w:type="dxa"/>
            <w:noWrap/>
            <w:vAlign w:val="center"/>
          </w:tcPr>
          <w:p w14:paraId="625BB5CA" w14:textId="77777777" w:rsidR="005604DB" w:rsidRPr="009664EB" w:rsidRDefault="005604DB" w:rsidP="005604DB">
            <w:pPr>
              <w:jc w:val="center"/>
              <w:rPr>
                <w:rFonts w:cs="Arial" w:hint="eastAsia"/>
                <w:color w:val="000000" w:themeColor="text1"/>
                <w:szCs w:val="21"/>
              </w:rPr>
            </w:pPr>
            <w:r w:rsidRPr="009664EB">
              <w:rPr>
                <w:rFonts w:cs="Arial" w:hint="eastAsia"/>
                <w:color w:val="000000" w:themeColor="text1"/>
                <w:szCs w:val="21"/>
              </w:rPr>
              <w:t>陈丹</w:t>
            </w:r>
          </w:p>
        </w:tc>
        <w:tc>
          <w:tcPr>
            <w:tcW w:w="1922" w:type="dxa"/>
            <w:noWrap/>
            <w:vAlign w:val="center"/>
          </w:tcPr>
          <w:p w14:paraId="7359F25A" w14:textId="77777777" w:rsidR="005604DB" w:rsidRPr="009664EB" w:rsidRDefault="005604DB" w:rsidP="005604DB">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3902E331" w14:textId="77777777" w:rsidTr="00151D1B">
        <w:trPr>
          <w:trHeight w:val="285"/>
        </w:trPr>
        <w:tc>
          <w:tcPr>
            <w:tcW w:w="1321" w:type="dxa"/>
            <w:noWrap/>
            <w:vAlign w:val="center"/>
            <w:hideMark/>
          </w:tcPr>
          <w:p w14:paraId="6806C82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6739F5C8" w14:textId="64F1BEA6"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高寒草地退化与修复过程中的水分生态位重组与系统稳定性</w:t>
            </w:r>
          </w:p>
        </w:tc>
        <w:tc>
          <w:tcPr>
            <w:tcW w:w="850" w:type="dxa"/>
            <w:noWrap/>
            <w:vAlign w:val="center"/>
          </w:tcPr>
          <w:p w14:paraId="3596E388" w14:textId="292BDCB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祁天昀</w:t>
            </w:r>
          </w:p>
        </w:tc>
        <w:tc>
          <w:tcPr>
            <w:tcW w:w="1922" w:type="dxa"/>
            <w:noWrap/>
            <w:vAlign w:val="center"/>
          </w:tcPr>
          <w:p w14:paraId="78A3A521" w14:textId="12BE4BD8"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兰州大学</w:t>
            </w:r>
          </w:p>
        </w:tc>
      </w:tr>
      <w:tr w:rsidR="00AD61A7" w:rsidRPr="009664EB" w14:paraId="26CF1CBD" w14:textId="77777777" w:rsidTr="00151D1B">
        <w:trPr>
          <w:trHeight w:val="285"/>
        </w:trPr>
        <w:tc>
          <w:tcPr>
            <w:tcW w:w="1321" w:type="dxa"/>
            <w:noWrap/>
            <w:vAlign w:val="center"/>
            <w:hideMark/>
          </w:tcPr>
          <w:p w14:paraId="3ED2A08C"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3165FB38" w14:textId="29705345"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主动恢复中期草地群落稳定性-多样性时间动态及其驱动机制</w:t>
            </w:r>
          </w:p>
        </w:tc>
        <w:tc>
          <w:tcPr>
            <w:tcW w:w="850" w:type="dxa"/>
            <w:noWrap/>
            <w:vAlign w:val="center"/>
          </w:tcPr>
          <w:p w14:paraId="30635D73" w14:textId="55374193"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方青慧</w:t>
            </w:r>
          </w:p>
        </w:tc>
        <w:tc>
          <w:tcPr>
            <w:tcW w:w="1922" w:type="dxa"/>
            <w:noWrap/>
            <w:vAlign w:val="center"/>
          </w:tcPr>
          <w:p w14:paraId="6F04D0E7" w14:textId="43DB977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兰州大学</w:t>
            </w:r>
          </w:p>
        </w:tc>
      </w:tr>
      <w:tr w:rsidR="00AD61A7" w:rsidRPr="009664EB" w14:paraId="6F9B748F" w14:textId="77777777" w:rsidTr="00151D1B">
        <w:trPr>
          <w:trHeight w:val="285"/>
        </w:trPr>
        <w:tc>
          <w:tcPr>
            <w:tcW w:w="1321" w:type="dxa"/>
            <w:noWrap/>
            <w:vAlign w:val="center"/>
            <w:hideMark/>
          </w:tcPr>
          <w:p w14:paraId="728E4B0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57E08F73" w14:textId="5A4F969C"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基于</w:t>
            </w:r>
            <w:proofErr w:type="spellStart"/>
            <w:r w:rsidRPr="009664EB">
              <w:rPr>
                <w:rFonts w:cs="Arial" w:hint="eastAsia"/>
                <w:color w:val="000000" w:themeColor="text1"/>
                <w:szCs w:val="21"/>
              </w:rPr>
              <w:t>MaxEnt</w:t>
            </w:r>
            <w:proofErr w:type="spellEnd"/>
            <w:r w:rsidRPr="009664EB">
              <w:rPr>
                <w:rFonts w:cs="Arial" w:hint="eastAsia"/>
                <w:color w:val="000000" w:themeColor="text1"/>
                <w:szCs w:val="21"/>
              </w:rPr>
              <w:t>模型预测气候变化背景下青藏高原绿绒蒿属植物地理分布格局</w:t>
            </w:r>
          </w:p>
        </w:tc>
        <w:tc>
          <w:tcPr>
            <w:tcW w:w="850" w:type="dxa"/>
            <w:noWrap/>
            <w:vAlign w:val="center"/>
          </w:tcPr>
          <w:p w14:paraId="5CEC1534" w14:textId="3A51D6B5"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陈晓玥</w:t>
            </w:r>
          </w:p>
        </w:tc>
        <w:tc>
          <w:tcPr>
            <w:tcW w:w="1922" w:type="dxa"/>
            <w:noWrap/>
            <w:vAlign w:val="center"/>
          </w:tcPr>
          <w:p w14:paraId="67F65157" w14:textId="70A6B72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青海师范大学</w:t>
            </w:r>
          </w:p>
        </w:tc>
      </w:tr>
      <w:tr w:rsidR="00AD61A7" w:rsidRPr="009664EB" w14:paraId="2F3F2AEA" w14:textId="77777777" w:rsidTr="00151D1B">
        <w:trPr>
          <w:trHeight w:val="285"/>
        </w:trPr>
        <w:tc>
          <w:tcPr>
            <w:tcW w:w="1321" w:type="dxa"/>
            <w:noWrap/>
            <w:vAlign w:val="center"/>
            <w:hideMark/>
          </w:tcPr>
          <w:p w14:paraId="39D378C0"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0CC3FAF" w14:textId="46CCD4AB"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金露梅灌丛化对高山草甸植被特征及群落种间联结性的影响</w:t>
            </w:r>
          </w:p>
        </w:tc>
        <w:tc>
          <w:tcPr>
            <w:tcW w:w="850" w:type="dxa"/>
            <w:noWrap/>
            <w:vAlign w:val="center"/>
          </w:tcPr>
          <w:p w14:paraId="36B3DF90" w14:textId="3B076FE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李玉蓉</w:t>
            </w:r>
          </w:p>
        </w:tc>
        <w:tc>
          <w:tcPr>
            <w:tcW w:w="1922" w:type="dxa"/>
            <w:noWrap/>
            <w:vAlign w:val="center"/>
          </w:tcPr>
          <w:p w14:paraId="2D9459A0" w14:textId="275BB05B"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662F113D" w14:textId="77777777" w:rsidTr="00151D1B">
        <w:trPr>
          <w:trHeight w:val="285"/>
        </w:trPr>
        <w:tc>
          <w:tcPr>
            <w:tcW w:w="1321" w:type="dxa"/>
            <w:noWrap/>
            <w:vAlign w:val="center"/>
            <w:hideMark/>
          </w:tcPr>
          <w:p w14:paraId="255E1A0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2619D2F7" w14:textId="03894D95"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黄河源区高原鼠兔干扰对土壤微生物残体碳的影响</w:t>
            </w:r>
          </w:p>
        </w:tc>
        <w:tc>
          <w:tcPr>
            <w:tcW w:w="850" w:type="dxa"/>
            <w:noWrap/>
            <w:vAlign w:val="center"/>
          </w:tcPr>
          <w:p w14:paraId="47BF25B2" w14:textId="4571FB4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李鑫慧</w:t>
            </w:r>
          </w:p>
        </w:tc>
        <w:tc>
          <w:tcPr>
            <w:tcW w:w="1922" w:type="dxa"/>
            <w:noWrap/>
            <w:vAlign w:val="center"/>
          </w:tcPr>
          <w:p w14:paraId="0B1600F3" w14:textId="40C1F52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青海大学</w:t>
            </w:r>
          </w:p>
        </w:tc>
      </w:tr>
      <w:tr w:rsidR="00AD61A7" w:rsidRPr="009664EB" w14:paraId="104C974F" w14:textId="77777777" w:rsidTr="00151D1B">
        <w:trPr>
          <w:trHeight w:val="285"/>
        </w:trPr>
        <w:tc>
          <w:tcPr>
            <w:tcW w:w="1321" w:type="dxa"/>
            <w:noWrap/>
            <w:vAlign w:val="center"/>
            <w:hideMark/>
          </w:tcPr>
          <w:p w14:paraId="36B53C6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61DA52AB" w14:textId="6BE71755"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高寒地区不同建植年限栽培草地多功能性的变化规律和动态管理措施初探</w:t>
            </w:r>
          </w:p>
        </w:tc>
        <w:tc>
          <w:tcPr>
            <w:tcW w:w="850" w:type="dxa"/>
            <w:noWrap/>
            <w:vAlign w:val="center"/>
          </w:tcPr>
          <w:p w14:paraId="0FA24683" w14:textId="1B77183C"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张萌鑫</w:t>
            </w:r>
          </w:p>
        </w:tc>
        <w:tc>
          <w:tcPr>
            <w:tcW w:w="1922" w:type="dxa"/>
            <w:noWrap/>
            <w:vAlign w:val="center"/>
          </w:tcPr>
          <w:p w14:paraId="5F77C1A4" w14:textId="42E96F1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西南民族大学</w:t>
            </w:r>
          </w:p>
        </w:tc>
      </w:tr>
      <w:tr w:rsidR="00AD61A7" w:rsidRPr="009664EB" w14:paraId="0E4DA1F9" w14:textId="77777777" w:rsidTr="00151D1B">
        <w:trPr>
          <w:trHeight w:val="285"/>
        </w:trPr>
        <w:tc>
          <w:tcPr>
            <w:tcW w:w="1321" w:type="dxa"/>
            <w:noWrap/>
            <w:vAlign w:val="center"/>
            <w:hideMark/>
          </w:tcPr>
          <w:p w14:paraId="6555664C"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18425F15" w14:textId="1058AA04"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差异化修复策略下蒙东高寒草原露天矿生态修复多尺度效应研究</w:t>
            </w:r>
          </w:p>
        </w:tc>
        <w:tc>
          <w:tcPr>
            <w:tcW w:w="850" w:type="dxa"/>
            <w:noWrap/>
            <w:vAlign w:val="center"/>
          </w:tcPr>
          <w:p w14:paraId="45466A91" w14:textId="347F264F"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何雨佳</w:t>
            </w:r>
          </w:p>
        </w:tc>
        <w:tc>
          <w:tcPr>
            <w:tcW w:w="1922" w:type="dxa"/>
            <w:noWrap/>
            <w:vAlign w:val="center"/>
          </w:tcPr>
          <w:p w14:paraId="39731085" w14:textId="0CED69C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AD61A7" w:rsidRPr="009664EB" w14:paraId="36736EC8" w14:textId="77777777" w:rsidTr="00151D1B">
        <w:trPr>
          <w:trHeight w:val="285"/>
        </w:trPr>
        <w:tc>
          <w:tcPr>
            <w:tcW w:w="1321" w:type="dxa"/>
            <w:noWrap/>
            <w:vAlign w:val="center"/>
            <w:hideMark/>
          </w:tcPr>
          <w:p w14:paraId="534B9743"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15F6BBF6" w14:textId="0B0009A2"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黄河源典型流域内高寒草甸土壤微生物群落特征及其对土壤团聚体稳定性的影响</w:t>
            </w:r>
          </w:p>
        </w:tc>
        <w:tc>
          <w:tcPr>
            <w:tcW w:w="850" w:type="dxa"/>
            <w:noWrap/>
            <w:vAlign w:val="center"/>
          </w:tcPr>
          <w:p w14:paraId="35957EF2" w14:textId="1B7E358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张玉芳</w:t>
            </w:r>
          </w:p>
        </w:tc>
        <w:tc>
          <w:tcPr>
            <w:tcW w:w="1922" w:type="dxa"/>
            <w:noWrap/>
            <w:vAlign w:val="center"/>
          </w:tcPr>
          <w:p w14:paraId="4333D4B1" w14:textId="53D7BC2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青海大学</w:t>
            </w:r>
          </w:p>
        </w:tc>
      </w:tr>
      <w:tr w:rsidR="00AD61A7" w:rsidRPr="009664EB" w14:paraId="60EB370C" w14:textId="77777777" w:rsidTr="00151D1B">
        <w:trPr>
          <w:trHeight w:val="285"/>
        </w:trPr>
        <w:tc>
          <w:tcPr>
            <w:tcW w:w="1321" w:type="dxa"/>
            <w:noWrap/>
            <w:vAlign w:val="center"/>
            <w:hideMark/>
          </w:tcPr>
          <w:p w14:paraId="056DB864"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D477D9D" w14:textId="16591A27"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氮磷添加对荒漠草原土壤酶生态化学计量特征的影响</w:t>
            </w:r>
          </w:p>
        </w:tc>
        <w:tc>
          <w:tcPr>
            <w:tcW w:w="850" w:type="dxa"/>
            <w:noWrap/>
            <w:vAlign w:val="center"/>
          </w:tcPr>
          <w:p w14:paraId="1AAACD19" w14:textId="734D0DAD"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芦海佳</w:t>
            </w:r>
          </w:p>
        </w:tc>
        <w:tc>
          <w:tcPr>
            <w:tcW w:w="1922" w:type="dxa"/>
            <w:noWrap/>
            <w:vAlign w:val="center"/>
          </w:tcPr>
          <w:p w14:paraId="258B027D" w14:textId="6E1298EF"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29E0E87A" w14:textId="77777777" w:rsidTr="00151D1B">
        <w:trPr>
          <w:trHeight w:val="285"/>
        </w:trPr>
        <w:tc>
          <w:tcPr>
            <w:tcW w:w="1321" w:type="dxa"/>
            <w:noWrap/>
            <w:vAlign w:val="center"/>
            <w:hideMark/>
          </w:tcPr>
          <w:p w14:paraId="3AABA5B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66006B70" w14:textId="5A820906"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树脂包膜尿素能有效模拟自然氮沉降的慢性动态</w:t>
            </w:r>
          </w:p>
        </w:tc>
        <w:tc>
          <w:tcPr>
            <w:tcW w:w="850" w:type="dxa"/>
            <w:noWrap/>
            <w:vAlign w:val="center"/>
          </w:tcPr>
          <w:p w14:paraId="3926965B" w14:textId="49A1234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赵奕</w:t>
            </w:r>
          </w:p>
        </w:tc>
        <w:tc>
          <w:tcPr>
            <w:tcW w:w="1922" w:type="dxa"/>
            <w:noWrap/>
            <w:vAlign w:val="center"/>
          </w:tcPr>
          <w:p w14:paraId="186305C4" w14:textId="45D3AE3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北京林业大学</w:t>
            </w:r>
          </w:p>
        </w:tc>
      </w:tr>
      <w:tr w:rsidR="00AD61A7" w:rsidRPr="009664EB" w14:paraId="51973F2D" w14:textId="77777777" w:rsidTr="00151D1B">
        <w:trPr>
          <w:trHeight w:val="285"/>
        </w:trPr>
        <w:tc>
          <w:tcPr>
            <w:tcW w:w="1321" w:type="dxa"/>
            <w:noWrap/>
            <w:vAlign w:val="center"/>
            <w:hideMark/>
          </w:tcPr>
          <w:p w14:paraId="3443539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15EB3F7F" w14:textId="64D04AA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长期，适度的多样化放牧对草地土壤有机碳稳定性的调控作用</w:t>
            </w:r>
          </w:p>
        </w:tc>
        <w:tc>
          <w:tcPr>
            <w:tcW w:w="850" w:type="dxa"/>
            <w:noWrap/>
            <w:vAlign w:val="center"/>
          </w:tcPr>
          <w:p w14:paraId="7CEFAAF9" w14:textId="25CBCE9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周一鹏</w:t>
            </w:r>
          </w:p>
        </w:tc>
        <w:tc>
          <w:tcPr>
            <w:tcW w:w="1922" w:type="dxa"/>
            <w:noWrap/>
            <w:vAlign w:val="center"/>
          </w:tcPr>
          <w:p w14:paraId="117F095F" w14:textId="16C24BDB"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东北师范大学</w:t>
            </w:r>
          </w:p>
        </w:tc>
      </w:tr>
      <w:tr w:rsidR="00AD61A7" w:rsidRPr="009664EB" w14:paraId="288B5A81" w14:textId="77777777" w:rsidTr="00151D1B">
        <w:trPr>
          <w:trHeight w:val="285"/>
        </w:trPr>
        <w:tc>
          <w:tcPr>
            <w:tcW w:w="1321" w:type="dxa"/>
            <w:noWrap/>
            <w:vAlign w:val="center"/>
            <w:hideMark/>
          </w:tcPr>
          <w:p w14:paraId="325F8DFF"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6D731A7" w14:textId="36E4DCD6"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温度调控长期放牧草地植物病原菌的暴发风险</w:t>
            </w:r>
          </w:p>
        </w:tc>
        <w:tc>
          <w:tcPr>
            <w:tcW w:w="850" w:type="dxa"/>
            <w:noWrap/>
            <w:vAlign w:val="center"/>
          </w:tcPr>
          <w:p w14:paraId="5898881E" w14:textId="04F8D423"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王悦</w:t>
            </w:r>
          </w:p>
        </w:tc>
        <w:tc>
          <w:tcPr>
            <w:tcW w:w="1922" w:type="dxa"/>
            <w:noWrap/>
            <w:vAlign w:val="center"/>
          </w:tcPr>
          <w:p w14:paraId="6EAAC66E" w14:textId="58EF06C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东北师范大学</w:t>
            </w:r>
          </w:p>
        </w:tc>
      </w:tr>
      <w:tr w:rsidR="00AD61A7" w:rsidRPr="009664EB" w14:paraId="0CB5252F" w14:textId="77777777" w:rsidTr="00151D1B">
        <w:trPr>
          <w:trHeight w:val="285"/>
        </w:trPr>
        <w:tc>
          <w:tcPr>
            <w:tcW w:w="1321" w:type="dxa"/>
            <w:noWrap/>
            <w:vAlign w:val="center"/>
            <w:hideMark/>
          </w:tcPr>
          <w:p w14:paraId="051BDA1D"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188B3672" w14:textId="64E2CAE4"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中国旱区植物蒸腾内蒸腾占蒸散比例对草地变绿的敏感性下降</w:t>
            </w:r>
          </w:p>
        </w:tc>
        <w:tc>
          <w:tcPr>
            <w:tcW w:w="850" w:type="dxa"/>
            <w:noWrap/>
            <w:vAlign w:val="center"/>
          </w:tcPr>
          <w:p w14:paraId="2FB477D3" w14:textId="6B8E702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杨泰</w:t>
            </w:r>
          </w:p>
        </w:tc>
        <w:tc>
          <w:tcPr>
            <w:tcW w:w="1922" w:type="dxa"/>
            <w:noWrap/>
            <w:vAlign w:val="center"/>
          </w:tcPr>
          <w:p w14:paraId="3965AD46" w14:textId="52728F5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2953A2BB" w14:textId="77777777" w:rsidTr="00151D1B">
        <w:trPr>
          <w:trHeight w:val="285"/>
        </w:trPr>
        <w:tc>
          <w:tcPr>
            <w:tcW w:w="1321" w:type="dxa"/>
            <w:noWrap/>
            <w:vAlign w:val="center"/>
            <w:hideMark/>
          </w:tcPr>
          <w:p w14:paraId="1C602BE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15:29-15:36</w:t>
            </w:r>
          </w:p>
        </w:tc>
        <w:tc>
          <w:tcPr>
            <w:tcW w:w="4203" w:type="dxa"/>
            <w:noWrap/>
            <w:vAlign w:val="center"/>
          </w:tcPr>
          <w:p w14:paraId="30802C3C" w14:textId="6756188A"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在半干旱草原中，年际变化对土壤微生物群落的影响强于增温效应</w:t>
            </w:r>
          </w:p>
        </w:tc>
        <w:tc>
          <w:tcPr>
            <w:tcW w:w="850" w:type="dxa"/>
            <w:noWrap/>
            <w:vAlign w:val="center"/>
          </w:tcPr>
          <w:p w14:paraId="402DB6F0" w14:textId="6CF8570C"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董玲曼</w:t>
            </w:r>
          </w:p>
        </w:tc>
        <w:tc>
          <w:tcPr>
            <w:tcW w:w="1922" w:type="dxa"/>
            <w:noWrap/>
            <w:vAlign w:val="center"/>
          </w:tcPr>
          <w:p w14:paraId="34CFF76B" w14:textId="0E305D4D"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内蒙古师范大学</w:t>
            </w:r>
          </w:p>
        </w:tc>
      </w:tr>
      <w:tr w:rsidR="00AD61A7" w:rsidRPr="009664EB" w14:paraId="620E213A" w14:textId="77777777" w:rsidTr="00151D1B">
        <w:trPr>
          <w:trHeight w:val="285"/>
        </w:trPr>
        <w:tc>
          <w:tcPr>
            <w:tcW w:w="1321" w:type="dxa"/>
            <w:noWrap/>
            <w:vAlign w:val="center"/>
            <w:hideMark/>
          </w:tcPr>
          <w:p w14:paraId="0896B821"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19227573" w14:textId="707802D9"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全球无脊椎动物元素组变异及其系统发育与环境驱动机制研究</w:t>
            </w:r>
          </w:p>
        </w:tc>
        <w:tc>
          <w:tcPr>
            <w:tcW w:w="850" w:type="dxa"/>
            <w:noWrap/>
            <w:vAlign w:val="center"/>
          </w:tcPr>
          <w:p w14:paraId="5A007DBD" w14:textId="471241A8"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陈江</w:t>
            </w:r>
          </w:p>
        </w:tc>
        <w:tc>
          <w:tcPr>
            <w:tcW w:w="1922" w:type="dxa"/>
            <w:noWrap/>
            <w:vAlign w:val="center"/>
          </w:tcPr>
          <w:p w14:paraId="5FE4A801" w14:textId="226DA99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天津师范大学</w:t>
            </w:r>
          </w:p>
        </w:tc>
      </w:tr>
      <w:tr w:rsidR="00AD61A7" w:rsidRPr="009664EB" w14:paraId="2F2307E6" w14:textId="77777777" w:rsidTr="00151D1B">
        <w:trPr>
          <w:trHeight w:val="285"/>
        </w:trPr>
        <w:tc>
          <w:tcPr>
            <w:tcW w:w="1321" w:type="dxa"/>
            <w:noWrap/>
            <w:vAlign w:val="center"/>
            <w:hideMark/>
          </w:tcPr>
          <w:p w14:paraId="531D995E"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3191892F" w14:textId="2FB99EE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中国北方草地生态系统土壤保持服务供需匹配关系及风险管理</w:t>
            </w:r>
          </w:p>
        </w:tc>
        <w:tc>
          <w:tcPr>
            <w:tcW w:w="850" w:type="dxa"/>
            <w:noWrap/>
            <w:vAlign w:val="center"/>
          </w:tcPr>
          <w:p w14:paraId="3748A857" w14:textId="7F10C586"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程静</w:t>
            </w:r>
          </w:p>
        </w:tc>
        <w:tc>
          <w:tcPr>
            <w:tcW w:w="1922" w:type="dxa"/>
            <w:noWrap/>
            <w:vAlign w:val="center"/>
          </w:tcPr>
          <w:p w14:paraId="796EEA64" w14:textId="417690D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5F119DC0" w14:textId="77777777" w:rsidTr="00151D1B">
        <w:trPr>
          <w:trHeight w:val="285"/>
        </w:trPr>
        <w:tc>
          <w:tcPr>
            <w:tcW w:w="1321" w:type="dxa"/>
            <w:noWrap/>
            <w:vAlign w:val="center"/>
            <w:hideMark/>
          </w:tcPr>
          <w:p w14:paraId="6DF2C8E9"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161281FE" w14:textId="77777777" w:rsidR="00AD61A7" w:rsidRPr="009664EB" w:rsidRDefault="00AD61A7" w:rsidP="00AD61A7">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AD61A7" w:rsidRPr="009664EB" w14:paraId="05405293" w14:textId="77777777" w:rsidTr="00151D1B">
        <w:trPr>
          <w:trHeight w:val="285"/>
        </w:trPr>
        <w:tc>
          <w:tcPr>
            <w:tcW w:w="1321" w:type="dxa"/>
            <w:noWrap/>
            <w:vAlign w:val="center"/>
            <w:hideMark/>
          </w:tcPr>
          <w:p w14:paraId="41DDBC98"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298F7FF" w14:textId="3482C506" w:rsidR="00AD61A7" w:rsidRPr="009664EB" w:rsidRDefault="00AD61A7" w:rsidP="00AD61A7">
            <w:pPr>
              <w:widowControl/>
              <w:jc w:val="left"/>
              <w:rPr>
                <w:rFonts w:cs="Arial" w:hint="eastAsia"/>
                <w:color w:val="000000" w:themeColor="text1"/>
                <w:szCs w:val="21"/>
              </w:rPr>
            </w:pPr>
            <w:r w:rsidRPr="009664EB">
              <w:rPr>
                <w:rFonts w:cs="Arial" w:hint="eastAsia"/>
                <w:color w:val="000000" w:themeColor="text1"/>
                <w:szCs w:val="21"/>
              </w:rPr>
              <w:t xml:space="preserve">Network resilience shapes </w:t>
            </w:r>
            <w:proofErr w:type="spellStart"/>
            <w:r w:rsidRPr="009664EB">
              <w:rPr>
                <w:rFonts w:cs="Arial" w:hint="eastAsia"/>
                <w:color w:val="000000" w:themeColor="text1"/>
                <w:szCs w:val="21"/>
              </w:rPr>
              <w:t>amoA</w:t>
            </w:r>
            <w:proofErr w:type="spellEnd"/>
            <w:r w:rsidRPr="009664EB">
              <w:rPr>
                <w:rFonts w:cs="Arial" w:hint="eastAsia"/>
                <w:color w:val="000000" w:themeColor="text1"/>
                <w:szCs w:val="21"/>
              </w:rPr>
              <w:t xml:space="preserve"> gene responses to nitrogen and litter input in a desert steppe</w:t>
            </w:r>
          </w:p>
        </w:tc>
        <w:tc>
          <w:tcPr>
            <w:tcW w:w="850" w:type="dxa"/>
            <w:noWrap/>
            <w:vAlign w:val="center"/>
          </w:tcPr>
          <w:p w14:paraId="716ED73D" w14:textId="17CD426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张雅琪</w:t>
            </w:r>
          </w:p>
        </w:tc>
        <w:tc>
          <w:tcPr>
            <w:tcW w:w="1922" w:type="dxa"/>
            <w:noWrap/>
            <w:vAlign w:val="center"/>
          </w:tcPr>
          <w:p w14:paraId="444424B0" w14:textId="387977B5"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70D4D452" w14:textId="77777777" w:rsidTr="00151D1B">
        <w:trPr>
          <w:trHeight w:val="285"/>
        </w:trPr>
        <w:tc>
          <w:tcPr>
            <w:tcW w:w="1321" w:type="dxa"/>
            <w:noWrap/>
            <w:vAlign w:val="center"/>
            <w:hideMark/>
          </w:tcPr>
          <w:p w14:paraId="0FAC94B1"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6AD1021F" w14:textId="26F2321F"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高寒草地土壤有机碳动态与真菌功能群权衡的关系</w:t>
            </w:r>
          </w:p>
        </w:tc>
        <w:tc>
          <w:tcPr>
            <w:tcW w:w="850" w:type="dxa"/>
            <w:noWrap/>
            <w:vAlign w:val="center"/>
          </w:tcPr>
          <w:p w14:paraId="6F4B4576" w14:textId="3479A12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孟泽昕</w:t>
            </w:r>
          </w:p>
        </w:tc>
        <w:tc>
          <w:tcPr>
            <w:tcW w:w="1922" w:type="dxa"/>
            <w:noWrap/>
            <w:vAlign w:val="center"/>
          </w:tcPr>
          <w:p w14:paraId="35B4B6C8" w14:textId="392869D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西安交通大学</w:t>
            </w:r>
          </w:p>
        </w:tc>
      </w:tr>
      <w:tr w:rsidR="00AD61A7" w:rsidRPr="009664EB" w14:paraId="18D43A2A" w14:textId="77777777" w:rsidTr="00151D1B">
        <w:trPr>
          <w:trHeight w:val="285"/>
        </w:trPr>
        <w:tc>
          <w:tcPr>
            <w:tcW w:w="1321" w:type="dxa"/>
            <w:noWrap/>
            <w:vAlign w:val="center"/>
            <w:hideMark/>
          </w:tcPr>
          <w:p w14:paraId="2FE23A70"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14E89CDA" w14:textId="5E70ABE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长期养分添加对土壤有机碳及组分的影响：高寒草甸和高寒草原的差异化响应</w:t>
            </w:r>
          </w:p>
        </w:tc>
        <w:tc>
          <w:tcPr>
            <w:tcW w:w="850" w:type="dxa"/>
            <w:noWrap/>
            <w:vAlign w:val="center"/>
          </w:tcPr>
          <w:p w14:paraId="3AD61995" w14:textId="237EA39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陈雪莹</w:t>
            </w:r>
          </w:p>
        </w:tc>
        <w:tc>
          <w:tcPr>
            <w:tcW w:w="1922" w:type="dxa"/>
            <w:noWrap/>
            <w:vAlign w:val="center"/>
          </w:tcPr>
          <w:p w14:paraId="42A0406C" w14:textId="4C57A5CF" w:rsidR="00AD61A7" w:rsidRPr="009664EB" w:rsidRDefault="00AD61A7" w:rsidP="00AD61A7">
            <w:pPr>
              <w:jc w:val="center"/>
              <w:rPr>
                <w:rFonts w:cs="Arial" w:hint="eastAsia"/>
                <w:color w:val="000000" w:themeColor="text1"/>
                <w:szCs w:val="21"/>
              </w:rPr>
            </w:pPr>
            <w:r w:rsidRPr="009664EB">
              <w:rPr>
                <w:rFonts w:hint="eastAsia"/>
                <w:color w:val="000000" w:themeColor="text1"/>
                <w:szCs w:val="21"/>
              </w:rPr>
              <w:t>中国科学院地理科学与资源研究所</w:t>
            </w:r>
          </w:p>
        </w:tc>
      </w:tr>
      <w:tr w:rsidR="00AD61A7" w:rsidRPr="009664EB" w14:paraId="75F98D36" w14:textId="77777777" w:rsidTr="00151D1B">
        <w:trPr>
          <w:trHeight w:val="285"/>
        </w:trPr>
        <w:tc>
          <w:tcPr>
            <w:tcW w:w="1321" w:type="dxa"/>
            <w:noWrap/>
            <w:vAlign w:val="center"/>
            <w:hideMark/>
          </w:tcPr>
          <w:p w14:paraId="20C82950"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39E5A38D" w14:textId="5980E5FE"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Microbial Communities and Environmental Factors Interact to Regulate Soil Respiration Under Nitrogen Addition Conditions in Alpine Meadows in Northwest China</w:t>
            </w:r>
          </w:p>
        </w:tc>
        <w:tc>
          <w:tcPr>
            <w:tcW w:w="850" w:type="dxa"/>
            <w:noWrap/>
            <w:vAlign w:val="center"/>
          </w:tcPr>
          <w:p w14:paraId="39C0289F" w14:textId="41041B6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曹小娟</w:t>
            </w:r>
          </w:p>
        </w:tc>
        <w:tc>
          <w:tcPr>
            <w:tcW w:w="1922" w:type="dxa"/>
            <w:noWrap/>
            <w:vAlign w:val="center"/>
          </w:tcPr>
          <w:p w14:paraId="1BE331C8" w14:textId="559C78B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新疆大学</w:t>
            </w:r>
          </w:p>
        </w:tc>
      </w:tr>
      <w:tr w:rsidR="00AD61A7" w:rsidRPr="009664EB" w14:paraId="167B351D" w14:textId="77777777" w:rsidTr="00151D1B">
        <w:trPr>
          <w:trHeight w:val="285"/>
        </w:trPr>
        <w:tc>
          <w:tcPr>
            <w:tcW w:w="1321" w:type="dxa"/>
            <w:noWrap/>
            <w:vAlign w:val="center"/>
            <w:hideMark/>
          </w:tcPr>
          <w:p w14:paraId="01AB3C5E"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1379D6B" w14:textId="6ECEE734"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南方草地退化评估：多准则评估与机制分析</w:t>
            </w:r>
          </w:p>
        </w:tc>
        <w:tc>
          <w:tcPr>
            <w:tcW w:w="850" w:type="dxa"/>
            <w:noWrap/>
            <w:vAlign w:val="center"/>
          </w:tcPr>
          <w:p w14:paraId="6D9EDF59" w14:textId="1288ABFB"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段江华</w:t>
            </w:r>
          </w:p>
        </w:tc>
        <w:tc>
          <w:tcPr>
            <w:tcW w:w="1922" w:type="dxa"/>
            <w:noWrap/>
            <w:vAlign w:val="center"/>
          </w:tcPr>
          <w:p w14:paraId="02EB4323" w14:textId="203A79D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1102D6B2" w14:textId="77777777" w:rsidTr="00151D1B">
        <w:trPr>
          <w:trHeight w:val="285"/>
        </w:trPr>
        <w:tc>
          <w:tcPr>
            <w:tcW w:w="1321" w:type="dxa"/>
            <w:noWrap/>
            <w:vAlign w:val="center"/>
            <w:hideMark/>
          </w:tcPr>
          <w:p w14:paraId="0FB15123"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0826DA7" w14:textId="7E616679" w:rsidR="00AD61A7" w:rsidRPr="009664EB" w:rsidRDefault="00AD61A7" w:rsidP="00AD61A7">
            <w:pPr>
              <w:jc w:val="left"/>
              <w:rPr>
                <w:rFonts w:cs="Arial" w:hint="eastAsia"/>
                <w:color w:val="000000" w:themeColor="text1"/>
                <w:szCs w:val="21"/>
              </w:rPr>
            </w:pPr>
            <w:r w:rsidRPr="009664EB">
              <w:rPr>
                <w:rFonts w:hint="eastAsia"/>
                <w:color w:val="000000" w:themeColor="text1"/>
                <w:szCs w:val="21"/>
              </w:rPr>
              <w:t>极端水分事件对南方草地碳收支的影响</w:t>
            </w:r>
          </w:p>
        </w:tc>
        <w:tc>
          <w:tcPr>
            <w:tcW w:w="850" w:type="dxa"/>
            <w:noWrap/>
            <w:vAlign w:val="center"/>
          </w:tcPr>
          <w:p w14:paraId="46B57383" w14:textId="79A53EB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戴明珏</w:t>
            </w:r>
          </w:p>
        </w:tc>
        <w:tc>
          <w:tcPr>
            <w:tcW w:w="1922" w:type="dxa"/>
            <w:noWrap/>
            <w:vAlign w:val="center"/>
          </w:tcPr>
          <w:p w14:paraId="3A1D4C3F" w14:textId="53630D8D"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4571F8F7" w14:textId="77777777" w:rsidTr="00151D1B">
        <w:trPr>
          <w:trHeight w:val="285"/>
        </w:trPr>
        <w:tc>
          <w:tcPr>
            <w:tcW w:w="1321" w:type="dxa"/>
            <w:noWrap/>
            <w:vAlign w:val="center"/>
            <w:hideMark/>
          </w:tcPr>
          <w:p w14:paraId="34F31AE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6D5C824F" w14:textId="1A0BC0CD"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内蒙古藏锦鸡儿群落植被特征及其与环境因子的关系</w:t>
            </w:r>
          </w:p>
        </w:tc>
        <w:tc>
          <w:tcPr>
            <w:tcW w:w="850" w:type="dxa"/>
            <w:noWrap/>
            <w:vAlign w:val="center"/>
          </w:tcPr>
          <w:p w14:paraId="110001D8" w14:textId="4FF0458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伊丽晴</w:t>
            </w:r>
          </w:p>
        </w:tc>
        <w:tc>
          <w:tcPr>
            <w:tcW w:w="1922" w:type="dxa"/>
            <w:noWrap/>
            <w:vAlign w:val="center"/>
          </w:tcPr>
          <w:p w14:paraId="485379BC" w14:textId="4FA70ED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水利部牧区水利科学研究所</w:t>
            </w:r>
          </w:p>
        </w:tc>
      </w:tr>
      <w:tr w:rsidR="00AD61A7" w:rsidRPr="009664EB" w14:paraId="3D839445" w14:textId="77777777" w:rsidTr="00151D1B">
        <w:trPr>
          <w:trHeight w:val="285"/>
        </w:trPr>
        <w:tc>
          <w:tcPr>
            <w:tcW w:w="1321" w:type="dxa"/>
            <w:noWrap/>
            <w:vAlign w:val="center"/>
            <w:hideMark/>
          </w:tcPr>
          <w:p w14:paraId="4068E323"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2DE9387" w14:textId="56F18262" w:rsidR="00AD61A7" w:rsidRPr="009664EB" w:rsidRDefault="00AD61A7" w:rsidP="00AD61A7">
            <w:pPr>
              <w:jc w:val="left"/>
              <w:rPr>
                <w:rFonts w:cs="Arial" w:hint="eastAsia"/>
                <w:color w:val="000000" w:themeColor="text1"/>
                <w:szCs w:val="21"/>
              </w:rPr>
            </w:pPr>
            <w:r w:rsidRPr="009664EB">
              <w:rPr>
                <w:rFonts w:hint="eastAsia"/>
                <w:color w:val="000000" w:themeColor="text1"/>
                <w:szCs w:val="21"/>
              </w:rPr>
              <w:t>全球气候变化及其对喀斯特植被碳汇过程的影响</w:t>
            </w:r>
          </w:p>
        </w:tc>
        <w:tc>
          <w:tcPr>
            <w:tcW w:w="850" w:type="dxa"/>
            <w:noWrap/>
            <w:vAlign w:val="center"/>
          </w:tcPr>
          <w:p w14:paraId="7FCE6566" w14:textId="0A23C47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魏珩</w:t>
            </w:r>
          </w:p>
        </w:tc>
        <w:tc>
          <w:tcPr>
            <w:tcW w:w="1922" w:type="dxa"/>
            <w:noWrap/>
            <w:vAlign w:val="center"/>
          </w:tcPr>
          <w:p w14:paraId="2C150593" w14:textId="1935D5E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39CF5FB8" w14:textId="77777777" w:rsidTr="00151D1B">
        <w:trPr>
          <w:trHeight w:val="285"/>
        </w:trPr>
        <w:tc>
          <w:tcPr>
            <w:tcW w:w="1321" w:type="dxa"/>
            <w:noWrap/>
            <w:vAlign w:val="center"/>
            <w:hideMark/>
          </w:tcPr>
          <w:p w14:paraId="7BDBF9EC"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10FD14A" w14:textId="415C3811"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Subsurface-fed transpiration drives surface energy partitioning in soil-limited karst systems</w:t>
            </w:r>
          </w:p>
        </w:tc>
        <w:tc>
          <w:tcPr>
            <w:tcW w:w="850" w:type="dxa"/>
            <w:noWrap/>
            <w:vAlign w:val="center"/>
          </w:tcPr>
          <w:p w14:paraId="16DCD5C8" w14:textId="09DFB7A6"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杨东妮</w:t>
            </w:r>
          </w:p>
        </w:tc>
        <w:tc>
          <w:tcPr>
            <w:tcW w:w="1922" w:type="dxa"/>
            <w:noWrap/>
            <w:vAlign w:val="center"/>
          </w:tcPr>
          <w:p w14:paraId="31022197" w14:textId="66951C1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4B7CDACF" w14:textId="77777777" w:rsidTr="00151D1B">
        <w:trPr>
          <w:trHeight w:val="285"/>
        </w:trPr>
        <w:tc>
          <w:tcPr>
            <w:tcW w:w="1321" w:type="dxa"/>
            <w:noWrap/>
            <w:vAlign w:val="center"/>
            <w:hideMark/>
          </w:tcPr>
          <w:p w14:paraId="6397E2B8"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4E1949E" w14:textId="0164895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中国岩石化学风化碳汇时空演变与驱动机制</w:t>
            </w:r>
          </w:p>
        </w:tc>
        <w:tc>
          <w:tcPr>
            <w:tcW w:w="850" w:type="dxa"/>
            <w:noWrap/>
            <w:vAlign w:val="center"/>
          </w:tcPr>
          <w:p w14:paraId="6D0F6130" w14:textId="08F47072"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熊露莎</w:t>
            </w:r>
          </w:p>
        </w:tc>
        <w:tc>
          <w:tcPr>
            <w:tcW w:w="1922" w:type="dxa"/>
            <w:noWrap/>
            <w:vAlign w:val="center"/>
          </w:tcPr>
          <w:p w14:paraId="02106EF2" w14:textId="248A899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0DC4880A" w14:textId="77777777" w:rsidTr="00151D1B">
        <w:trPr>
          <w:trHeight w:val="285"/>
        </w:trPr>
        <w:tc>
          <w:tcPr>
            <w:tcW w:w="1321" w:type="dxa"/>
            <w:noWrap/>
            <w:vAlign w:val="center"/>
            <w:hideMark/>
          </w:tcPr>
          <w:p w14:paraId="0FE30714"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13934683" w14:textId="71CDA329"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南方喀斯特坡地柑橘园土壤中微塑料污染的赋存特征及其生态效应</w:t>
            </w:r>
          </w:p>
        </w:tc>
        <w:tc>
          <w:tcPr>
            <w:tcW w:w="850" w:type="dxa"/>
            <w:noWrap/>
            <w:vAlign w:val="center"/>
          </w:tcPr>
          <w:p w14:paraId="1404C491" w14:textId="78F945A7"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潘颖菲</w:t>
            </w:r>
          </w:p>
        </w:tc>
        <w:tc>
          <w:tcPr>
            <w:tcW w:w="1922" w:type="dxa"/>
            <w:noWrap/>
            <w:vAlign w:val="center"/>
          </w:tcPr>
          <w:p w14:paraId="15F5B244" w14:textId="0DF21387"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广西师范大学</w:t>
            </w:r>
          </w:p>
        </w:tc>
      </w:tr>
      <w:tr w:rsidR="00AD61A7" w:rsidRPr="009664EB" w14:paraId="153FEF57" w14:textId="77777777" w:rsidTr="00151D1B">
        <w:trPr>
          <w:trHeight w:val="285"/>
        </w:trPr>
        <w:tc>
          <w:tcPr>
            <w:tcW w:w="1321" w:type="dxa"/>
            <w:noWrap/>
            <w:vAlign w:val="center"/>
            <w:hideMark/>
          </w:tcPr>
          <w:p w14:paraId="47A396FD"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69E439F4" w14:textId="3CF5081F"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出露岩石环境中降雨对国槐液流变化的影响以及对环境因子的响应</w:t>
            </w:r>
          </w:p>
        </w:tc>
        <w:tc>
          <w:tcPr>
            <w:tcW w:w="850" w:type="dxa"/>
            <w:noWrap/>
            <w:vAlign w:val="center"/>
          </w:tcPr>
          <w:p w14:paraId="739041DE" w14:textId="1F457005"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邓子明</w:t>
            </w:r>
          </w:p>
        </w:tc>
        <w:tc>
          <w:tcPr>
            <w:tcW w:w="1922" w:type="dxa"/>
            <w:noWrap/>
            <w:vAlign w:val="center"/>
          </w:tcPr>
          <w:p w14:paraId="003BE800" w14:textId="45E732B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10789355" w14:textId="77777777" w:rsidTr="00151D1B">
        <w:trPr>
          <w:trHeight w:val="285"/>
        </w:trPr>
        <w:tc>
          <w:tcPr>
            <w:tcW w:w="1321" w:type="dxa"/>
            <w:noWrap/>
            <w:vAlign w:val="center"/>
            <w:hideMark/>
          </w:tcPr>
          <w:p w14:paraId="50CD9DF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7B311DBD" w14:textId="5191EB47"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干旱条件下pH对喀斯特草地土壤有机碳矿化及组分的影响</w:t>
            </w:r>
          </w:p>
        </w:tc>
        <w:tc>
          <w:tcPr>
            <w:tcW w:w="850" w:type="dxa"/>
            <w:noWrap/>
            <w:vAlign w:val="center"/>
          </w:tcPr>
          <w:p w14:paraId="264EE35B" w14:textId="65FBD73C"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黄海艳</w:t>
            </w:r>
          </w:p>
        </w:tc>
        <w:tc>
          <w:tcPr>
            <w:tcW w:w="1922" w:type="dxa"/>
            <w:noWrap/>
            <w:vAlign w:val="center"/>
          </w:tcPr>
          <w:p w14:paraId="3B74F21A" w14:textId="097D0DD7"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贵州师范大学</w:t>
            </w:r>
          </w:p>
        </w:tc>
      </w:tr>
    </w:tbl>
    <w:p w14:paraId="7CB8ED15" w14:textId="77777777" w:rsidR="00AE0967" w:rsidRPr="009664EB" w:rsidRDefault="00AE0967">
      <w:pPr>
        <w:rPr>
          <w:rFonts w:hint="eastAsia"/>
          <w:color w:val="000000" w:themeColor="text1"/>
          <w:szCs w:val="21"/>
        </w:rPr>
      </w:pPr>
    </w:p>
    <w:p w14:paraId="5D6C2A39"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2E7C632E" w14:textId="77777777" w:rsidTr="00151D1B">
        <w:trPr>
          <w:trHeight w:val="285"/>
        </w:trPr>
        <w:tc>
          <w:tcPr>
            <w:tcW w:w="8296" w:type="dxa"/>
            <w:gridSpan w:val="4"/>
            <w:noWrap/>
            <w:vAlign w:val="bottom"/>
          </w:tcPr>
          <w:p w14:paraId="199CC69E" w14:textId="77777777" w:rsidR="00AE0967" w:rsidRPr="009664EB" w:rsidRDefault="00AE0967" w:rsidP="00960520">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60520" w:rsidRPr="009664EB">
              <w:rPr>
                <w:rFonts w:asciiTheme="minorEastAsia" w:hAnsiTheme="minorEastAsia" w:cs="宋体"/>
                <w:b/>
                <w:bCs/>
                <w:color w:val="000000" w:themeColor="text1"/>
                <w:kern w:val="0"/>
                <w:szCs w:val="21"/>
              </w:rPr>
              <w:t>5</w:t>
            </w:r>
            <w:r w:rsidRPr="009664EB">
              <w:rPr>
                <w:rFonts w:asciiTheme="minorEastAsia" w:hAnsiTheme="minorEastAsia" w:cs="宋体" w:hint="eastAsia"/>
                <w:b/>
                <w:bCs/>
                <w:color w:val="000000" w:themeColor="text1"/>
                <w:kern w:val="0"/>
                <w:szCs w:val="21"/>
              </w:rPr>
              <w:t>分会场：</w:t>
            </w:r>
            <w:r w:rsidR="00960520" w:rsidRPr="009664EB">
              <w:rPr>
                <w:rFonts w:asciiTheme="minorEastAsia" w:hAnsiTheme="minorEastAsia" w:cs="宋体" w:hint="eastAsia"/>
                <w:b/>
                <w:bCs/>
                <w:color w:val="000000" w:themeColor="text1"/>
                <w:kern w:val="0"/>
                <w:szCs w:val="21"/>
              </w:rPr>
              <w:t>土壤生态过程与生态系统功能</w:t>
            </w:r>
          </w:p>
        </w:tc>
      </w:tr>
      <w:tr w:rsidR="009664EB" w:rsidRPr="009664EB" w14:paraId="1153F31F" w14:textId="77777777" w:rsidTr="00151D1B">
        <w:trPr>
          <w:trHeight w:val="285"/>
        </w:trPr>
        <w:tc>
          <w:tcPr>
            <w:tcW w:w="8296" w:type="dxa"/>
            <w:gridSpan w:val="4"/>
            <w:noWrap/>
            <w:vAlign w:val="bottom"/>
          </w:tcPr>
          <w:p w14:paraId="74F5B5FF" w14:textId="6895249F"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潜江厅</w:t>
            </w:r>
          </w:p>
        </w:tc>
      </w:tr>
      <w:tr w:rsidR="009664EB" w:rsidRPr="009664EB" w14:paraId="67D0D092" w14:textId="77777777" w:rsidTr="00151D1B">
        <w:trPr>
          <w:trHeight w:val="285"/>
        </w:trPr>
        <w:tc>
          <w:tcPr>
            <w:tcW w:w="8296" w:type="dxa"/>
            <w:gridSpan w:val="4"/>
            <w:noWrap/>
            <w:vAlign w:val="bottom"/>
          </w:tcPr>
          <w:p w14:paraId="5CA2ACEC"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7B6425FA" w14:textId="77777777" w:rsidTr="00151D1B">
        <w:trPr>
          <w:trHeight w:val="285"/>
        </w:trPr>
        <w:tc>
          <w:tcPr>
            <w:tcW w:w="8296" w:type="dxa"/>
            <w:gridSpan w:val="4"/>
            <w:noWrap/>
            <w:vAlign w:val="bottom"/>
          </w:tcPr>
          <w:p w14:paraId="50DE4E06" w14:textId="6C177EE2" w:rsidR="00AE0967" w:rsidRPr="009664EB" w:rsidRDefault="00AE0967" w:rsidP="00AC1036">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BB3056">
              <w:rPr>
                <w:rFonts w:asciiTheme="minorEastAsia" w:hAnsiTheme="minorEastAsia" w:cs="宋体" w:hint="eastAsia"/>
                <w:color w:val="000000" w:themeColor="text1"/>
                <w:kern w:val="0"/>
                <w:szCs w:val="21"/>
              </w:rPr>
              <w:t>余兆武（复旦大学）、</w:t>
            </w:r>
            <w:r w:rsidR="00AC1036" w:rsidRPr="00AC1036">
              <w:rPr>
                <w:rFonts w:asciiTheme="minorEastAsia" w:hAnsiTheme="minorEastAsia" w:cs="宋体" w:hint="eastAsia"/>
                <w:color w:val="000000" w:themeColor="text1"/>
                <w:kern w:val="0"/>
                <w:szCs w:val="21"/>
              </w:rPr>
              <w:t>郑艳玲（华东师范大学）</w:t>
            </w:r>
          </w:p>
        </w:tc>
      </w:tr>
      <w:tr w:rsidR="009664EB" w:rsidRPr="009664EB" w14:paraId="15F7FEE9" w14:textId="77777777" w:rsidTr="00151D1B">
        <w:trPr>
          <w:trHeight w:val="285"/>
        </w:trPr>
        <w:tc>
          <w:tcPr>
            <w:tcW w:w="1321" w:type="dxa"/>
            <w:noWrap/>
            <w:vAlign w:val="bottom"/>
          </w:tcPr>
          <w:p w14:paraId="4C11D3F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2FCA295"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10F62CC3"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4F1FE74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55A505FE" w14:textId="77777777" w:rsidTr="00151D1B">
        <w:trPr>
          <w:trHeight w:val="285"/>
        </w:trPr>
        <w:tc>
          <w:tcPr>
            <w:tcW w:w="1321" w:type="dxa"/>
            <w:noWrap/>
            <w:vAlign w:val="center"/>
            <w:hideMark/>
          </w:tcPr>
          <w:p w14:paraId="65FAF70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67E2AA57"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亚热带森林不同菌根真菌树种叶片和细根的C、N、P化学计量特征</w:t>
            </w:r>
          </w:p>
        </w:tc>
        <w:tc>
          <w:tcPr>
            <w:tcW w:w="850" w:type="dxa"/>
            <w:noWrap/>
            <w:vAlign w:val="center"/>
          </w:tcPr>
          <w:p w14:paraId="7DADC8A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王梦雪</w:t>
            </w:r>
          </w:p>
        </w:tc>
        <w:tc>
          <w:tcPr>
            <w:tcW w:w="1922" w:type="dxa"/>
            <w:noWrap/>
            <w:vAlign w:val="center"/>
          </w:tcPr>
          <w:p w14:paraId="0EF7DB4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中山大学</w:t>
            </w:r>
          </w:p>
        </w:tc>
      </w:tr>
      <w:tr w:rsidR="009664EB" w:rsidRPr="009664EB" w14:paraId="0904679F" w14:textId="77777777" w:rsidTr="00151D1B">
        <w:trPr>
          <w:trHeight w:val="285"/>
        </w:trPr>
        <w:tc>
          <w:tcPr>
            <w:tcW w:w="1321" w:type="dxa"/>
            <w:noWrap/>
            <w:vAlign w:val="center"/>
            <w:hideMark/>
          </w:tcPr>
          <w:p w14:paraId="36E3C621"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5B34A63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植物功能性状影响生物量对全球气候变化的响应</w:t>
            </w:r>
          </w:p>
        </w:tc>
        <w:tc>
          <w:tcPr>
            <w:tcW w:w="850" w:type="dxa"/>
            <w:noWrap/>
            <w:vAlign w:val="center"/>
          </w:tcPr>
          <w:p w14:paraId="0DD8AD93"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胡明艳</w:t>
            </w:r>
          </w:p>
        </w:tc>
        <w:tc>
          <w:tcPr>
            <w:tcW w:w="1922" w:type="dxa"/>
            <w:noWrap/>
            <w:vAlign w:val="center"/>
          </w:tcPr>
          <w:p w14:paraId="4C8798F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中山大学</w:t>
            </w:r>
          </w:p>
        </w:tc>
      </w:tr>
      <w:tr w:rsidR="009664EB" w:rsidRPr="009664EB" w14:paraId="1E9F53E0" w14:textId="77777777" w:rsidTr="00151D1B">
        <w:trPr>
          <w:trHeight w:val="285"/>
        </w:trPr>
        <w:tc>
          <w:tcPr>
            <w:tcW w:w="1321" w:type="dxa"/>
            <w:noWrap/>
            <w:vAlign w:val="center"/>
            <w:hideMark/>
          </w:tcPr>
          <w:p w14:paraId="0907E61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0F1334C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基于CNKI的氮输入对土壤酸化影响研究的文献计量分析</w:t>
            </w:r>
          </w:p>
        </w:tc>
        <w:tc>
          <w:tcPr>
            <w:tcW w:w="850" w:type="dxa"/>
            <w:noWrap/>
            <w:vAlign w:val="center"/>
          </w:tcPr>
          <w:p w14:paraId="6EDCC57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余锦锋</w:t>
            </w:r>
          </w:p>
        </w:tc>
        <w:tc>
          <w:tcPr>
            <w:tcW w:w="1922" w:type="dxa"/>
            <w:noWrap/>
            <w:vAlign w:val="center"/>
          </w:tcPr>
          <w:p w14:paraId="2690DDF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59E7F555" w14:textId="77777777" w:rsidTr="00151D1B">
        <w:trPr>
          <w:trHeight w:val="285"/>
        </w:trPr>
        <w:tc>
          <w:tcPr>
            <w:tcW w:w="1321" w:type="dxa"/>
            <w:noWrap/>
            <w:vAlign w:val="center"/>
            <w:hideMark/>
          </w:tcPr>
          <w:p w14:paraId="61616C6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1877AF6"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混交促进了人工林植物生物量积累和养分循环</w:t>
            </w:r>
          </w:p>
        </w:tc>
        <w:tc>
          <w:tcPr>
            <w:tcW w:w="850" w:type="dxa"/>
            <w:noWrap/>
            <w:vAlign w:val="center"/>
          </w:tcPr>
          <w:p w14:paraId="7585124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张晖</w:t>
            </w:r>
          </w:p>
        </w:tc>
        <w:tc>
          <w:tcPr>
            <w:tcW w:w="1922" w:type="dxa"/>
            <w:noWrap/>
            <w:vAlign w:val="center"/>
          </w:tcPr>
          <w:p w14:paraId="0D1AD84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6600485A" w14:textId="77777777" w:rsidTr="00151D1B">
        <w:trPr>
          <w:trHeight w:val="285"/>
        </w:trPr>
        <w:tc>
          <w:tcPr>
            <w:tcW w:w="1321" w:type="dxa"/>
            <w:noWrap/>
            <w:vAlign w:val="center"/>
            <w:hideMark/>
          </w:tcPr>
          <w:p w14:paraId="32BB9A0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62115B81"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土壤表层与全剖面化学计量和影响因素差异分析——以黄土丘陵生态修复区为例</w:t>
            </w:r>
          </w:p>
        </w:tc>
        <w:tc>
          <w:tcPr>
            <w:tcW w:w="850" w:type="dxa"/>
            <w:noWrap/>
            <w:vAlign w:val="center"/>
          </w:tcPr>
          <w:p w14:paraId="4EF056F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郭煜刚</w:t>
            </w:r>
          </w:p>
        </w:tc>
        <w:tc>
          <w:tcPr>
            <w:tcW w:w="1922" w:type="dxa"/>
            <w:noWrap/>
            <w:vAlign w:val="center"/>
          </w:tcPr>
          <w:p w14:paraId="7544A87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山西农业大学</w:t>
            </w:r>
          </w:p>
        </w:tc>
      </w:tr>
      <w:tr w:rsidR="009664EB" w:rsidRPr="009664EB" w14:paraId="01941B00" w14:textId="77777777" w:rsidTr="00151D1B">
        <w:trPr>
          <w:trHeight w:val="285"/>
        </w:trPr>
        <w:tc>
          <w:tcPr>
            <w:tcW w:w="1321" w:type="dxa"/>
            <w:noWrap/>
            <w:vAlign w:val="center"/>
            <w:hideMark/>
          </w:tcPr>
          <w:p w14:paraId="33E4A49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658B5DBE"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川西亚高山森林转换下外生菌根去除对土壤有机碳组分稳定性的影响</w:t>
            </w:r>
          </w:p>
        </w:tc>
        <w:tc>
          <w:tcPr>
            <w:tcW w:w="850" w:type="dxa"/>
            <w:noWrap/>
            <w:vAlign w:val="center"/>
          </w:tcPr>
          <w:p w14:paraId="2E982BE6"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程晋良</w:t>
            </w:r>
          </w:p>
        </w:tc>
        <w:tc>
          <w:tcPr>
            <w:tcW w:w="1922" w:type="dxa"/>
            <w:noWrap/>
            <w:vAlign w:val="center"/>
          </w:tcPr>
          <w:p w14:paraId="1ED8E34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四川农业大学</w:t>
            </w:r>
          </w:p>
        </w:tc>
      </w:tr>
      <w:tr w:rsidR="009664EB" w:rsidRPr="009664EB" w14:paraId="4ED6B555" w14:textId="77777777" w:rsidTr="00151D1B">
        <w:trPr>
          <w:trHeight w:val="285"/>
        </w:trPr>
        <w:tc>
          <w:tcPr>
            <w:tcW w:w="1321" w:type="dxa"/>
            <w:noWrap/>
            <w:vAlign w:val="center"/>
            <w:hideMark/>
          </w:tcPr>
          <w:p w14:paraId="29DC7A4F"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0A4D021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秦岭生态过渡带优势木本植物磷获取策略与权衡</w:t>
            </w:r>
          </w:p>
        </w:tc>
        <w:tc>
          <w:tcPr>
            <w:tcW w:w="850" w:type="dxa"/>
            <w:noWrap/>
            <w:vAlign w:val="center"/>
          </w:tcPr>
          <w:p w14:paraId="4756061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吕若冰</w:t>
            </w:r>
          </w:p>
        </w:tc>
        <w:tc>
          <w:tcPr>
            <w:tcW w:w="1922" w:type="dxa"/>
            <w:noWrap/>
            <w:vAlign w:val="center"/>
          </w:tcPr>
          <w:p w14:paraId="4A342E0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西北工业大学</w:t>
            </w:r>
          </w:p>
        </w:tc>
      </w:tr>
      <w:tr w:rsidR="009664EB" w:rsidRPr="009664EB" w14:paraId="4E83BB93" w14:textId="77777777" w:rsidTr="00151D1B">
        <w:trPr>
          <w:trHeight w:val="285"/>
        </w:trPr>
        <w:tc>
          <w:tcPr>
            <w:tcW w:w="1321" w:type="dxa"/>
            <w:noWrap/>
            <w:vAlign w:val="center"/>
            <w:hideMark/>
          </w:tcPr>
          <w:p w14:paraId="1DF76236"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367F6D6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 xml:space="preserve">Plantation forests accumulate more </w:t>
            </w:r>
            <w:proofErr w:type="spellStart"/>
            <w:r w:rsidRPr="009664EB">
              <w:rPr>
                <w:rFonts w:cs="Arial" w:hint="eastAsia"/>
                <w:color w:val="000000" w:themeColor="text1"/>
                <w:szCs w:val="21"/>
              </w:rPr>
              <w:t>harmfull</w:t>
            </w:r>
            <w:proofErr w:type="spellEnd"/>
            <w:r w:rsidRPr="009664EB">
              <w:rPr>
                <w:rFonts w:cs="Arial" w:hint="eastAsia"/>
                <w:color w:val="000000" w:themeColor="text1"/>
                <w:szCs w:val="21"/>
              </w:rPr>
              <w:t xml:space="preserve"> soil microbes than mixed forests</w:t>
            </w:r>
          </w:p>
        </w:tc>
        <w:tc>
          <w:tcPr>
            <w:tcW w:w="850" w:type="dxa"/>
            <w:noWrap/>
            <w:vAlign w:val="center"/>
          </w:tcPr>
          <w:p w14:paraId="51952D0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侯嘉茗</w:t>
            </w:r>
          </w:p>
        </w:tc>
        <w:tc>
          <w:tcPr>
            <w:tcW w:w="1922" w:type="dxa"/>
            <w:noWrap/>
            <w:vAlign w:val="center"/>
          </w:tcPr>
          <w:p w14:paraId="62ED8E9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南京林业大学</w:t>
            </w:r>
          </w:p>
        </w:tc>
      </w:tr>
      <w:tr w:rsidR="009664EB" w:rsidRPr="009664EB" w14:paraId="4F153C14" w14:textId="77777777" w:rsidTr="00151D1B">
        <w:trPr>
          <w:trHeight w:val="285"/>
        </w:trPr>
        <w:tc>
          <w:tcPr>
            <w:tcW w:w="1321" w:type="dxa"/>
            <w:noWrap/>
            <w:vAlign w:val="center"/>
            <w:hideMark/>
          </w:tcPr>
          <w:p w14:paraId="2EBFE14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2312ED7"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土壤全氮与容重主导干旱半干旱区森林土壤有机碳的空间变异</w:t>
            </w:r>
          </w:p>
        </w:tc>
        <w:tc>
          <w:tcPr>
            <w:tcW w:w="850" w:type="dxa"/>
            <w:noWrap/>
            <w:vAlign w:val="center"/>
          </w:tcPr>
          <w:p w14:paraId="03DEB8B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付震</w:t>
            </w:r>
          </w:p>
        </w:tc>
        <w:tc>
          <w:tcPr>
            <w:tcW w:w="1922" w:type="dxa"/>
            <w:noWrap/>
            <w:vAlign w:val="center"/>
          </w:tcPr>
          <w:p w14:paraId="1261DAD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207C2305" w14:textId="77777777" w:rsidTr="00151D1B">
        <w:trPr>
          <w:trHeight w:val="285"/>
        </w:trPr>
        <w:tc>
          <w:tcPr>
            <w:tcW w:w="1321" w:type="dxa"/>
            <w:noWrap/>
            <w:vAlign w:val="center"/>
            <w:hideMark/>
          </w:tcPr>
          <w:p w14:paraId="7CAE9A2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515D215C"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AM真菌对干旱区蒙古扁桃-短花针茅群落互生关系中养分分配的调控作用</w:t>
            </w:r>
          </w:p>
        </w:tc>
        <w:tc>
          <w:tcPr>
            <w:tcW w:w="850" w:type="dxa"/>
            <w:noWrap/>
            <w:vAlign w:val="center"/>
          </w:tcPr>
          <w:p w14:paraId="7CD5BA0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叶思琪</w:t>
            </w:r>
          </w:p>
        </w:tc>
        <w:tc>
          <w:tcPr>
            <w:tcW w:w="1922" w:type="dxa"/>
            <w:noWrap/>
            <w:vAlign w:val="center"/>
          </w:tcPr>
          <w:p w14:paraId="2E4ECF86"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4E47E343" w14:textId="77777777" w:rsidTr="00151D1B">
        <w:trPr>
          <w:trHeight w:val="285"/>
        </w:trPr>
        <w:tc>
          <w:tcPr>
            <w:tcW w:w="1321" w:type="dxa"/>
            <w:noWrap/>
            <w:vAlign w:val="center"/>
            <w:hideMark/>
          </w:tcPr>
          <w:p w14:paraId="55583A6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4C5551D"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微生物类群及其相互作用驱动的氮磷耦合循环</w:t>
            </w:r>
          </w:p>
        </w:tc>
        <w:tc>
          <w:tcPr>
            <w:tcW w:w="850" w:type="dxa"/>
            <w:noWrap/>
            <w:vAlign w:val="center"/>
          </w:tcPr>
          <w:p w14:paraId="115F0F4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焦鑫宇</w:t>
            </w:r>
          </w:p>
        </w:tc>
        <w:tc>
          <w:tcPr>
            <w:tcW w:w="1922" w:type="dxa"/>
            <w:noWrap/>
            <w:vAlign w:val="center"/>
          </w:tcPr>
          <w:p w14:paraId="06D902A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上海交通大学</w:t>
            </w:r>
          </w:p>
        </w:tc>
      </w:tr>
      <w:tr w:rsidR="009664EB" w:rsidRPr="009664EB" w14:paraId="0D593D83" w14:textId="77777777" w:rsidTr="00151D1B">
        <w:trPr>
          <w:trHeight w:val="285"/>
        </w:trPr>
        <w:tc>
          <w:tcPr>
            <w:tcW w:w="1321" w:type="dxa"/>
            <w:noWrap/>
            <w:vAlign w:val="center"/>
            <w:hideMark/>
          </w:tcPr>
          <w:p w14:paraId="36E6615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F307AC7"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温带森林凋落物溶解性有机质光谱特征</w:t>
            </w:r>
          </w:p>
        </w:tc>
        <w:tc>
          <w:tcPr>
            <w:tcW w:w="850" w:type="dxa"/>
            <w:noWrap/>
            <w:vAlign w:val="center"/>
          </w:tcPr>
          <w:p w14:paraId="41E3050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郑金婵</w:t>
            </w:r>
          </w:p>
        </w:tc>
        <w:tc>
          <w:tcPr>
            <w:tcW w:w="1922" w:type="dxa"/>
            <w:noWrap/>
            <w:vAlign w:val="center"/>
          </w:tcPr>
          <w:p w14:paraId="3D44A42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河南理工大学</w:t>
            </w:r>
          </w:p>
        </w:tc>
      </w:tr>
      <w:tr w:rsidR="009664EB" w:rsidRPr="009664EB" w14:paraId="4A9DA932" w14:textId="77777777" w:rsidTr="00151D1B">
        <w:trPr>
          <w:trHeight w:val="285"/>
        </w:trPr>
        <w:tc>
          <w:tcPr>
            <w:tcW w:w="1321" w:type="dxa"/>
            <w:noWrap/>
            <w:vAlign w:val="center"/>
            <w:hideMark/>
          </w:tcPr>
          <w:p w14:paraId="339994E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25F2DC6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森林与草原生态系统外生菌根与丛枝菌根呼吸相对贡献及其影响因子数据整合分析</w:t>
            </w:r>
          </w:p>
        </w:tc>
        <w:tc>
          <w:tcPr>
            <w:tcW w:w="850" w:type="dxa"/>
            <w:noWrap/>
            <w:vAlign w:val="center"/>
          </w:tcPr>
          <w:p w14:paraId="70FE3DD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柳思博</w:t>
            </w:r>
          </w:p>
        </w:tc>
        <w:tc>
          <w:tcPr>
            <w:tcW w:w="1922" w:type="dxa"/>
            <w:noWrap/>
            <w:vAlign w:val="center"/>
          </w:tcPr>
          <w:p w14:paraId="649887C6" w14:textId="77777777" w:rsidR="00960520" w:rsidRPr="009664EB" w:rsidRDefault="00960520" w:rsidP="007879C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44AADAE2" w14:textId="77777777" w:rsidTr="00151D1B">
        <w:trPr>
          <w:trHeight w:val="285"/>
        </w:trPr>
        <w:tc>
          <w:tcPr>
            <w:tcW w:w="1321" w:type="dxa"/>
            <w:noWrap/>
            <w:vAlign w:val="center"/>
            <w:hideMark/>
          </w:tcPr>
          <w:p w14:paraId="1D70BD15"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091280E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亚热带不同植被恢复阶段土壤养分、植物细根与土壤微生物群落结构特征</w:t>
            </w:r>
          </w:p>
        </w:tc>
        <w:tc>
          <w:tcPr>
            <w:tcW w:w="850" w:type="dxa"/>
            <w:noWrap/>
            <w:vAlign w:val="center"/>
          </w:tcPr>
          <w:p w14:paraId="25E8198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刘萍渝</w:t>
            </w:r>
          </w:p>
        </w:tc>
        <w:tc>
          <w:tcPr>
            <w:tcW w:w="1922" w:type="dxa"/>
            <w:noWrap/>
            <w:vAlign w:val="center"/>
          </w:tcPr>
          <w:p w14:paraId="542904D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3B0A02A4" w14:textId="77777777" w:rsidTr="00151D1B">
        <w:trPr>
          <w:trHeight w:val="285"/>
        </w:trPr>
        <w:tc>
          <w:tcPr>
            <w:tcW w:w="1321" w:type="dxa"/>
            <w:noWrap/>
            <w:vAlign w:val="center"/>
            <w:hideMark/>
          </w:tcPr>
          <w:p w14:paraId="699BEDD6"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1E000D80"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黄土高原森林不同演替阶段优势物种的磷资源获取策略</w:t>
            </w:r>
          </w:p>
        </w:tc>
        <w:tc>
          <w:tcPr>
            <w:tcW w:w="850" w:type="dxa"/>
            <w:noWrap/>
            <w:vAlign w:val="center"/>
          </w:tcPr>
          <w:p w14:paraId="0312AA6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王凯悦</w:t>
            </w:r>
          </w:p>
        </w:tc>
        <w:tc>
          <w:tcPr>
            <w:tcW w:w="1922" w:type="dxa"/>
            <w:noWrap/>
            <w:vAlign w:val="center"/>
          </w:tcPr>
          <w:p w14:paraId="7E205FD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西北大学</w:t>
            </w:r>
          </w:p>
        </w:tc>
      </w:tr>
      <w:tr w:rsidR="009664EB" w:rsidRPr="009664EB" w14:paraId="38C9765B" w14:textId="77777777" w:rsidTr="00151D1B">
        <w:trPr>
          <w:trHeight w:val="285"/>
        </w:trPr>
        <w:tc>
          <w:tcPr>
            <w:tcW w:w="1321" w:type="dxa"/>
            <w:noWrap/>
            <w:vAlign w:val="center"/>
            <w:hideMark/>
          </w:tcPr>
          <w:p w14:paraId="0A143342"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43FF311C"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外源氮输入对黄土丘陵区草地土壤团聚体碳氮循环的影响研究</w:t>
            </w:r>
          </w:p>
        </w:tc>
        <w:tc>
          <w:tcPr>
            <w:tcW w:w="850" w:type="dxa"/>
            <w:noWrap/>
            <w:vAlign w:val="center"/>
          </w:tcPr>
          <w:p w14:paraId="300BD99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贾蕴欢</w:t>
            </w:r>
          </w:p>
        </w:tc>
        <w:tc>
          <w:tcPr>
            <w:tcW w:w="1922" w:type="dxa"/>
            <w:noWrap/>
            <w:vAlign w:val="center"/>
          </w:tcPr>
          <w:p w14:paraId="51A818B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延安大学</w:t>
            </w:r>
          </w:p>
        </w:tc>
      </w:tr>
      <w:tr w:rsidR="009664EB" w:rsidRPr="009664EB" w14:paraId="47DE4F09" w14:textId="77777777" w:rsidTr="00151D1B">
        <w:trPr>
          <w:trHeight w:val="285"/>
        </w:trPr>
        <w:tc>
          <w:tcPr>
            <w:tcW w:w="1321" w:type="dxa"/>
            <w:noWrap/>
            <w:vAlign w:val="center"/>
            <w:hideMark/>
          </w:tcPr>
          <w:p w14:paraId="23CE524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3D376A1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川西亚高山地区云杉天然林转换为人工林对根凋落物分解和土壤真菌群落的影响</w:t>
            </w:r>
          </w:p>
        </w:tc>
        <w:tc>
          <w:tcPr>
            <w:tcW w:w="850" w:type="dxa"/>
            <w:noWrap/>
            <w:vAlign w:val="center"/>
          </w:tcPr>
          <w:p w14:paraId="11EE280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梁峰</w:t>
            </w:r>
          </w:p>
        </w:tc>
        <w:tc>
          <w:tcPr>
            <w:tcW w:w="1922" w:type="dxa"/>
            <w:noWrap/>
            <w:vAlign w:val="center"/>
          </w:tcPr>
          <w:p w14:paraId="7882AAC5" w14:textId="77777777" w:rsidR="00960520" w:rsidRPr="009664EB" w:rsidRDefault="00960520" w:rsidP="007879C0">
            <w:pPr>
              <w:jc w:val="center"/>
              <w:rPr>
                <w:rFonts w:cs="Arial" w:hint="eastAsia"/>
                <w:color w:val="000000" w:themeColor="text1"/>
                <w:szCs w:val="21"/>
              </w:rPr>
            </w:pPr>
            <w:r w:rsidRPr="009664EB">
              <w:rPr>
                <w:rFonts w:cs="Arial" w:hint="eastAsia"/>
                <w:color w:val="000000" w:themeColor="text1"/>
                <w:szCs w:val="21"/>
              </w:rPr>
              <w:t>四川农业大学</w:t>
            </w:r>
          </w:p>
        </w:tc>
      </w:tr>
      <w:tr w:rsidR="009664EB" w:rsidRPr="009664EB" w14:paraId="5E7E6C4F" w14:textId="77777777" w:rsidTr="00151D1B">
        <w:trPr>
          <w:trHeight w:val="285"/>
        </w:trPr>
        <w:tc>
          <w:tcPr>
            <w:tcW w:w="1321" w:type="dxa"/>
            <w:noWrap/>
            <w:vAlign w:val="center"/>
            <w:hideMark/>
          </w:tcPr>
          <w:p w14:paraId="368AF5B2"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0C0076F3"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树种多样性对土壤矿物结合态有机碳菌丝源和根源组分的影响</w:t>
            </w:r>
          </w:p>
        </w:tc>
        <w:tc>
          <w:tcPr>
            <w:tcW w:w="850" w:type="dxa"/>
            <w:noWrap/>
            <w:vAlign w:val="center"/>
          </w:tcPr>
          <w:p w14:paraId="08DFEE1F"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苏思雯</w:t>
            </w:r>
          </w:p>
        </w:tc>
        <w:tc>
          <w:tcPr>
            <w:tcW w:w="1922" w:type="dxa"/>
            <w:noWrap/>
            <w:vAlign w:val="center"/>
          </w:tcPr>
          <w:p w14:paraId="11BEC453"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中南林业科技大学</w:t>
            </w:r>
          </w:p>
        </w:tc>
      </w:tr>
      <w:tr w:rsidR="009664EB" w:rsidRPr="009664EB" w14:paraId="1F5B733C" w14:textId="77777777" w:rsidTr="00151D1B">
        <w:trPr>
          <w:trHeight w:val="285"/>
        </w:trPr>
        <w:tc>
          <w:tcPr>
            <w:tcW w:w="1321" w:type="dxa"/>
            <w:noWrap/>
            <w:vAlign w:val="center"/>
            <w:hideMark/>
          </w:tcPr>
          <w:p w14:paraId="330DE978"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37C2611C"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森林经营改变了海拔梯度对土壤微生物群落结构和功能的影响</w:t>
            </w:r>
          </w:p>
        </w:tc>
        <w:tc>
          <w:tcPr>
            <w:tcW w:w="850" w:type="dxa"/>
            <w:noWrap/>
            <w:vAlign w:val="center"/>
          </w:tcPr>
          <w:p w14:paraId="371431B6"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袁川</w:t>
            </w:r>
          </w:p>
        </w:tc>
        <w:tc>
          <w:tcPr>
            <w:tcW w:w="1922" w:type="dxa"/>
            <w:noWrap/>
            <w:vAlign w:val="center"/>
          </w:tcPr>
          <w:p w14:paraId="1CC3D1FC"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西南大学</w:t>
            </w:r>
          </w:p>
        </w:tc>
      </w:tr>
      <w:tr w:rsidR="009664EB" w:rsidRPr="009664EB" w14:paraId="6D970490" w14:textId="77777777" w:rsidTr="00151D1B">
        <w:trPr>
          <w:trHeight w:val="285"/>
        </w:trPr>
        <w:tc>
          <w:tcPr>
            <w:tcW w:w="1321" w:type="dxa"/>
            <w:noWrap/>
            <w:vAlign w:val="center"/>
            <w:hideMark/>
          </w:tcPr>
          <w:p w14:paraId="1260919A"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15:43-15:50</w:t>
            </w:r>
          </w:p>
        </w:tc>
        <w:tc>
          <w:tcPr>
            <w:tcW w:w="4203" w:type="dxa"/>
            <w:noWrap/>
            <w:vAlign w:val="center"/>
          </w:tcPr>
          <w:p w14:paraId="1DBE7B64" w14:textId="77777777" w:rsidR="00A53474" w:rsidRPr="009664EB" w:rsidRDefault="00A53474" w:rsidP="00A53474">
            <w:pPr>
              <w:widowControl/>
              <w:jc w:val="left"/>
              <w:rPr>
                <w:rFonts w:cs="Arial" w:hint="eastAsia"/>
                <w:color w:val="000000" w:themeColor="text1"/>
                <w:szCs w:val="21"/>
              </w:rPr>
            </w:pPr>
            <w:r w:rsidRPr="009664EB">
              <w:rPr>
                <w:rFonts w:cs="Arial" w:hint="eastAsia"/>
                <w:color w:val="000000" w:themeColor="text1"/>
                <w:szCs w:val="21"/>
              </w:rPr>
              <w:t>川西亚高山云杉天然林转换为人工林对土壤腐殖质碳积累的影响</w:t>
            </w:r>
          </w:p>
        </w:tc>
        <w:tc>
          <w:tcPr>
            <w:tcW w:w="850" w:type="dxa"/>
            <w:noWrap/>
            <w:vAlign w:val="center"/>
          </w:tcPr>
          <w:p w14:paraId="2F9078E1"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朱和萌</w:t>
            </w:r>
          </w:p>
        </w:tc>
        <w:tc>
          <w:tcPr>
            <w:tcW w:w="1922" w:type="dxa"/>
            <w:noWrap/>
            <w:vAlign w:val="center"/>
          </w:tcPr>
          <w:p w14:paraId="547A2980"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四川农业大学</w:t>
            </w:r>
          </w:p>
        </w:tc>
      </w:tr>
      <w:tr w:rsidR="009664EB" w:rsidRPr="009664EB" w14:paraId="14A9F529" w14:textId="77777777" w:rsidTr="00151D1B">
        <w:trPr>
          <w:trHeight w:val="285"/>
        </w:trPr>
        <w:tc>
          <w:tcPr>
            <w:tcW w:w="1321" w:type="dxa"/>
            <w:noWrap/>
            <w:vAlign w:val="center"/>
            <w:hideMark/>
          </w:tcPr>
          <w:p w14:paraId="55970C2F"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1EBB5B4A" w14:textId="77777777" w:rsidR="00A53474" w:rsidRPr="009664EB" w:rsidRDefault="00A53474" w:rsidP="00A53474">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3EF4B577" w14:textId="77777777" w:rsidTr="00151D1B">
        <w:trPr>
          <w:trHeight w:val="285"/>
        </w:trPr>
        <w:tc>
          <w:tcPr>
            <w:tcW w:w="1321" w:type="dxa"/>
            <w:noWrap/>
            <w:vAlign w:val="center"/>
            <w:hideMark/>
          </w:tcPr>
          <w:p w14:paraId="572EE01D"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3C58978B"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Unravelling leaf hydraulic responses to urbanization and the coordination with economic strategies of subtropical urban forests</w:t>
            </w:r>
          </w:p>
        </w:tc>
        <w:tc>
          <w:tcPr>
            <w:tcW w:w="850" w:type="dxa"/>
            <w:noWrap/>
            <w:vAlign w:val="center"/>
          </w:tcPr>
          <w:p w14:paraId="2DBA95A0"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檀竹轩</w:t>
            </w:r>
          </w:p>
        </w:tc>
        <w:tc>
          <w:tcPr>
            <w:tcW w:w="1922" w:type="dxa"/>
            <w:noWrap/>
            <w:vAlign w:val="center"/>
          </w:tcPr>
          <w:p w14:paraId="6A0AE4B4"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安徽农业大学</w:t>
            </w:r>
          </w:p>
        </w:tc>
      </w:tr>
      <w:tr w:rsidR="009664EB" w:rsidRPr="009664EB" w14:paraId="31A9C2DA" w14:textId="77777777" w:rsidTr="00151D1B">
        <w:trPr>
          <w:trHeight w:val="285"/>
        </w:trPr>
        <w:tc>
          <w:tcPr>
            <w:tcW w:w="1321" w:type="dxa"/>
            <w:noWrap/>
            <w:vAlign w:val="center"/>
            <w:hideMark/>
          </w:tcPr>
          <w:p w14:paraId="4CE27B88"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27AA006D"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城市扩张视角下郑州都市圈生态安全格局演变</w:t>
            </w:r>
          </w:p>
        </w:tc>
        <w:tc>
          <w:tcPr>
            <w:tcW w:w="850" w:type="dxa"/>
            <w:noWrap/>
            <w:vAlign w:val="center"/>
          </w:tcPr>
          <w:p w14:paraId="3FDF1E47"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樊国庆</w:t>
            </w:r>
          </w:p>
        </w:tc>
        <w:tc>
          <w:tcPr>
            <w:tcW w:w="1922" w:type="dxa"/>
            <w:noWrap/>
            <w:vAlign w:val="center"/>
          </w:tcPr>
          <w:p w14:paraId="6D996AF9"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河南理工大学</w:t>
            </w:r>
          </w:p>
        </w:tc>
      </w:tr>
      <w:tr w:rsidR="009664EB" w:rsidRPr="009664EB" w14:paraId="79DCF233" w14:textId="77777777" w:rsidTr="00151D1B">
        <w:trPr>
          <w:trHeight w:val="285"/>
        </w:trPr>
        <w:tc>
          <w:tcPr>
            <w:tcW w:w="1321" w:type="dxa"/>
            <w:noWrap/>
            <w:vAlign w:val="center"/>
            <w:hideMark/>
          </w:tcPr>
          <w:p w14:paraId="58A4EA5A"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49BF71A3"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量化气候和人类活动对北京城市绿地碳汇能力的综合及单独影响</w:t>
            </w:r>
          </w:p>
        </w:tc>
        <w:tc>
          <w:tcPr>
            <w:tcW w:w="850" w:type="dxa"/>
            <w:noWrap/>
            <w:vAlign w:val="center"/>
          </w:tcPr>
          <w:p w14:paraId="5077461E"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周凯</w:t>
            </w:r>
          </w:p>
        </w:tc>
        <w:tc>
          <w:tcPr>
            <w:tcW w:w="1922" w:type="dxa"/>
            <w:noWrap/>
            <w:vAlign w:val="center"/>
          </w:tcPr>
          <w:p w14:paraId="0AC9C6D1"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北京林业大学</w:t>
            </w:r>
          </w:p>
        </w:tc>
      </w:tr>
      <w:tr w:rsidR="009664EB" w:rsidRPr="009664EB" w14:paraId="08DF6144" w14:textId="77777777" w:rsidTr="00151D1B">
        <w:trPr>
          <w:trHeight w:val="285"/>
        </w:trPr>
        <w:tc>
          <w:tcPr>
            <w:tcW w:w="1321" w:type="dxa"/>
            <w:noWrap/>
            <w:vAlign w:val="center"/>
            <w:hideMark/>
          </w:tcPr>
          <w:p w14:paraId="2C448A29"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C7515A5"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中国主要城市群热环境调节服务供需错配的空间分布模式</w:t>
            </w:r>
          </w:p>
        </w:tc>
        <w:tc>
          <w:tcPr>
            <w:tcW w:w="850" w:type="dxa"/>
            <w:noWrap/>
            <w:vAlign w:val="center"/>
          </w:tcPr>
          <w:p w14:paraId="12CC311D"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杨静</w:t>
            </w:r>
          </w:p>
        </w:tc>
        <w:tc>
          <w:tcPr>
            <w:tcW w:w="1922" w:type="dxa"/>
            <w:noWrap/>
            <w:vAlign w:val="center"/>
          </w:tcPr>
          <w:p w14:paraId="3E84D4AA"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5386F45C" w14:textId="77777777" w:rsidTr="00151D1B">
        <w:trPr>
          <w:trHeight w:val="285"/>
        </w:trPr>
        <w:tc>
          <w:tcPr>
            <w:tcW w:w="1321" w:type="dxa"/>
            <w:noWrap/>
            <w:vAlign w:val="center"/>
            <w:hideMark/>
          </w:tcPr>
          <w:p w14:paraId="7CA32991" w14:textId="77777777" w:rsidR="00A53474" w:rsidRPr="009664EB" w:rsidRDefault="00A53474" w:rsidP="00A5347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1A7EA4E7" w14:textId="77777777" w:rsidR="00A53474" w:rsidRPr="009664EB" w:rsidRDefault="00A53474" w:rsidP="00A53474">
            <w:pPr>
              <w:jc w:val="left"/>
              <w:rPr>
                <w:rFonts w:cs="Arial" w:hint="eastAsia"/>
                <w:color w:val="000000" w:themeColor="text1"/>
                <w:szCs w:val="21"/>
              </w:rPr>
            </w:pPr>
            <w:r w:rsidRPr="009664EB">
              <w:rPr>
                <w:rFonts w:cs="Arial" w:hint="eastAsia"/>
                <w:color w:val="000000" w:themeColor="text1"/>
                <w:szCs w:val="21"/>
              </w:rPr>
              <w:t>城市遮荫沙漠识别和树冠优化潜力——以巴塞罗那和菲尼克斯为例</w:t>
            </w:r>
          </w:p>
        </w:tc>
        <w:tc>
          <w:tcPr>
            <w:tcW w:w="850" w:type="dxa"/>
            <w:noWrap/>
            <w:vAlign w:val="center"/>
          </w:tcPr>
          <w:p w14:paraId="0788E3E6"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李颍杰</w:t>
            </w:r>
          </w:p>
        </w:tc>
        <w:tc>
          <w:tcPr>
            <w:tcW w:w="1922" w:type="dxa"/>
            <w:noWrap/>
            <w:vAlign w:val="center"/>
          </w:tcPr>
          <w:p w14:paraId="299BA7F4" w14:textId="77777777" w:rsidR="00A53474" w:rsidRPr="009664EB" w:rsidRDefault="00A53474" w:rsidP="00A53474">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782111F" w14:textId="77777777" w:rsidTr="00151D1B">
        <w:trPr>
          <w:trHeight w:val="285"/>
        </w:trPr>
        <w:tc>
          <w:tcPr>
            <w:tcW w:w="1321" w:type="dxa"/>
            <w:noWrap/>
            <w:vAlign w:val="center"/>
            <w:hideMark/>
          </w:tcPr>
          <w:p w14:paraId="7B595A84" w14:textId="77777777" w:rsidR="00C24939" w:rsidRPr="009664EB" w:rsidRDefault="00C24939" w:rsidP="00C24939">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DF265C7" w14:textId="77777777" w:rsidR="00C24939" w:rsidRPr="009664EB" w:rsidRDefault="00C24939" w:rsidP="00C24939">
            <w:pPr>
              <w:jc w:val="left"/>
              <w:rPr>
                <w:rFonts w:cs="Arial" w:hint="eastAsia"/>
                <w:color w:val="000000" w:themeColor="text1"/>
                <w:szCs w:val="21"/>
              </w:rPr>
            </w:pPr>
            <w:r w:rsidRPr="009664EB">
              <w:rPr>
                <w:rFonts w:cs="Arial" w:hint="eastAsia"/>
                <w:color w:val="000000" w:themeColor="text1"/>
                <w:szCs w:val="21"/>
              </w:rPr>
              <w:t>苜蓿和燕麦草对黄土高原新造地土壤养分的影响</w:t>
            </w:r>
          </w:p>
        </w:tc>
        <w:tc>
          <w:tcPr>
            <w:tcW w:w="850" w:type="dxa"/>
            <w:noWrap/>
            <w:vAlign w:val="center"/>
          </w:tcPr>
          <w:p w14:paraId="47374574"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王凯</w:t>
            </w:r>
          </w:p>
        </w:tc>
        <w:tc>
          <w:tcPr>
            <w:tcW w:w="1922" w:type="dxa"/>
            <w:noWrap/>
            <w:vAlign w:val="center"/>
          </w:tcPr>
          <w:p w14:paraId="2E705BE4"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延安大学</w:t>
            </w:r>
          </w:p>
        </w:tc>
      </w:tr>
      <w:tr w:rsidR="009664EB" w:rsidRPr="009664EB" w14:paraId="22DEDB7F" w14:textId="77777777" w:rsidTr="00151D1B">
        <w:trPr>
          <w:trHeight w:val="285"/>
        </w:trPr>
        <w:tc>
          <w:tcPr>
            <w:tcW w:w="1321" w:type="dxa"/>
            <w:noWrap/>
            <w:vAlign w:val="center"/>
            <w:hideMark/>
          </w:tcPr>
          <w:p w14:paraId="43D79D31" w14:textId="77777777" w:rsidR="00C24939" w:rsidRPr="009664EB" w:rsidRDefault="00C24939" w:rsidP="00C24939">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41B62CDA" w14:textId="77777777" w:rsidR="00C24939" w:rsidRPr="009664EB" w:rsidRDefault="00C24939" w:rsidP="00C24939">
            <w:pPr>
              <w:jc w:val="left"/>
              <w:rPr>
                <w:rFonts w:cs="Arial" w:hint="eastAsia"/>
                <w:color w:val="000000" w:themeColor="text1"/>
                <w:szCs w:val="21"/>
              </w:rPr>
            </w:pPr>
            <w:r w:rsidRPr="009664EB">
              <w:rPr>
                <w:rFonts w:cs="Arial" w:hint="eastAsia"/>
                <w:color w:val="000000" w:themeColor="text1"/>
                <w:szCs w:val="21"/>
              </w:rPr>
              <w:t>蚂蚁群落组成决定了沙漠恢复中不同演替阶段的蚁丘动态</w:t>
            </w:r>
          </w:p>
        </w:tc>
        <w:tc>
          <w:tcPr>
            <w:tcW w:w="850" w:type="dxa"/>
            <w:noWrap/>
            <w:vAlign w:val="center"/>
          </w:tcPr>
          <w:p w14:paraId="04E38F0D"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周磊</w:t>
            </w:r>
          </w:p>
        </w:tc>
        <w:tc>
          <w:tcPr>
            <w:tcW w:w="1922" w:type="dxa"/>
            <w:noWrap/>
            <w:vAlign w:val="center"/>
          </w:tcPr>
          <w:p w14:paraId="28F38FC2"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3F61BAA3" w14:textId="77777777" w:rsidTr="00151D1B">
        <w:trPr>
          <w:trHeight w:val="285"/>
        </w:trPr>
        <w:tc>
          <w:tcPr>
            <w:tcW w:w="1321" w:type="dxa"/>
            <w:noWrap/>
            <w:vAlign w:val="center"/>
            <w:hideMark/>
          </w:tcPr>
          <w:p w14:paraId="5A975EB1" w14:textId="77777777" w:rsidR="00C24939" w:rsidRPr="009664EB" w:rsidRDefault="00C24939" w:rsidP="00C24939">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C18980B" w14:textId="77777777" w:rsidR="00C24939" w:rsidRPr="009664EB" w:rsidRDefault="00C24939" w:rsidP="00C24939">
            <w:pPr>
              <w:jc w:val="left"/>
              <w:rPr>
                <w:rFonts w:cs="Arial" w:hint="eastAsia"/>
                <w:color w:val="000000" w:themeColor="text1"/>
                <w:szCs w:val="21"/>
              </w:rPr>
            </w:pPr>
            <w:r w:rsidRPr="009664EB">
              <w:rPr>
                <w:rFonts w:cs="Arial" w:hint="eastAsia"/>
                <w:color w:val="000000" w:themeColor="text1"/>
                <w:szCs w:val="21"/>
              </w:rPr>
              <w:t>玉米秸秆覆盖对人工蓝藻结皮中蓝藻群落及α多样性的影响</w:t>
            </w:r>
          </w:p>
        </w:tc>
        <w:tc>
          <w:tcPr>
            <w:tcW w:w="850" w:type="dxa"/>
            <w:noWrap/>
            <w:vAlign w:val="center"/>
          </w:tcPr>
          <w:p w14:paraId="568DE5D7"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连煜超</w:t>
            </w:r>
          </w:p>
        </w:tc>
        <w:tc>
          <w:tcPr>
            <w:tcW w:w="1922" w:type="dxa"/>
            <w:noWrap/>
            <w:vAlign w:val="center"/>
          </w:tcPr>
          <w:p w14:paraId="1CB74F16"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9664EB" w:rsidRPr="009664EB" w14:paraId="62F8CAE6" w14:textId="77777777" w:rsidTr="00151D1B">
        <w:trPr>
          <w:trHeight w:val="285"/>
        </w:trPr>
        <w:tc>
          <w:tcPr>
            <w:tcW w:w="1321" w:type="dxa"/>
            <w:noWrap/>
            <w:vAlign w:val="center"/>
            <w:hideMark/>
          </w:tcPr>
          <w:p w14:paraId="2341C92C" w14:textId="77777777" w:rsidR="00C24939" w:rsidRPr="009664EB" w:rsidRDefault="00C24939" w:rsidP="00C24939">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2DCF5B2D" w14:textId="77777777" w:rsidR="00C24939" w:rsidRPr="009664EB" w:rsidRDefault="00C24939" w:rsidP="00C24939">
            <w:pPr>
              <w:jc w:val="left"/>
              <w:rPr>
                <w:rFonts w:cs="Arial" w:hint="eastAsia"/>
                <w:color w:val="000000" w:themeColor="text1"/>
                <w:szCs w:val="21"/>
              </w:rPr>
            </w:pPr>
            <w:r w:rsidRPr="009664EB">
              <w:rPr>
                <w:rFonts w:cs="Arial" w:hint="eastAsia"/>
                <w:color w:val="000000" w:themeColor="text1"/>
                <w:szCs w:val="21"/>
              </w:rPr>
              <w:t>协同生态-生产-水资源保护：沙地治理的多功能性提升之路</w:t>
            </w:r>
          </w:p>
        </w:tc>
        <w:tc>
          <w:tcPr>
            <w:tcW w:w="850" w:type="dxa"/>
            <w:noWrap/>
            <w:vAlign w:val="center"/>
          </w:tcPr>
          <w:p w14:paraId="06E99E0D"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王瑶</w:t>
            </w:r>
          </w:p>
        </w:tc>
        <w:tc>
          <w:tcPr>
            <w:tcW w:w="1922" w:type="dxa"/>
            <w:noWrap/>
            <w:vAlign w:val="center"/>
          </w:tcPr>
          <w:p w14:paraId="4B60FDE3"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7680B59D" w14:textId="77777777" w:rsidTr="00151D1B">
        <w:trPr>
          <w:trHeight w:val="285"/>
        </w:trPr>
        <w:tc>
          <w:tcPr>
            <w:tcW w:w="1321" w:type="dxa"/>
            <w:noWrap/>
            <w:vAlign w:val="center"/>
            <w:hideMark/>
          </w:tcPr>
          <w:p w14:paraId="7D8CC6CC" w14:textId="77777777" w:rsidR="00C24939" w:rsidRPr="009664EB" w:rsidRDefault="00C24939" w:rsidP="00C24939">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1CB379DF" w14:textId="77777777" w:rsidR="00C24939" w:rsidRPr="009664EB" w:rsidRDefault="00C24939" w:rsidP="00C24939">
            <w:pPr>
              <w:jc w:val="left"/>
              <w:rPr>
                <w:rFonts w:cs="Arial" w:hint="eastAsia"/>
                <w:color w:val="000000" w:themeColor="text1"/>
                <w:szCs w:val="21"/>
              </w:rPr>
            </w:pPr>
            <w:r w:rsidRPr="009664EB">
              <w:rPr>
                <w:rFonts w:cs="Arial" w:hint="eastAsia"/>
                <w:color w:val="000000" w:themeColor="text1"/>
                <w:szCs w:val="21"/>
              </w:rPr>
              <w:t>山区城市重污染河流生态系统综合治理对水体温室气体的减排效应与机制</w:t>
            </w:r>
          </w:p>
        </w:tc>
        <w:tc>
          <w:tcPr>
            <w:tcW w:w="850" w:type="dxa"/>
            <w:noWrap/>
            <w:vAlign w:val="center"/>
          </w:tcPr>
          <w:p w14:paraId="2C5719EF"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曾媛</w:t>
            </w:r>
          </w:p>
        </w:tc>
        <w:tc>
          <w:tcPr>
            <w:tcW w:w="1922" w:type="dxa"/>
            <w:noWrap/>
            <w:vAlign w:val="center"/>
          </w:tcPr>
          <w:p w14:paraId="248AA8F6"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5D7AD131" w14:textId="77777777" w:rsidTr="00151D1B">
        <w:trPr>
          <w:trHeight w:val="285"/>
        </w:trPr>
        <w:tc>
          <w:tcPr>
            <w:tcW w:w="1321" w:type="dxa"/>
            <w:noWrap/>
            <w:vAlign w:val="center"/>
            <w:hideMark/>
          </w:tcPr>
          <w:p w14:paraId="42C4367B" w14:textId="77777777" w:rsidR="00C24939" w:rsidRPr="009664EB" w:rsidRDefault="00C24939" w:rsidP="00C24939">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7C6ADCA1" w14:textId="77777777" w:rsidR="00C24939" w:rsidRPr="009664EB" w:rsidRDefault="00C24939" w:rsidP="00C24939">
            <w:pPr>
              <w:jc w:val="left"/>
              <w:rPr>
                <w:rFonts w:cs="Arial" w:hint="eastAsia"/>
                <w:color w:val="000000" w:themeColor="text1"/>
                <w:szCs w:val="21"/>
              </w:rPr>
            </w:pPr>
            <w:r w:rsidRPr="009664EB">
              <w:rPr>
                <w:rFonts w:cs="Arial" w:hint="eastAsia"/>
                <w:color w:val="000000" w:themeColor="text1"/>
                <w:szCs w:val="21"/>
              </w:rPr>
              <w:t>空间优化造林可以通过减少边缘效应增强碳汇</w:t>
            </w:r>
          </w:p>
        </w:tc>
        <w:tc>
          <w:tcPr>
            <w:tcW w:w="850" w:type="dxa"/>
            <w:noWrap/>
            <w:vAlign w:val="center"/>
          </w:tcPr>
          <w:p w14:paraId="2A9F056D"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董艳丽</w:t>
            </w:r>
          </w:p>
        </w:tc>
        <w:tc>
          <w:tcPr>
            <w:tcW w:w="1922" w:type="dxa"/>
            <w:noWrap/>
            <w:vAlign w:val="center"/>
          </w:tcPr>
          <w:p w14:paraId="319FE0AB" w14:textId="77777777" w:rsidR="00C24939" w:rsidRPr="009664EB" w:rsidRDefault="00C24939" w:rsidP="00C24939">
            <w:pPr>
              <w:jc w:val="center"/>
              <w:rPr>
                <w:rFonts w:cs="Arial" w:hint="eastAsia"/>
                <w:color w:val="000000" w:themeColor="text1"/>
                <w:szCs w:val="21"/>
              </w:rPr>
            </w:pPr>
            <w:r w:rsidRPr="009664EB">
              <w:rPr>
                <w:rFonts w:cs="Arial" w:hint="eastAsia"/>
                <w:color w:val="000000" w:themeColor="text1"/>
                <w:szCs w:val="21"/>
              </w:rPr>
              <w:t>南京信息工程大学</w:t>
            </w:r>
          </w:p>
        </w:tc>
      </w:tr>
      <w:tr w:rsidR="00360760" w:rsidRPr="009664EB" w14:paraId="24A2B191" w14:textId="77777777" w:rsidTr="00151D1B">
        <w:trPr>
          <w:trHeight w:val="285"/>
        </w:trPr>
        <w:tc>
          <w:tcPr>
            <w:tcW w:w="1321" w:type="dxa"/>
            <w:noWrap/>
            <w:vAlign w:val="center"/>
            <w:hideMark/>
          </w:tcPr>
          <w:p w14:paraId="4BB8332B" w14:textId="77777777" w:rsidR="00360760" w:rsidRPr="009664EB" w:rsidRDefault="00360760" w:rsidP="0036076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748FE7D0" w14:textId="07E3903A" w:rsidR="00360760" w:rsidRPr="009664EB" w:rsidRDefault="00360760" w:rsidP="00360760">
            <w:pPr>
              <w:jc w:val="left"/>
              <w:rPr>
                <w:rFonts w:cs="Arial" w:hint="eastAsia"/>
                <w:color w:val="000000" w:themeColor="text1"/>
                <w:szCs w:val="21"/>
              </w:rPr>
            </w:pPr>
            <w:r w:rsidRPr="009664EB">
              <w:rPr>
                <w:rFonts w:cs="Arial" w:hint="eastAsia"/>
                <w:color w:val="000000" w:themeColor="text1"/>
                <w:szCs w:val="21"/>
              </w:rPr>
              <w:t>恢复措施对退化荒漠草原植被与土壤的影响</w:t>
            </w:r>
          </w:p>
        </w:tc>
        <w:tc>
          <w:tcPr>
            <w:tcW w:w="850" w:type="dxa"/>
            <w:noWrap/>
            <w:vAlign w:val="center"/>
          </w:tcPr>
          <w:p w14:paraId="4FBD05AE" w14:textId="4020A855" w:rsidR="00360760" w:rsidRPr="009664EB" w:rsidRDefault="00360760" w:rsidP="00360760">
            <w:pPr>
              <w:jc w:val="center"/>
              <w:rPr>
                <w:rFonts w:cs="Arial" w:hint="eastAsia"/>
                <w:color w:val="000000" w:themeColor="text1"/>
                <w:szCs w:val="21"/>
              </w:rPr>
            </w:pPr>
            <w:r w:rsidRPr="009664EB">
              <w:rPr>
                <w:rFonts w:cs="Arial" w:hint="eastAsia"/>
                <w:color w:val="000000" w:themeColor="text1"/>
                <w:szCs w:val="21"/>
              </w:rPr>
              <w:t>王梅鑫</w:t>
            </w:r>
          </w:p>
        </w:tc>
        <w:tc>
          <w:tcPr>
            <w:tcW w:w="1922" w:type="dxa"/>
            <w:noWrap/>
            <w:vAlign w:val="center"/>
          </w:tcPr>
          <w:p w14:paraId="218FCC70" w14:textId="3FE6A59D" w:rsidR="00360760" w:rsidRPr="009664EB" w:rsidRDefault="00360760" w:rsidP="00360760">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360760" w:rsidRPr="009664EB" w14:paraId="2598452C" w14:textId="77777777" w:rsidTr="00151D1B">
        <w:trPr>
          <w:trHeight w:val="285"/>
        </w:trPr>
        <w:tc>
          <w:tcPr>
            <w:tcW w:w="1321" w:type="dxa"/>
            <w:noWrap/>
            <w:vAlign w:val="center"/>
            <w:hideMark/>
          </w:tcPr>
          <w:p w14:paraId="1082C917" w14:textId="77777777" w:rsidR="00360760" w:rsidRPr="009664EB" w:rsidRDefault="00360760" w:rsidP="0036076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046940CA" w14:textId="0E6C3E9F" w:rsidR="00360760" w:rsidRPr="009664EB" w:rsidRDefault="00360760" w:rsidP="00360760">
            <w:pPr>
              <w:jc w:val="left"/>
              <w:rPr>
                <w:rFonts w:cs="Arial" w:hint="eastAsia"/>
                <w:color w:val="000000" w:themeColor="text1"/>
                <w:szCs w:val="21"/>
              </w:rPr>
            </w:pPr>
            <w:r w:rsidRPr="009664EB">
              <w:rPr>
                <w:rFonts w:cs="Arial" w:hint="eastAsia"/>
                <w:color w:val="000000" w:themeColor="text1"/>
                <w:szCs w:val="21"/>
              </w:rPr>
              <w:t>中国半干旱沙质草地中差不嘎蒿通过其叶凋落物对土壤种子库的化感作用影响植被恢复</w:t>
            </w:r>
          </w:p>
        </w:tc>
        <w:tc>
          <w:tcPr>
            <w:tcW w:w="850" w:type="dxa"/>
            <w:noWrap/>
            <w:vAlign w:val="center"/>
          </w:tcPr>
          <w:p w14:paraId="54E73928" w14:textId="69AB1148" w:rsidR="00360760" w:rsidRPr="009664EB" w:rsidRDefault="00360760" w:rsidP="00360760">
            <w:pPr>
              <w:jc w:val="center"/>
              <w:rPr>
                <w:rFonts w:cs="Arial" w:hint="eastAsia"/>
                <w:color w:val="000000" w:themeColor="text1"/>
                <w:szCs w:val="21"/>
              </w:rPr>
            </w:pPr>
            <w:r w:rsidRPr="009664EB">
              <w:rPr>
                <w:rFonts w:cs="Arial" w:hint="eastAsia"/>
                <w:color w:val="000000" w:themeColor="text1"/>
                <w:szCs w:val="21"/>
              </w:rPr>
              <w:t>白浩江</w:t>
            </w:r>
          </w:p>
        </w:tc>
        <w:tc>
          <w:tcPr>
            <w:tcW w:w="1922" w:type="dxa"/>
            <w:noWrap/>
            <w:vAlign w:val="center"/>
          </w:tcPr>
          <w:p w14:paraId="4588A114" w14:textId="62C2E7D9" w:rsidR="00360760" w:rsidRPr="009664EB" w:rsidRDefault="00360760" w:rsidP="00360760">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360760" w:rsidRPr="009664EB" w14:paraId="01B26F26" w14:textId="77777777" w:rsidTr="00151D1B">
        <w:trPr>
          <w:trHeight w:val="285"/>
        </w:trPr>
        <w:tc>
          <w:tcPr>
            <w:tcW w:w="1321" w:type="dxa"/>
            <w:noWrap/>
            <w:vAlign w:val="center"/>
            <w:hideMark/>
          </w:tcPr>
          <w:p w14:paraId="5DA278B5" w14:textId="77777777" w:rsidR="00360760" w:rsidRPr="009664EB" w:rsidRDefault="00360760" w:rsidP="0036076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17:28-17:35</w:t>
            </w:r>
          </w:p>
        </w:tc>
        <w:tc>
          <w:tcPr>
            <w:tcW w:w="4203" w:type="dxa"/>
            <w:noWrap/>
            <w:vAlign w:val="center"/>
          </w:tcPr>
          <w:p w14:paraId="3CFD9BC9" w14:textId="6A4550DD" w:rsidR="00360760" w:rsidRPr="009664EB" w:rsidRDefault="00360760" w:rsidP="00360760">
            <w:pPr>
              <w:jc w:val="left"/>
              <w:rPr>
                <w:rFonts w:cs="Arial" w:hint="eastAsia"/>
                <w:color w:val="000000" w:themeColor="text1"/>
                <w:szCs w:val="21"/>
              </w:rPr>
            </w:pPr>
            <w:r w:rsidRPr="009664EB">
              <w:rPr>
                <w:rFonts w:cs="Arial"/>
                <w:color w:val="000000" w:themeColor="text1"/>
                <w:szCs w:val="21"/>
              </w:rPr>
              <w:t>Species-dependent effects of landscape fragmentation on pollinators are mediated by forest presence</w:t>
            </w:r>
          </w:p>
        </w:tc>
        <w:tc>
          <w:tcPr>
            <w:tcW w:w="850" w:type="dxa"/>
            <w:noWrap/>
            <w:vAlign w:val="center"/>
          </w:tcPr>
          <w:p w14:paraId="684E344D" w14:textId="003C10BF" w:rsidR="00360760" w:rsidRPr="009664EB" w:rsidRDefault="00360760" w:rsidP="00360760">
            <w:pPr>
              <w:jc w:val="center"/>
              <w:rPr>
                <w:rFonts w:cs="Arial" w:hint="eastAsia"/>
                <w:color w:val="000000" w:themeColor="text1"/>
                <w:szCs w:val="21"/>
              </w:rPr>
            </w:pPr>
            <w:r w:rsidRPr="009664EB">
              <w:rPr>
                <w:rFonts w:ascii="system-ui" w:hAnsi="system-ui"/>
                <w:color w:val="000000" w:themeColor="text1"/>
                <w:szCs w:val="21"/>
              </w:rPr>
              <w:t>张天琦</w:t>
            </w:r>
          </w:p>
        </w:tc>
        <w:tc>
          <w:tcPr>
            <w:tcW w:w="1922" w:type="dxa"/>
            <w:noWrap/>
            <w:vAlign w:val="center"/>
          </w:tcPr>
          <w:p w14:paraId="1B39565A" w14:textId="1B5B166D" w:rsidR="00360760" w:rsidRPr="009664EB" w:rsidRDefault="00360760" w:rsidP="00360760">
            <w:pPr>
              <w:jc w:val="center"/>
              <w:rPr>
                <w:rFonts w:cs="Arial" w:hint="eastAsia"/>
                <w:color w:val="000000" w:themeColor="text1"/>
                <w:szCs w:val="21"/>
              </w:rPr>
            </w:pPr>
            <w:r w:rsidRPr="009664EB">
              <w:rPr>
                <w:rFonts w:ascii="system-ui" w:hAnsi="system-ui"/>
                <w:color w:val="000000" w:themeColor="text1"/>
                <w:szCs w:val="21"/>
              </w:rPr>
              <w:t>安徽理工大学</w:t>
            </w:r>
          </w:p>
        </w:tc>
      </w:tr>
      <w:tr w:rsidR="00360760" w:rsidRPr="009664EB" w14:paraId="71FEA5F4" w14:textId="77777777" w:rsidTr="00151D1B">
        <w:trPr>
          <w:trHeight w:val="285"/>
        </w:trPr>
        <w:tc>
          <w:tcPr>
            <w:tcW w:w="1321" w:type="dxa"/>
            <w:noWrap/>
            <w:vAlign w:val="center"/>
            <w:hideMark/>
          </w:tcPr>
          <w:p w14:paraId="355EBDFA" w14:textId="77777777" w:rsidR="00360760" w:rsidRPr="009664EB" w:rsidRDefault="00360760" w:rsidP="0036076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17:35-17:42</w:t>
            </w:r>
          </w:p>
        </w:tc>
        <w:tc>
          <w:tcPr>
            <w:tcW w:w="4203" w:type="dxa"/>
            <w:noWrap/>
            <w:vAlign w:val="center"/>
          </w:tcPr>
          <w:p w14:paraId="0EAAEA01" w14:textId="10781F6E" w:rsidR="00360760" w:rsidRPr="009664EB" w:rsidRDefault="00360760" w:rsidP="00360760">
            <w:pPr>
              <w:jc w:val="left"/>
              <w:rPr>
                <w:rFonts w:cs="Arial" w:hint="eastAsia"/>
                <w:color w:val="000000" w:themeColor="text1"/>
                <w:szCs w:val="21"/>
              </w:rPr>
            </w:pPr>
            <w:r w:rsidRPr="009664EB">
              <w:rPr>
                <w:rFonts w:cs="Arial" w:hint="eastAsia"/>
                <w:color w:val="000000" w:themeColor="text1"/>
                <w:szCs w:val="21"/>
              </w:rPr>
              <w:t>高寒草地不同土层深度下土壤碳氮矿化速率对模拟氮沉降的响应</w:t>
            </w:r>
          </w:p>
        </w:tc>
        <w:tc>
          <w:tcPr>
            <w:tcW w:w="850" w:type="dxa"/>
            <w:noWrap/>
            <w:vAlign w:val="center"/>
          </w:tcPr>
          <w:p w14:paraId="4DDFEC19" w14:textId="6B5A79ED" w:rsidR="00360760" w:rsidRPr="009664EB" w:rsidRDefault="00360760" w:rsidP="00360760">
            <w:pPr>
              <w:jc w:val="center"/>
              <w:rPr>
                <w:rFonts w:cs="Arial" w:hint="eastAsia"/>
                <w:color w:val="000000" w:themeColor="text1"/>
                <w:szCs w:val="21"/>
              </w:rPr>
            </w:pPr>
            <w:r w:rsidRPr="009664EB">
              <w:rPr>
                <w:rFonts w:cs="Arial" w:hint="eastAsia"/>
                <w:color w:val="000000" w:themeColor="text1"/>
                <w:szCs w:val="21"/>
              </w:rPr>
              <w:t>唐宏利</w:t>
            </w:r>
          </w:p>
        </w:tc>
        <w:tc>
          <w:tcPr>
            <w:tcW w:w="1922" w:type="dxa"/>
            <w:noWrap/>
            <w:vAlign w:val="center"/>
          </w:tcPr>
          <w:p w14:paraId="22715CB7" w14:textId="0904776E" w:rsidR="00360760" w:rsidRPr="009664EB" w:rsidRDefault="00360760" w:rsidP="00360760">
            <w:pPr>
              <w:jc w:val="center"/>
              <w:rPr>
                <w:rFonts w:cs="Arial" w:hint="eastAsia"/>
                <w:color w:val="000000" w:themeColor="text1"/>
                <w:szCs w:val="21"/>
              </w:rPr>
            </w:pPr>
            <w:r w:rsidRPr="009664EB">
              <w:rPr>
                <w:rFonts w:cs="Arial" w:hint="eastAsia"/>
                <w:color w:val="000000" w:themeColor="text1"/>
                <w:szCs w:val="21"/>
              </w:rPr>
              <w:t>新疆大学</w:t>
            </w:r>
          </w:p>
        </w:tc>
      </w:tr>
      <w:tr w:rsidR="008B4038" w:rsidRPr="009664EB" w14:paraId="20128DED" w14:textId="77777777" w:rsidTr="00151D1B">
        <w:trPr>
          <w:trHeight w:val="285"/>
        </w:trPr>
        <w:tc>
          <w:tcPr>
            <w:tcW w:w="1321" w:type="dxa"/>
            <w:noWrap/>
            <w:vAlign w:val="center"/>
          </w:tcPr>
          <w:p w14:paraId="65551431" w14:textId="5FBA5ADA" w:rsidR="008B4038" w:rsidRPr="008B4038" w:rsidRDefault="008B4038" w:rsidP="008B4038">
            <w:pPr>
              <w:jc w:val="left"/>
              <w:rPr>
                <w:rFonts w:cs="Arial" w:hint="eastAsia"/>
                <w:color w:val="000000" w:themeColor="text1"/>
                <w:szCs w:val="21"/>
              </w:rPr>
            </w:pPr>
            <w:r w:rsidRPr="008B4038">
              <w:rPr>
                <w:rFonts w:cs="Arial" w:hint="eastAsia"/>
                <w:color w:val="000000" w:themeColor="text1"/>
                <w:szCs w:val="21"/>
              </w:rPr>
              <w:t>1</w:t>
            </w:r>
            <w:r w:rsidRPr="008B4038">
              <w:rPr>
                <w:rFonts w:cs="Arial"/>
                <w:color w:val="000000" w:themeColor="text1"/>
                <w:szCs w:val="21"/>
              </w:rPr>
              <w:t>7</w:t>
            </w:r>
            <w:r w:rsidRPr="008B4038">
              <w:rPr>
                <w:rFonts w:cs="Arial" w:hint="eastAsia"/>
                <w:color w:val="000000" w:themeColor="text1"/>
                <w:szCs w:val="21"/>
              </w:rPr>
              <w:t>:</w:t>
            </w:r>
            <w:r w:rsidRPr="008B4038">
              <w:rPr>
                <w:rFonts w:cs="Arial"/>
                <w:color w:val="000000" w:themeColor="text1"/>
                <w:szCs w:val="21"/>
              </w:rPr>
              <w:t>42-17</w:t>
            </w:r>
            <w:r w:rsidRPr="008B4038">
              <w:rPr>
                <w:rFonts w:cs="Arial" w:hint="eastAsia"/>
                <w:color w:val="000000" w:themeColor="text1"/>
                <w:szCs w:val="21"/>
              </w:rPr>
              <w:t>:</w:t>
            </w:r>
            <w:r w:rsidRPr="008B4038">
              <w:rPr>
                <w:rFonts w:cs="Arial"/>
                <w:color w:val="000000" w:themeColor="text1"/>
                <w:szCs w:val="21"/>
              </w:rPr>
              <w:t>50</w:t>
            </w:r>
          </w:p>
        </w:tc>
        <w:tc>
          <w:tcPr>
            <w:tcW w:w="4203" w:type="dxa"/>
            <w:noWrap/>
            <w:vAlign w:val="center"/>
          </w:tcPr>
          <w:p w14:paraId="0BF483BB" w14:textId="0B3C4BB8" w:rsidR="008B4038" w:rsidRPr="009664EB" w:rsidRDefault="008B4038" w:rsidP="008B4038">
            <w:pPr>
              <w:jc w:val="left"/>
              <w:rPr>
                <w:rFonts w:cs="Arial" w:hint="eastAsia"/>
                <w:color w:val="000000" w:themeColor="text1"/>
                <w:szCs w:val="21"/>
              </w:rPr>
            </w:pPr>
            <w:r w:rsidRPr="008B4038">
              <w:rPr>
                <w:rFonts w:cs="Arial"/>
                <w:color w:val="000000" w:themeColor="text1"/>
                <w:szCs w:val="21"/>
              </w:rPr>
              <w:t>Soil available nutrients are key variables for predicting the characteristics of plants, litter, and soil</w:t>
            </w:r>
          </w:p>
        </w:tc>
        <w:tc>
          <w:tcPr>
            <w:tcW w:w="850" w:type="dxa"/>
            <w:noWrap/>
            <w:vAlign w:val="center"/>
          </w:tcPr>
          <w:p w14:paraId="3E6E4DF0" w14:textId="23318240" w:rsidR="008B4038" w:rsidRPr="009664EB" w:rsidRDefault="008B4038" w:rsidP="008B4038">
            <w:pPr>
              <w:jc w:val="center"/>
              <w:rPr>
                <w:rFonts w:cs="Arial" w:hint="eastAsia"/>
                <w:color w:val="000000" w:themeColor="text1"/>
                <w:szCs w:val="21"/>
              </w:rPr>
            </w:pPr>
            <w:r w:rsidRPr="008B4038">
              <w:rPr>
                <w:rFonts w:cs="Arial" w:hint="eastAsia"/>
                <w:color w:val="000000" w:themeColor="text1"/>
                <w:szCs w:val="21"/>
              </w:rPr>
              <w:t>郭亮娜</w:t>
            </w:r>
          </w:p>
        </w:tc>
        <w:tc>
          <w:tcPr>
            <w:tcW w:w="1922" w:type="dxa"/>
            <w:noWrap/>
            <w:vAlign w:val="center"/>
          </w:tcPr>
          <w:p w14:paraId="28B0C216" w14:textId="3D5E91C4" w:rsidR="008B4038" w:rsidRPr="009664EB" w:rsidRDefault="008B4038" w:rsidP="008B4038">
            <w:pPr>
              <w:jc w:val="center"/>
              <w:rPr>
                <w:rFonts w:cs="Arial" w:hint="eastAsia"/>
                <w:color w:val="000000" w:themeColor="text1"/>
                <w:szCs w:val="21"/>
              </w:rPr>
            </w:pPr>
            <w:r w:rsidRPr="008B4038">
              <w:rPr>
                <w:rFonts w:cs="Arial" w:hint="eastAsia"/>
                <w:color w:val="000000" w:themeColor="text1"/>
                <w:szCs w:val="21"/>
              </w:rPr>
              <w:t>西藏农牧大学</w:t>
            </w:r>
          </w:p>
        </w:tc>
      </w:tr>
    </w:tbl>
    <w:p w14:paraId="6D701049" w14:textId="77777777" w:rsidR="00AE0967" w:rsidRPr="009664EB" w:rsidRDefault="00AE0967">
      <w:pPr>
        <w:rPr>
          <w:rFonts w:hint="eastAsia"/>
          <w:color w:val="000000" w:themeColor="text1"/>
          <w:szCs w:val="21"/>
        </w:rPr>
      </w:pPr>
    </w:p>
    <w:p w14:paraId="7F2DAA77"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6F65596A" w14:textId="77777777" w:rsidTr="00151D1B">
        <w:trPr>
          <w:trHeight w:val="285"/>
        </w:trPr>
        <w:tc>
          <w:tcPr>
            <w:tcW w:w="8296" w:type="dxa"/>
            <w:gridSpan w:val="4"/>
            <w:noWrap/>
            <w:vAlign w:val="bottom"/>
          </w:tcPr>
          <w:p w14:paraId="15F19171" w14:textId="77777777" w:rsidR="00AE0967" w:rsidRPr="009664EB" w:rsidRDefault="00AE0967" w:rsidP="00542A2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542A27" w:rsidRPr="009664EB">
              <w:rPr>
                <w:rFonts w:asciiTheme="minorEastAsia" w:hAnsiTheme="minorEastAsia" w:cs="宋体"/>
                <w:b/>
                <w:bCs/>
                <w:color w:val="000000" w:themeColor="text1"/>
                <w:kern w:val="0"/>
                <w:szCs w:val="21"/>
              </w:rPr>
              <w:t>6</w:t>
            </w:r>
            <w:r w:rsidRPr="009664EB">
              <w:rPr>
                <w:rFonts w:asciiTheme="minorEastAsia" w:hAnsiTheme="minorEastAsia" w:cs="宋体" w:hint="eastAsia"/>
                <w:b/>
                <w:bCs/>
                <w:color w:val="000000" w:themeColor="text1"/>
                <w:kern w:val="0"/>
                <w:szCs w:val="21"/>
              </w:rPr>
              <w:t>分会场：</w:t>
            </w:r>
            <w:r w:rsidR="00542A27" w:rsidRPr="009664EB">
              <w:rPr>
                <w:rFonts w:asciiTheme="minorEastAsia" w:hAnsiTheme="minorEastAsia" w:cs="宋体" w:hint="eastAsia"/>
                <w:b/>
                <w:bCs/>
                <w:color w:val="000000" w:themeColor="text1"/>
                <w:kern w:val="0"/>
                <w:szCs w:val="21"/>
              </w:rPr>
              <w:t>生态保护修复与发展</w:t>
            </w:r>
          </w:p>
        </w:tc>
      </w:tr>
      <w:tr w:rsidR="009664EB" w:rsidRPr="009664EB" w14:paraId="6D1E4296" w14:textId="77777777" w:rsidTr="00151D1B">
        <w:trPr>
          <w:trHeight w:val="285"/>
        </w:trPr>
        <w:tc>
          <w:tcPr>
            <w:tcW w:w="8296" w:type="dxa"/>
            <w:gridSpan w:val="4"/>
            <w:noWrap/>
            <w:vAlign w:val="bottom"/>
          </w:tcPr>
          <w:p w14:paraId="1E242EA5" w14:textId="029A8B87"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茉莉厅</w:t>
            </w:r>
          </w:p>
        </w:tc>
      </w:tr>
      <w:tr w:rsidR="009664EB" w:rsidRPr="009664EB" w14:paraId="78E56D8C" w14:textId="77777777" w:rsidTr="00151D1B">
        <w:trPr>
          <w:trHeight w:val="285"/>
        </w:trPr>
        <w:tc>
          <w:tcPr>
            <w:tcW w:w="8296" w:type="dxa"/>
            <w:gridSpan w:val="4"/>
            <w:noWrap/>
            <w:vAlign w:val="bottom"/>
          </w:tcPr>
          <w:p w14:paraId="3CED5BBE"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2FA137D" w14:textId="77777777" w:rsidTr="00151D1B">
        <w:trPr>
          <w:trHeight w:val="285"/>
        </w:trPr>
        <w:tc>
          <w:tcPr>
            <w:tcW w:w="8296" w:type="dxa"/>
            <w:gridSpan w:val="4"/>
            <w:noWrap/>
            <w:vAlign w:val="bottom"/>
          </w:tcPr>
          <w:p w14:paraId="14A898C9" w14:textId="557EAE88"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张军泽（中国科学院生态环境研究中心）、黄斌斌（中国科学院生态环境研究中心）</w:t>
            </w:r>
          </w:p>
        </w:tc>
      </w:tr>
      <w:tr w:rsidR="009664EB" w:rsidRPr="009664EB" w14:paraId="1E14B73F" w14:textId="77777777" w:rsidTr="00151D1B">
        <w:trPr>
          <w:trHeight w:val="285"/>
        </w:trPr>
        <w:tc>
          <w:tcPr>
            <w:tcW w:w="1321" w:type="dxa"/>
            <w:noWrap/>
            <w:vAlign w:val="bottom"/>
          </w:tcPr>
          <w:p w14:paraId="6ECA6C49"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6A9307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03B5407E"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B77CD88"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3CB18B96" w14:textId="77777777" w:rsidTr="00151D1B">
        <w:trPr>
          <w:trHeight w:val="285"/>
        </w:trPr>
        <w:tc>
          <w:tcPr>
            <w:tcW w:w="1321" w:type="dxa"/>
            <w:noWrap/>
            <w:vAlign w:val="center"/>
            <w:hideMark/>
          </w:tcPr>
          <w:p w14:paraId="1BC6A163"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2E2A20F7" w14:textId="77777777" w:rsidR="00542A27" w:rsidRPr="009664EB" w:rsidRDefault="00542A27" w:rsidP="00542A27">
            <w:pPr>
              <w:widowControl/>
              <w:jc w:val="left"/>
              <w:rPr>
                <w:rFonts w:cs="Arial" w:hint="eastAsia"/>
                <w:color w:val="000000" w:themeColor="text1"/>
                <w:szCs w:val="21"/>
              </w:rPr>
            </w:pPr>
            <w:r w:rsidRPr="009664EB">
              <w:rPr>
                <w:rFonts w:cs="Arial" w:hint="eastAsia"/>
                <w:color w:val="000000" w:themeColor="text1"/>
                <w:szCs w:val="21"/>
              </w:rPr>
              <w:t>黄河三角洲潮汐湿地非生长季土壤关键碳组分与碳稳定性特征</w:t>
            </w:r>
          </w:p>
        </w:tc>
        <w:tc>
          <w:tcPr>
            <w:tcW w:w="850" w:type="dxa"/>
            <w:noWrap/>
            <w:vAlign w:val="center"/>
          </w:tcPr>
          <w:p w14:paraId="213F80F2"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王欢菊</w:t>
            </w:r>
          </w:p>
        </w:tc>
        <w:tc>
          <w:tcPr>
            <w:tcW w:w="1922" w:type="dxa"/>
            <w:noWrap/>
            <w:vAlign w:val="center"/>
          </w:tcPr>
          <w:p w14:paraId="1C4275E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山东航空学院</w:t>
            </w:r>
          </w:p>
        </w:tc>
      </w:tr>
      <w:tr w:rsidR="009664EB" w:rsidRPr="009664EB" w14:paraId="0C196639" w14:textId="77777777" w:rsidTr="00151D1B">
        <w:trPr>
          <w:trHeight w:val="285"/>
        </w:trPr>
        <w:tc>
          <w:tcPr>
            <w:tcW w:w="1321" w:type="dxa"/>
            <w:noWrap/>
            <w:vAlign w:val="center"/>
            <w:hideMark/>
          </w:tcPr>
          <w:p w14:paraId="0244D895"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26356C80"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地下水水位对海岸带新生芦苇湿地植物水分利用策略的影响</w:t>
            </w:r>
          </w:p>
        </w:tc>
        <w:tc>
          <w:tcPr>
            <w:tcW w:w="850" w:type="dxa"/>
            <w:noWrap/>
            <w:vAlign w:val="center"/>
          </w:tcPr>
          <w:p w14:paraId="6A902FF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王卓</w:t>
            </w:r>
          </w:p>
        </w:tc>
        <w:tc>
          <w:tcPr>
            <w:tcW w:w="1922" w:type="dxa"/>
            <w:noWrap/>
            <w:vAlign w:val="center"/>
          </w:tcPr>
          <w:p w14:paraId="388CC97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山东航空学院</w:t>
            </w:r>
          </w:p>
        </w:tc>
      </w:tr>
      <w:tr w:rsidR="00103876" w:rsidRPr="009664EB" w14:paraId="109A35C0" w14:textId="77777777" w:rsidTr="00151D1B">
        <w:trPr>
          <w:trHeight w:val="285"/>
        </w:trPr>
        <w:tc>
          <w:tcPr>
            <w:tcW w:w="1321" w:type="dxa"/>
            <w:noWrap/>
            <w:vAlign w:val="center"/>
            <w:hideMark/>
          </w:tcPr>
          <w:p w14:paraId="45734E95"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739A749B" w14:textId="708A006C"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滨海湿地蓝色碳汇精准评估的问题和挑战</w:t>
            </w:r>
          </w:p>
        </w:tc>
        <w:tc>
          <w:tcPr>
            <w:tcW w:w="850" w:type="dxa"/>
            <w:noWrap/>
            <w:vAlign w:val="center"/>
          </w:tcPr>
          <w:p w14:paraId="07784D48" w14:textId="793F24A5"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王继龙</w:t>
            </w:r>
          </w:p>
        </w:tc>
        <w:tc>
          <w:tcPr>
            <w:tcW w:w="1922" w:type="dxa"/>
            <w:noWrap/>
            <w:vAlign w:val="center"/>
          </w:tcPr>
          <w:p w14:paraId="2D397715" w14:textId="066DC010"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天津大学</w:t>
            </w:r>
          </w:p>
        </w:tc>
      </w:tr>
      <w:tr w:rsidR="00103876" w:rsidRPr="009664EB" w14:paraId="6379BEFE" w14:textId="77777777" w:rsidTr="00151D1B">
        <w:trPr>
          <w:trHeight w:val="285"/>
        </w:trPr>
        <w:tc>
          <w:tcPr>
            <w:tcW w:w="1321" w:type="dxa"/>
            <w:noWrap/>
            <w:vAlign w:val="center"/>
            <w:hideMark/>
          </w:tcPr>
          <w:p w14:paraId="070CC76B"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104AFDFC" w14:textId="3B6DCB8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东北地区沼泽湿地微生物代谢资源限制特征及其影响因素</w:t>
            </w:r>
          </w:p>
        </w:tc>
        <w:tc>
          <w:tcPr>
            <w:tcW w:w="850" w:type="dxa"/>
            <w:noWrap/>
            <w:vAlign w:val="center"/>
          </w:tcPr>
          <w:p w14:paraId="27FE632C" w14:textId="7E24D55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郭雪珍</w:t>
            </w:r>
          </w:p>
        </w:tc>
        <w:tc>
          <w:tcPr>
            <w:tcW w:w="1922" w:type="dxa"/>
            <w:noWrap/>
            <w:vAlign w:val="center"/>
          </w:tcPr>
          <w:p w14:paraId="652F526B" w14:textId="6619AE1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东北师范大学</w:t>
            </w:r>
          </w:p>
        </w:tc>
      </w:tr>
      <w:tr w:rsidR="00103876" w:rsidRPr="009664EB" w14:paraId="6B0246AB" w14:textId="77777777" w:rsidTr="00151D1B">
        <w:trPr>
          <w:trHeight w:val="285"/>
        </w:trPr>
        <w:tc>
          <w:tcPr>
            <w:tcW w:w="1321" w:type="dxa"/>
            <w:noWrap/>
            <w:vAlign w:val="center"/>
            <w:hideMark/>
          </w:tcPr>
          <w:p w14:paraId="50A0F43C"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49C67318" w14:textId="0238A4D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晚全新世以来大兴安岭泥炭沼泽碳累积速率的特征及影响因素研究</w:t>
            </w:r>
          </w:p>
        </w:tc>
        <w:tc>
          <w:tcPr>
            <w:tcW w:w="850" w:type="dxa"/>
            <w:noWrap/>
            <w:vAlign w:val="center"/>
          </w:tcPr>
          <w:p w14:paraId="5D3A3CA1" w14:textId="52178E1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李思竹</w:t>
            </w:r>
          </w:p>
        </w:tc>
        <w:tc>
          <w:tcPr>
            <w:tcW w:w="1922" w:type="dxa"/>
            <w:noWrap/>
            <w:vAlign w:val="center"/>
          </w:tcPr>
          <w:p w14:paraId="1E34CF52" w14:textId="6CB2C99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东北师范大学</w:t>
            </w:r>
          </w:p>
        </w:tc>
      </w:tr>
      <w:tr w:rsidR="00103876" w:rsidRPr="009664EB" w14:paraId="2EC90943" w14:textId="77777777" w:rsidTr="00151D1B">
        <w:trPr>
          <w:trHeight w:val="285"/>
        </w:trPr>
        <w:tc>
          <w:tcPr>
            <w:tcW w:w="1321" w:type="dxa"/>
            <w:noWrap/>
            <w:vAlign w:val="center"/>
            <w:hideMark/>
          </w:tcPr>
          <w:p w14:paraId="515DEBB5"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1B2853A6" w14:textId="21EDAB43"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干旱对鄱阳湖湿地土壤有机碳组分的影响</w:t>
            </w:r>
          </w:p>
        </w:tc>
        <w:tc>
          <w:tcPr>
            <w:tcW w:w="850" w:type="dxa"/>
            <w:noWrap/>
            <w:vAlign w:val="center"/>
          </w:tcPr>
          <w:p w14:paraId="751DD96C" w14:textId="35CFDC5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张宏</w:t>
            </w:r>
          </w:p>
        </w:tc>
        <w:tc>
          <w:tcPr>
            <w:tcW w:w="1922" w:type="dxa"/>
            <w:noWrap/>
            <w:vAlign w:val="center"/>
          </w:tcPr>
          <w:p w14:paraId="152B0770" w14:textId="0245D061"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江西水利电力大学</w:t>
            </w:r>
          </w:p>
        </w:tc>
      </w:tr>
      <w:tr w:rsidR="00103876" w:rsidRPr="009664EB" w14:paraId="30BC2A29" w14:textId="77777777" w:rsidTr="00151D1B">
        <w:trPr>
          <w:trHeight w:val="285"/>
        </w:trPr>
        <w:tc>
          <w:tcPr>
            <w:tcW w:w="1321" w:type="dxa"/>
            <w:noWrap/>
            <w:vAlign w:val="center"/>
            <w:hideMark/>
          </w:tcPr>
          <w:p w14:paraId="7175244E"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35FEC3CA" w14:textId="4B57BEA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闽江河口秋茄红树林生态系统 碳汇速率的研究</w:t>
            </w:r>
          </w:p>
        </w:tc>
        <w:tc>
          <w:tcPr>
            <w:tcW w:w="850" w:type="dxa"/>
            <w:noWrap/>
            <w:vAlign w:val="center"/>
          </w:tcPr>
          <w:p w14:paraId="09A9F52D" w14:textId="0038F27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冯智桦</w:t>
            </w:r>
          </w:p>
        </w:tc>
        <w:tc>
          <w:tcPr>
            <w:tcW w:w="1922" w:type="dxa"/>
            <w:noWrap/>
            <w:vAlign w:val="center"/>
          </w:tcPr>
          <w:p w14:paraId="582F7C30" w14:textId="23BAB71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福建师范大学</w:t>
            </w:r>
          </w:p>
        </w:tc>
      </w:tr>
      <w:tr w:rsidR="00103876" w:rsidRPr="009664EB" w14:paraId="3A81823C" w14:textId="77777777" w:rsidTr="00151D1B">
        <w:trPr>
          <w:trHeight w:val="285"/>
        </w:trPr>
        <w:tc>
          <w:tcPr>
            <w:tcW w:w="1321" w:type="dxa"/>
            <w:noWrap/>
            <w:vAlign w:val="center"/>
            <w:hideMark/>
          </w:tcPr>
          <w:p w14:paraId="3DAA2FE0"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44FB7B11" w14:textId="4D0FC55A"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外来红树物种扩散的时空模拟与管控对策——基于</w:t>
            </w:r>
            <w:proofErr w:type="spellStart"/>
            <w:r w:rsidRPr="009664EB">
              <w:rPr>
                <w:rFonts w:cs="Arial" w:hint="eastAsia"/>
                <w:color w:val="000000" w:themeColor="text1"/>
                <w:szCs w:val="21"/>
              </w:rPr>
              <w:t>MaxEnt</w:t>
            </w:r>
            <w:proofErr w:type="spellEnd"/>
            <w:r w:rsidRPr="009664EB">
              <w:rPr>
                <w:rFonts w:cs="Arial" w:hint="eastAsia"/>
                <w:color w:val="000000" w:themeColor="text1"/>
                <w:szCs w:val="21"/>
              </w:rPr>
              <w:t>模型的预测</w:t>
            </w:r>
          </w:p>
        </w:tc>
        <w:tc>
          <w:tcPr>
            <w:tcW w:w="850" w:type="dxa"/>
            <w:noWrap/>
            <w:vAlign w:val="center"/>
          </w:tcPr>
          <w:p w14:paraId="7EAD1B15" w14:textId="7112F28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牛璐瑶</w:t>
            </w:r>
          </w:p>
        </w:tc>
        <w:tc>
          <w:tcPr>
            <w:tcW w:w="1922" w:type="dxa"/>
            <w:noWrap/>
            <w:vAlign w:val="center"/>
          </w:tcPr>
          <w:p w14:paraId="51F4E1A6" w14:textId="7EEFD16D" w:rsidR="00103876" w:rsidRPr="009664EB" w:rsidRDefault="00103876" w:rsidP="00103876">
            <w:pPr>
              <w:jc w:val="center"/>
              <w:rPr>
                <w:rFonts w:cs="Arial" w:hint="eastAsia"/>
                <w:color w:val="000000" w:themeColor="text1"/>
                <w:szCs w:val="21"/>
              </w:rPr>
            </w:pPr>
            <w:r>
              <w:rPr>
                <w:rFonts w:cs="Arial" w:hint="eastAsia"/>
                <w:color w:val="000000" w:themeColor="text1"/>
                <w:szCs w:val="21"/>
              </w:rPr>
              <w:t>南方海洋科学与工程广东省实验室(</w:t>
            </w:r>
            <w:r w:rsidRPr="009664EB">
              <w:rPr>
                <w:rFonts w:cs="Arial" w:hint="eastAsia"/>
                <w:color w:val="000000" w:themeColor="text1"/>
                <w:szCs w:val="21"/>
              </w:rPr>
              <w:t>广州）</w:t>
            </w:r>
            <w:r>
              <w:rPr>
                <w:rFonts w:cs="Arial" w:hint="eastAsia"/>
                <w:color w:val="000000" w:themeColor="text1"/>
                <w:szCs w:val="21"/>
              </w:rPr>
              <w:t>、广州大学</w:t>
            </w:r>
          </w:p>
        </w:tc>
      </w:tr>
      <w:tr w:rsidR="00103876" w:rsidRPr="009664EB" w14:paraId="55FB1C7C" w14:textId="77777777" w:rsidTr="000926A7">
        <w:trPr>
          <w:trHeight w:val="285"/>
        </w:trPr>
        <w:tc>
          <w:tcPr>
            <w:tcW w:w="1321" w:type="dxa"/>
            <w:noWrap/>
            <w:vAlign w:val="center"/>
            <w:hideMark/>
          </w:tcPr>
          <w:p w14:paraId="156E04FA"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38C1A1BE" w14:textId="51424A7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氮输入对河口不同盐度芦苇沼泽湿地土壤CH</w:t>
            </w:r>
            <w:r w:rsidRPr="009664EB">
              <w:rPr>
                <w:rFonts w:cs="Arial" w:hint="eastAsia"/>
                <w:color w:val="000000" w:themeColor="text1"/>
                <w:szCs w:val="21"/>
                <w:vertAlign w:val="subscript"/>
              </w:rPr>
              <w:t>4</w:t>
            </w:r>
            <w:r w:rsidRPr="009664EB">
              <w:rPr>
                <w:rFonts w:cs="Arial" w:hint="eastAsia"/>
                <w:color w:val="000000" w:themeColor="text1"/>
                <w:szCs w:val="21"/>
              </w:rPr>
              <w:t>与CO</w:t>
            </w:r>
            <w:r w:rsidRPr="009664EB">
              <w:rPr>
                <w:rFonts w:cs="Arial" w:hint="eastAsia"/>
                <w:color w:val="000000" w:themeColor="text1"/>
                <w:szCs w:val="21"/>
                <w:vertAlign w:val="subscript"/>
              </w:rPr>
              <w:t>2</w:t>
            </w:r>
            <w:r w:rsidRPr="009664EB">
              <w:rPr>
                <w:rFonts w:cs="Arial" w:hint="eastAsia"/>
                <w:color w:val="000000" w:themeColor="text1"/>
                <w:szCs w:val="21"/>
              </w:rPr>
              <w:t>产生速率的影响</w:t>
            </w:r>
          </w:p>
        </w:tc>
        <w:tc>
          <w:tcPr>
            <w:tcW w:w="850" w:type="dxa"/>
            <w:noWrap/>
            <w:vAlign w:val="center"/>
          </w:tcPr>
          <w:p w14:paraId="7766D554" w14:textId="772EB70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刘思琪</w:t>
            </w:r>
          </w:p>
        </w:tc>
        <w:tc>
          <w:tcPr>
            <w:tcW w:w="1922" w:type="dxa"/>
            <w:noWrap/>
            <w:vAlign w:val="center"/>
          </w:tcPr>
          <w:p w14:paraId="3F12F984" w14:textId="5630698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福建师范大学</w:t>
            </w:r>
          </w:p>
        </w:tc>
      </w:tr>
      <w:tr w:rsidR="00103876" w:rsidRPr="009664EB" w14:paraId="62E2FFE7" w14:textId="77777777" w:rsidTr="00151D1B">
        <w:trPr>
          <w:trHeight w:val="285"/>
        </w:trPr>
        <w:tc>
          <w:tcPr>
            <w:tcW w:w="1321" w:type="dxa"/>
            <w:noWrap/>
            <w:vAlign w:val="center"/>
            <w:hideMark/>
          </w:tcPr>
          <w:p w14:paraId="1D80B197"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6D29C0F3" w14:textId="1A4E102E"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氮输入对河口高、低潮滩沼泽湿地土壤甲烷产生和氧化潜力的影响</w:t>
            </w:r>
          </w:p>
        </w:tc>
        <w:tc>
          <w:tcPr>
            <w:tcW w:w="850" w:type="dxa"/>
            <w:noWrap/>
            <w:vAlign w:val="center"/>
          </w:tcPr>
          <w:p w14:paraId="75DC14F9" w14:textId="3FCF72E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于路艳</w:t>
            </w:r>
          </w:p>
        </w:tc>
        <w:tc>
          <w:tcPr>
            <w:tcW w:w="1922" w:type="dxa"/>
            <w:noWrap/>
            <w:vAlign w:val="center"/>
          </w:tcPr>
          <w:p w14:paraId="171D877A" w14:textId="1477D89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福建师范大学</w:t>
            </w:r>
          </w:p>
        </w:tc>
      </w:tr>
      <w:tr w:rsidR="00103876" w:rsidRPr="009664EB" w14:paraId="086F1B7A" w14:textId="77777777" w:rsidTr="00151D1B">
        <w:trPr>
          <w:trHeight w:val="285"/>
        </w:trPr>
        <w:tc>
          <w:tcPr>
            <w:tcW w:w="1321" w:type="dxa"/>
            <w:noWrap/>
            <w:vAlign w:val="center"/>
            <w:hideMark/>
          </w:tcPr>
          <w:p w14:paraId="39801DAE"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02FF711C" w14:textId="54BDF0ED"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典型河口沉积特征研究：以辽河口湿地为例</w:t>
            </w:r>
          </w:p>
        </w:tc>
        <w:tc>
          <w:tcPr>
            <w:tcW w:w="850" w:type="dxa"/>
            <w:noWrap/>
            <w:vAlign w:val="center"/>
          </w:tcPr>
          <w:p w14:paraId="1CA2EAEF" w14:textId="15D0918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王磊</w:t>
            </w:r>
          </w:p>
        </w:tc>
        <w:tc>
          <w:tcPr>
            <w:tcW w:w="1922" w:type="dxa"/>
            <w:noWrap/>
            <w:vAlign w:val="center"/>
          </w:tcPr>
          <w:p w14:paraId="311B894D" w14:textId="7D6BFBA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沈阳农业大学</w:t>
            </w:r>
          </w:p>
        </w:tc>
      </w:tr>
      <w:tr w:rsidR="00103876" w:rsidRPr="009664EB" w14:paraId="0482F84D" w14:textId="77777777" w:rsidTr="00151D1B">
        <w:trPr>
          <w:trHeight w:val="285"/>
        </w:trPr>
        <w:tc>
          <w:tcPr>
            <w:tcW w:w="1321" w:type="dxa"/>
            <w:noWrap/>
            <w:vAlign w:val="center"/>
            <w:hideMark/>
          </w:tcPr>
          <w:p w14:paraId="297DDC42"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5C7787A6" w14:textId="32A20910"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毛乌素沙地不同林龄柠条固沙林季节性水分利用策略研究</w:t>
            </w:r>
          </w:p>
        </w:tc>
        <w:tc>
          <w:tcPr>
            <w:tcW w:w="850" w:type="dxa"/>
            <w:noWrap/>
            <w:vAlign w:val="center"/>
          </w:tcPr>
          <w:p w14:paraId="709BC391" w14:textId="0D428B1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李树琴</w:t>
            </w:r>
          </w:p>
        </w:tc>
        <w:tc>
          <w:tcPr>
            <w:tcW w:w="1922" w:type="dxa"/>
            <w:noWrap/>
            <w:vAlign w:val="center"/>
          </w:tcPr>
          <w:p w14:paraId="22AA90D5" w14:textId="4CDF0138"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宁夏大学</w:t>
            </w:r>
          </w:p>
        </w:tc>
      </w:tr>
      <w:tr w:rsidR="00103876" w:rsidRPr="009664EB" w14:paraId="482AD809" w14:textId="77777777" w:rsidTr="00151D1B">
        <w:trPr>
          <w:trHeight w:val="285"/>
        </w:trPr>
        <w:tc>
          <w:tcPr>
            <w:tcW w:w="1321" w:type="dxa"/>
            <w:noWrap/>
            <w:vAlign w:val="center"/>
            <w:hideMark/>
          </w:tcPr>
          <w:p w14:paraId="2F7C48F0"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4E06E40C" w14:textId="223E9198"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干预or顺应？生态系统服务对还林工程的响应优化策略</w:t>
            </w:r>
          </w:p>
        </w:tc>
        <w:tc>
          <w:tcPr>
            <w:tcW w:w="850" w:type="dxa"/>
            <w:noWrap/>
            <w:vAlign w:val="center"/>
          </w:tcPr>
          <w:p w14:paraId="7967776C" w14:textId="55643C4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张晋源</w:t>
            </w:r>
          </w:p>
        </w:tc>
        <w:tc>
          <w:tcPr>
            <w:tcW w:w="1922" w:type="dxa"/>
            <w:noWrap/>
            <w:vAlign w:val="center"/>
          </w:tcPr>
          <w:p w14:paraId="115D6CFD" w14:textId="016A25C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河南理工大学</w:t>
            </w:r>
          </w:p>
        </w:tc>
      </w:tr>
      <w:tr w:rsidR="00103876" w:rsidRPr="009664EB" w14:paraId="71C540CD" w14:textId="77777777" w:rsidTr="00151D1B">
        <w:trPr>
          <w:trHeight w:val="285"/>
        </w:trPr>
        <w:tc>
          <w:tcPr>
            <w:tcW w:w="1321" w:type="dxa"/>
            <w:noWrap/>
            <w:vAlign w:val="center"/>
            <w:hideMark/>
          </w:tcPr>
          <w:p w14:paraId="2EAEBEF7"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00E0E094" w14:textId="6037E190"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不同种类和种植密度固沙灌木凋落物属性对生物土壤结皮拓殖和发育的影响</w:t>
            </w:r>
          </w:p>
        </w:tc>
        <w:tc>
          <w:tcPr>
            <w:tcW w:w="850" w:type="dxa"/>
            <w:noWrap/>
            <w:vAlign w:val="center"/>
          </w:tcPr>
          <w:p w14:paraId="4E142EE2" w14:textId="5AD539D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赵逸雪</w:t>
            </w:r>
          </w:p>
        </w:tc>
        <w:tc>
          <w:tcPr>
            <w:tcW w:w="1922" w:type="dxa"/>
            <w:noWrap/>
            <w:vAlign w:val="center"/>
          </w:tcPr>
          <w:p w14:paraId="775778E1" w14:textId="4118BAF5"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103876" w:rsidRPr="009664EB" w14:paraId="07C64F98" w14:textId="77777777" w:rsidTr="00151D1B">
        <w:trPr>
          <w:trHeight w:val="285"/>
        </w:trPr>
        <w:tc>
          <w:tcPr>
            <w:tcW w:w="1321" w:type="dxa"/>
            <w:noWrap/>
            <w:vAlign w:val="center"/>
            <w:hideMark/>
          </w:tcPr>
          <w:p w14:paraId="3753FC6C"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2C079021" w14:textId="6CC91847"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生态工程项目高度影响生态系统对干旱胁迫的抵抗力和恢复力——来自中国黄河流域的证据</w:t>
            </w:r>
          </w:p>
        </w:tc>
        <w:tc>
          <w:tcPr>
            <w:tcW w:w="850" w:type="dxa"/>
            <w:noWrap/>
            <w:vAlign w:val="center"/>
          </w:tcPr>
          <w:p w14:paraId="3931141C" w14:textId="79B53C5F"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范冬琳</w:t>
            </w:r>
          </w:p>
        </w:tc>
        <w:tc>
          <w:tcPr>
            <w:tcW w:w="1922" w:type="dxa"/>
            <w:noWrap/>
            <w:vAlign w:val="center"/>
          </w:tcPr>
          <w:p w14:paraId="2ADD5302" w14:textId="38DA0DF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103876" w:rsidRPr="009664EB" w14:paraId="5D3F4EDD" w14:textId="77777777" w:rsidTr="00151D1B">
        <w:trPr>
          <w:trHeight w:val="285"/>
        </w:trPr>
        <w:tc>
          <w:tcPr>
            <w:tcW w:w="1321" w:type="dxa"/>
            <w:noWrap/>
            <w:vAlign w:val="center"/>
            <w:hideMark/>
          </w:tcPr>
          <w:p w14:paraId="5DE821DB"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2D67ABC5" w14:textId="051D4BCB"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基于生态安全格局演变的“山水林田湖草沙”生态保护修复工程效果评估——以汾河中上游为例</w:t>
            </w:r>
          </w:p>
        </w:tc>
        <w:tc>
          <w:tcPr>
            <w:tcW w:w="850" w:type="dxa"/>
            <w:noWrap/>
            <w:vAlign w:val="center"/>
          </w:tcPr>
          <w:p w14:paraId="7D357CE7" w14:textId="4FF14B7D"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冯彦恺</w:t>
            </w:r>
          </w:p>
        </w:tc>
        <w:tc>
          <w:tcPr>
            <w:tcW w:w="1922" w:type="dxa"/>
            <w:noWrap/>
            <w:vAlign w:val="center"/>
          </w:tcPr>
          <w:p w14:paraId="0805B00B" w14:textId="76E9E2B5"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山西农业大学</w:t>
            </w:r>
          </w:p>
        </w:tc>
      </w:tr>
      <w:tr w:rsidR="00103876" w:rsidRPr="009664EB" w14:paraId="30E8A74A" w14:textId="77777777" w:rsidTr="00151D1B">
        <w:trPr>
          <w:trHeight w:val="285"/>
        </w:trPr>
        <w:tc>
          <w:tcPr>
            <w:tcW w:w="1321" w:type="dxa"/>
            <w:noWrap/>
            <w:vAlign w:val="center"/>
            <w:hideMark/>
          </w:tcPr>
          <w:p w14:paraId="60C16F51"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77D85A01" w14:textId="05AB33F7"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实现减缓气候变化与生物多样性保护：中国天然林保护政策的协同效应评估与治理路径</w:t>
            </w:r>
          </w:p>
        </w:tc>
        <w:tc>
          <w:tcPr>
            <w:tcW w:w="850" w:type="dxa"/>
            <w:noWrap/>
            <w:vAlign w:val="center"/>
          </w:tcPr>
          <w:p w14:paraId="4201C190" w14:textId="13F5481A"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吴全龙</w:t>
            </w:r>
          </w:p>
        </w:tc>
        <w:tc>
          <w:tcPr>
            <w:tcW w:w="1922" w:type="dxa"/>
            <w:noWrap/>
            <w:vAlign w:val="center"/>
          </w:tcPr>
          <w:p w14:paraId="586B8C0D" w14:textId="43DBB7DB"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北京师范大学</w:t>
            </w:r>
          </w:p>
        </w:tc>
      </w:tr>
      <w:tr w:rsidR="00103876" w:rsidRPr="009664EB" w14:paraId="539F50E8" w14:textId="77777777" w:rsidTr="00151D1B">
        <w:trPr>
          <w:trHeight w:val="285"/>
        </w:trPr>
        <w:tc>
          <w:tcPr>
            <w:tcW w:w="1321" w:type="dxa"/>
            <w:noWrap/>
            <w:vAlign w:val="center"/>
            <w:hideMark/>
          </w:tcPr>
          <w:p w14:paraId="6866902E"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41B62DCC" w14:textId="5F291F0E"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黄河流域生态环境治理政策解析与演变特</w:t>
            </w:r>
            <w:r w:rsidRPr="009664EB">
              <w:rPr>
                <w:rFonts w:cs="Arial" w:hint="eastAsia"/>
                <w:color w:val="000000" w:themeColor="text1"/>
                <w:szCs w:val="21"/>
              </w:rPr>
              <w:lastRenderedPageBreak/>
              <w:t>征</w:t>
            </w:r>
          </w:p>
        </w:tc>
        <w:tc>
          <w:tcPr>
            <w:tcW w:w="850" w:type="dxa"/>
            <w:noWrap/>
            <w:vAlign w:val="center"/>
          </w:tcPr>
          <w:p w14:paraId="0507B2F8" w14:textId="4799356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lastRenderedPageBreak/>
              <w:t>王超</w:t>
            </w:r>
          </w:p>
        </w:tc>
        <w:tc>
          <w:tcPr>
            <w:tcW w:w="1922" w:type="dxa"/>
            <w:noWrap/>
            <w:vAlign w:val="center"/>
          </w:tcPr>
          <w:p w14:paraId="13698EFE" w14:textId="5BA277A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中国林业科学研究</w:t>
            </w:r>
            <w:r w:rsidRPr="009664EB">
              <w:rPr>
                <w:rFonts w:cs="Arial" w:hint="eastAsia"/>
                <w:color w:val="000000" w:themeColor="text1"/>
                <w:szCs w:val="21"/>
              </w:rPr>
              <w:lastRenderedPageBreak/>
              <w:t>院林业科技信息研究所</w:t>
            </w:r>
          </w:p>
        </w:tc>
      </w:tr>
      <w:tr w:rsidR="00103876" w:rsidRPr="009664EB" w14:paraId="2F2834CC" w14:textId="77777777" w:rsidTr="00151D1B">
        <w:trPr>
          <w:trHeight w:val="285"/>
        </w:trPr>
        <w:tc>
          <w:tcPr>
            <w:tcW w:w="1321" w:type="dxa"/>
            <w:noWrap/>
            <w:vAlign w:val="center"/>
            <w:hideMark/>
          </w:tcPr>
          <w:p w14:paraId="21EFBBAF"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15:36-15:43</w:t>
            </w:r>
          </w:p>
        </w:tc>
        <w:tc>
          <w:tcPr>
            <w:tcW w:w="4203" w:type="dxa"/>
            <w:noWrap/>
            <w:vAlign w:val="center"/>
          </w:tcPr>
          <w:p w14:paraId="04FFF588" w14:textId="2C6DDDAD"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黄土丘陵沟壑区生态恢复成效及驱动机制</w:t>
            </w:r>
          </w:p>
        </w:tc>
        <w:tc>
          <w:tcPr>
            <w:tcW w:w="850" w:type="dxa"/>
            <w:noWrap/>
            <w:vAlign w:val="center"/>
          </w:tcPr>
          <w:p w14:paraId="6A7B046C" w14:textId="0DDE133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高思琦</w:t>
            </w:r>
          </w:p>
        </w:tc>
        <w:tc>
          <w:tcPr>
            <w:tcW w:w="1922" w:type="dxa"/>
            <w:noWrap/>
            <w:vAlign w:val="center"/>
          </w:tcPr>
          <w:p w14:paraId="0C658EE9" w14:textId="1B93BE8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103876" w:rsidRPr="009664EB" w14:paraId="638553DC" w14:textId="77777777" w:rsidTr="00151D1B">
        <w:trPr>
          <w:trHeight w:val="285"/>
        </w:trPr>
        <w:tc>
          <w:tcPr>
            <w:tcW w:w="1321" w:type="dxa"/>
            <w:noWrap/>
            <w:vAlign w:val="center"/>
            <w:hideMark/>
          </w:tcPr>
          <w:p w14:paraId="347E39C5"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97B153A" w14:textId="3DCCB4D3"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古尔班通古特沙漠短命植物丰富度格局模拟及未来保护研究</w:t>
            </w:r>
          </w:p>
        </w:tc>
        <w:tc>
          <w:tcPr>
            <w:tcW w:w="850" w:type="dxa"/>
            <w:noWrap/>
            <w:vAlign w:val="center"/>
          </w:tcPr>
          <w:p w14:paraId="31EA4A08" w14:textId="7141E86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孙旭</w:t>
            </w:r>
          </w:p>
        </w:tc>
        <w:tc>
          <w:tcPr>
            <w:tcW w:w="1922" w:type="dxa"/>
            <w:noWrap/>
            <w:vAlign w:val="center"/>
          </w:tcPr>
          <w:p w14:paraId="0426E755" w14:textId="087DAAE3"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石河子大学</w:t>
            </w:r>
          </w:p>
        </w:tc>
      </w:tr>
      <w:tr w:rsidR="00103876" w:rsidRPr="009664EB" w14:paraId="3D58C81A" w14:textId="77777777" w:rsidTr="00151D1B">
        <w:trPr>
          <w:trHeight w:val="285"/>
        </w:trPr>
        <w:tc>
          <w:tcPr>
            <w:tcW w:w="1321" w:type="dxa"/>
            <w:noWrap/>
            <w:vAlign w:val="center"/>
            <w:hideMark/>
          </w:tcPr>
          <w:p w14:paraId="0CEF10AB"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4A5F1942" w14:textId="77777777" w:rsidR="00103876" w:rsidRPr="009664EB" w:rsidRDefault="00103876" w:rsidP="00103876">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103876" w:rsidRPr="009664EB" w14:paraId="4D573CDF" w14:textId="77777777" w:rsidTr="00151D1B">
        <w:trPr>
          <w:trHeight w:val="285"/>
        </w:trPr>
        <w:tc>
          <w:tcPr>
            <w:tcW w:w="1321" w:type="dxa"/>
            <w:noWrap/>
            <w:vAlign w:val="center"/>
            <w:hideMark/>
          </w:tcPr>
          <w:p w14:paraId="12016018"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59D0399B" w14:textId="5DA7572B" w:rsidR="00103876" w:rsidRPr="009664EB" w:rsidRDefault="00103876" w:rsidP="00103876">
            <w:pPr>
              <w:widowControl/>
              <w:jc w:val="left"/>
              <w:rPr>
                <w:rFonts w:cs="Arial" w:hint="eastAsia"/>
                <w:color w:val="000000" w:themeColor="text1"/>
                <w:szCs w:val="21"/>
              </w:rPr>
            </w:pPr>
            <w:r w:rsidRPr="009664EB">
              <w:rPr>
                <w:rFonts w:cs="Arial" w:hint="eastAsia"/>
                <w:color w:val="000000" w:themeColor="text1"/>
                <w:szCs w:val="21"/>
              </w:rPr>
              <w:t>基于Meta分析的中国矿山生态系统自然恢复效果及分布特征</w:t>
            </w:r>
          </w:p>
        </w:tc>
        <w:tc>
          <w:tcPr>
            <w:tcW w:w="850" w:type="dxa"/>
            <w:noWrap/>
            <w:vAlign w:val="center"/>
          </w:tcPr>
          <w:p w14:paraId="243ED4B0" w14:textId="77C7EE70"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齐珂</w:t>
            </w:r>
          </w:p>
        </w:tc>
        <w:tc>
          <w:tcPr>
            <w:tcW w:w="1922" w:type="dxa"/>
            <w:noWrap/>
            <w:vAlign w:val="center"/>
          </w:tcPr>
          <w:p w14:paraId="19723490" w14:textId="4C1330BA"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中国矿业大学</w:t>
            </w:r>
          </w:p>
        </w:tc>
      </w:tr>
      <w:tr w:rsidR="00103876" w:rsidRPr="009664EB" w14:paraId="03976DC3" w14:textId="77777777" w:rsidTr="00151D1B">
        <w:trPr>
          <w:trHeight w:val="285"/>
        </w:trPr>
        <w:tc>
          <w:tcPr>
            <w:tcW w:w="1321" w:type="dxa"/>
            <w:noWrap/>
            <w:vAlign w:val="center"/>
            <w:hideMark/>
          </w:tcPr>
          <w:p w14:paraId="26C71892"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3F065F8C" w14:textId="17413B18"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黄土高原植被恢复可持续性评估及影响因素分析</w:t>
            </w:r>
          </w:p>
        </w:tc>
        <w:tc>
          <w:tcPr>
            <w:tcW w:w="850" w:type="dxa"/>
            <w:noWrap/>
            <w:vAlign w:val="center"/>
          </w:tcPr>
          <w:p w14:paraId="728C54C6" w14:textId="3C84D44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唐不甜</w:t>
            </w:r>
          </w:p>
        </w:tc>
        <w:tc>
          <w:tcPr>
            <w:tcW w:w="1922" w:type="dxa"/>
            <w:noWrap/>
            <w:vAlign w:val="center"/>
          </w:tcPr>
          <w:p w14:paraId="0C9D24BF" w14:textId="4ED13383"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B62B4D" w:rsidRPr="009664EB" w14:paraId="6C0686FE" w14:textId="77777777" w:rsidTr="00151D1B">
        <w:trPr>
          <w:trHeight w:val="285"/>
        </w:trPr>
        <w:tc>
          <w:tcPr>
            <w:tcW w:w="1321" w:type="dxa"/>
            <w:noWrap/>
            <w:vAlign w:val="center"/>
            <w:hideMark/>
          </w:tcPr>
          <w:p w14:paraId="635A720F"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1FD68756" w14:textId="07DEED20"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国家公园的区域社会-生态效应及影响因素探究</w:t>
            </w:r>
          </w:p>
        </w:tc>
        <w:tc>
          <w:tcPr>
            <w:tcW w:w="850" w:type="dxa"/>
            <w:noWrap/>
            <w:vAlign w:val="center"/>
          </w:tcPr>
          <w:p w14:paraId="0412B893" w14:textId="0E3B86DF"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刘泽华</w:t>
            </w:r>
          </w:p>
        </w:tc>
        <w:tc>
          <w:tcPr>
            <w:tcW w:w="1922" w:type="dxa"/>
            <w:noWrap/>
            <w:vAlign w:val="center"/>
          </w:tcPr>
          <w:p w14:paraId="1CB1CCDD" w14:textId="77777777"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中国地质大学</w:t>
            </w:r>
          </w:p>
          <w:p w14:paraId="5D3F9A12" w14:textId="6C0D086F"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（北京）</w:t>
            </w:r>
          </w:p>
        </w:tc>
      </w:tr>
      <w:tr w:rsidR="00B62B4D" w:rsidRPr="009664EB" w14:paraId="34588F40" w14:textId="77777777" w:rsidTr="00151D1B">
        <w:trPr>
          <w:trHeight w:val="285"/>
        </w:trPr>
        <w:tc>
          <w:tcPr>
            <w:tcW w:w="1321" w:type="dxa"/>
            <w:noWrap/>
            <w:vAlign w:val="center"/>
            <w:hideMark/>
          </w:tcPr>
          <w:p w14:paraId="5175B209"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2B3BF589" w14:textId="4B097579"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整合生态地质分区与理想参考系的生态恢复目标、成效与潜力评估：一种时空耦合的框架</w:t>
            </w:r>
          </w:p>
        </w:tc>
        <w:tc>
          <w:tcPr>
            <w:tcW w:w="850" w:type="dxa"/>
            <w:noWrap/>
            <w:vAlign w:val="center"/>
          </w:tcPr>
          <w:p w14:paraId="364762AF" w14:textId="44EC7335"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郝蕴祺</w:t>
            </w:r>
          </w:p>
        </w:tc>
        <w:tc>
          <w:tcPr>
            <w:tcW w:w="1922" w:type="dxa"/>
            <w:noWrap/>
            <w:vAlign w:val="center"/>
          </w:tcPr>
          <w:p w14:paraId="6BA1AC36" w14:textId="3E0C8056"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B62B4D" w:rsidRPr="009664EB" w14:paraId="0FCF3E0A" w14:textId="77777777" w:rsidTr="00151D1B">
        <w:trPr>
          <w:trHeight w:val="285"/>
        </w:trPr>
        <w:tc>
          <w:tcPr>
            <w:tcW w:w="1321" w:type="dxa"/>
            <w:noWrap/>
            <w:vAlign w:val="center"/>
            <w:hideMark/>
          </w:tcPr>
          <w:p w14:paraId="447C5900"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716F2B2A" w14:textId="00A4330C"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中国天然林和人工林碳汇稳定性差异：中国植被带驱动机制解耦</w:t>
            </w:r>
          </w:p>
        </w:tc>
        <w:tc>
          <w:tcPr>
            <w:tcW w:w="850" w:type="dxa"/>
            <w:noWrap/>
            <w:vAlign w:val="center"/>
          </w:tcPr>
          <w:p w14:paraId="50D7E61D" w14:textId="3646F1A2"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王晨语</w:t>
            </w:r>
          </w:p>
        </w:tc>
        <w:tc>
          <w:tcPr>
            <w:tcW w:w="1922" w:type="dxa"/>
            <w:noWrap/>
            <w:vAlign w:val="center"/>
          </w:tcPr>
          <w:p w14:paraId="778DA3BB" w14:textId="5AB09603"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B62B4D" w:rsidRPr="009664EB" w14:paraId="0D533CA8" w14:textId="77777777" w:rsidTr="00151D1B">
        <w:trPr>
          <w:trHeight w:val="285"/>
        </w:trPr>
        <w:tc>
          <w:tcPr>
            <w:tcW w:w="1321" w:type="dxa"/>
            <w:noWrap/>
            <w:vAlign w:val="center"/>
            <w:hideMark/>
          </w:tcPr>
          <w:p w14:paraId="1C8BB7EA"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371B3AEA" w14:textId="4377E54E"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基于气象-机器学习融合的玉米生育期模拟</w:t>
            </w:r>
          </w:p>
        </w:tc>
        <w:tc>
          <w:tcPr>
            <w:tcW w:w="850" w:type="dxa"/>
            <w:noWrap/>
            <w:vAlign w:val="center"/>
          </w:tcPr>
          <w:p w14:paraId="2AAFF19C" w14:textId="69A4B09C"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刘慧娟</w:t>
            </w:r>
          </w:p>
        </w:tc>
        <w:tc>
          <w:tcPr>
            <w:tcW w:w="1922" w:type="dxa"/>
            <w:noWrap/>
            <w:vAlign w:val="center"/>
          </w:tcPr>
          <w:p w14:paraId="3AD4B5E7" w14:textId="6E183141"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5BB78FBD" w14:textId="77777777" w:rsidTr="00151D1B">
        <w:trPr>
          <w:trHeight w:val="285"/>
        </w:trPr>
        <w:tc>
          <w:tcPr>
            <w:tcW w:w="1321" w:type="dxa"/>
            <w:noWrap/>
            <w:vAlign w:val="center"/>
            <w:hideMark/>
          </w:tcPr>
          <w:p w14:paraId="4D4AB56C"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461ED982" w14:textId="312669A0"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基于产量的玉米长势指标研究</w:t>
            </w:r>
          </w:p>
        </w:tc>
        <w:tc>
          <w:tcPr>
            <w:tcW w:w="850" w:type="dxa"/>
            <w:noWrap/>
            <w:vAlign w:val="center"/>
          </w:tcPr>
          <w:p w14:paraId="288B31EF" w14:textId="29AEDEE4"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彭国祥</w:t>
            </w:r>
          </w:p>
        </w:tc>
        <w:tc>
          <w:tcPr>
            <w:tcW w:w="1922" w:type="dxa"/>
            <w:noWrap/>
            <w:vAlign w:val="center"/>
          </w:tcPr>
          <w:p w14:paraId="7F077244" w14:textId="34A99A69"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37857B77" w14:textId="77777777" w:rsidTr="00151D1B">
        <w:trPr>
          <w:trHeight w:val="285"/>
        </w:trPr>
        <w:tc>
          <w:tcPr>
            <w:tcW w:w="1321" w:type="dxa"/>
            <w:noWrap/>
            <w:vAlign w:val="center"/>
            <w:hideMark/>
          </w:tcPr>
          <w:p w14:paraId="2C123B60"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527C9310" w14:textId="69956FDB"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玉米关键生育阶段的遥感动态监测</w:t>
            </w:r>
          </w:p>
        </w:tc>
        <w:tc>
          <w:tcPr>
            <w:tcW w:w="850" w:type="dxa"/>
            <w:noWrap/>
            <w:vAlign w:val="center"/>
          </w:tcPr>
          <w:p w14:paraId="1022A7B4" w14:textId="24F109DD"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陈宝灵</w:t>
            </w:r>
          </w:p>
        </w:tc>
        <w:tc>
          <w:tcPr>
            <w:tcW w:w="1922" w:type="dxa"/>
            <w:noWrap/>
            <w:vAlign w:val="center"/>
          </w:tcPr>
          <w:p w14:paraId="1C886488" w14:textId="4E142CF0"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0B90D708" w14:textId="77777777" w:rsidTr="00151D1B">
        <w:trPr>
          <w:trHeight w:val="285"/>
        </w:trPr>
        <w:tc>
          <w:tcPr>
            <w:tcW w:w="1321" w:type="dxa"/>
            <w:noWrap/>
            <w:vAlign w:val="center"/>
            <w:hideMark/>
          </w:tcPr>
          <w:p w14:paraId="16DE57B4"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6AD75534" w14:textId="770CE23A"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臭氧浓度升高和增温对小麦籽粒品质的复合影响</w:t>
            </w:r>
          </w:p>
        </w:tc>
        <w:tc>
          <w:tcPr>
            <w:tcW w:w="850" w:type="dxa"/>
            <w:noWrap/>
            <w:vAlign w:val="center"/>
          </w:tcPr>
          <w:p w14:paraId="61EC8A4C" w14:textId="444FD29E"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韩赛妍</w:t>
            </w:r>
          </w:p>
        </w:tc>
        <w:tc>
          <w:tcPr>
            <w:tcW w:w="1922" w:type="dxa"/>
            <w:noWrap/>
            <w:vAlign w:val="center"/>
          </w:tcPr>
          <w:p w14:paraId="4A8280B7" w14:textId="454FC181"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南京信息工程大学</w:t>
            </w:r>
          </w:p>
        </w:tc>
      </w:tr>
      <w:tr w:rsidR="00B62B4D" w:rsidRPr="009664EB" w14:paraId="12DAEEEE" w14:textId="77777777" w:rsidTr="00151D1B">
        <w:trPr>
          <w:trHeight w:val="285"/>
        </w:trPr>
        <w:tc>
          <w:tcPr>
            <w:tcW w:w="1321" w:type="dxa"/>
            <w:noWrap/>
            <w:vAlign w:val="center"/>
            <w:hideMark/>
          </w:tcPr>
          <w:p w14:paraId="4E960C9F"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6D6F0ADF" w14:textId="1FBF3DFE"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基于TEM模型的黄河重点生态区碳汇功能变化与驱动机制分析</w:t>
            </w:r>
          </w:p>
        </w:tc>
        <w:tc>
          <w:tcPr>
            <w:tcW w:w="850" w:type="dxa"/>
            <w:noWrap/>
            <w:vAlign w:val="center"/>
          </w:tcPr>
          <w:p w14:paraId="5801086B" w14:textId="06BA01BC"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高庆祥</w:t>
            </w:r>
          </w:p>
        </w:tc>
        <w:tc>
          <w:tcPr>
            <w:tcW w:w="1922" w:type="dxa"/>
            <w:noWrap/>
            <w:vAlign w:val="center"/>
          </w:tcPr>
          <w:p w14:paraId="3AACD101" w14:textId="28E12F36"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06C3C126" w14:textId="77777777" w:rsidTr="00151D1B">
        <w:trPr>
          <w:trHeight w:val="285"/>
        </w:trPr>
        <w:tc>
          <w:tcPr>
            <w:tcW w:w="1321" w:type="dxa"/>
            <w:noWrap/>
            <w:vAlign w:val="center"/>
            <w:hideMark/>
          </w:tcPr>
          <w:p w14:paraId="740CD296"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2AF7B230" w14:textId="61DD0102" w:rsidR="00B62B4D" w:rsidRPr="009664EB" w:rsidRDefault="00B62B4D" w:rsidP="00B62B4D">
            <w:pPr>
              <w:jc w:val="left"/>
              <w:rPr>
                <w:rFonts w:cs="Arial" w:hint="eastAsia"/>
                <w:color w:val="000000" w:themeColor="text1"/>
                <w:szCs w:val="21"/>
              </w:rPr>
            </w:pPr>
            <w:r>
              <w:rPr>
                <w:rFonts w:hint="eastAsia"/>
                <w:szCs w:val="21"/>
              </w:rPr>
              <w:t>基于无人机低空遥感的草地优势种识别与多样性评估</w:t>
            </w:r>
          </w:p>
        </w:tc>
        <w:tc>
          <w:tcPr>
            <w:tcW w:w="850" w:type="dxa"/>
            <w:noWrap/>
            <w:vAlign w:val="center"/>
          </w:tcPr>
          <w:p w14:paraId="7B7BB247" w14:textId="767C941F" w:rsidR="00B62B4D" w:rsidRPr="009664EB" w:rsidRDefault="00B62B4D" w:rsidP="00B62B4D">
            <w:pPr>
              <w:jc w:val="center"/>
              <w:rPr>
                <w:rFonts w:cs="Arial" w:hint="eastAsia"/>
                <w:color w:val="000000" w:themeColor="text1"/>
                <w:szCs w:val="21"/>
              </w:rPr>
            </w:pPr>
            <w:r>
              <w:rPr>
                <w:rFonts w:hint="eastAsia"/>
                <w:szCs w:val="21"/>
              </w:rPr>
              <w:t>明茹</w:t>
            </w:r>
          </w:p>
        </w:tc>
        <w:tc>
          <w:tcPr>
            <w:tcW w:w="1922" w:type="dxa"/>
            <w:noWrap/>
            <w:vAlign w:val="center"/>
          </w:tcPr>
          <w:p w14:paraId="53733BA3" w14:textId="244B66C5" w:rsidR="00B62B4D" w:rsidRPr="009664EB" w:rsidRDefault="00B62B4D" w:rsidP="00B62B4D">
            <w:pPr>
              <w:jc w:val="center"/>
              <w:rPr>
                <w:rFonts w:cs="Arial" w:hint="eastAsia"/>
                <w:color w:val="000000" w:themeColor="text1"/>
                <w:szCs w:val="21"/>
              </w:rPr>
            </w:pPr>
            <w:r>
              <w:rPr>
                <w:rFonts w:hint="eastAsia"/>
                <w:szCs w:val="21"/>
              </w:rPr>
              <w:t>中国科学院地理科学与资源研究所</w:t>
            </w:r>
          </w:p>
        </w:tc>
      </w:tr>
      <w:tr w:rsidR="00B62B4D" w:rsidRPr="009664EB" w14:paraId="00E07633" w14:textId="77777777" w:rsidTr="00151D1B">
        <w:trPr>
          <w:trHeight w:val="285"/>
        </w:trPr>
        <w:tc>
          <w:tcPr>
            <w:tcW w:w="1321" w:type="dxa"/>
            <w:noWrap/>
            <w:vAlign w:val="center"/>
            <w:hideMark/>
          </w:tcPr>
          <w:p w14:paraId="1ED5759F"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7E0E0BAE" w14:textId="7BB250A1" w:rsidR="00B62B4D" w:rsidRPr="009664EB" w:rsidRDefault="00B62B4D" w:rsidP="00B62B4D">
            <w:pPr>
              <w:jc w:val="left"/>
              <w:rPr>
                <w:rFonts w:cs="Arial" w:hint="eastAsia"/>
                <w:color w:val="000000" w:themeColor="text1"/>
                <w:szCs w:val="21"/>
              </w:rPr>
            </w:pPr>
            <w:r>
              <w:rPr>
                <w:rFonts w:asciiTheme="minorEastAsia" w:hAnsiTheme="minorEastAsia" w:cs="宋体" w:hint="eastAsia"/>
                <w:color w:val="000000" w:themeColor="text1"/>
                <w:kern w:val="0"/>
                <w:szCs w:val="21"/>
              </w:rPr>
              <w:t>三</w:t>
            </w:r>
            <w:r w:rsidRPr="00CF709E">
              <w:rPr>
                <w:rFonts w:asciiTheme="minorEastAsia" w:hAnsiTheme="minorEastAsia" w:cs="宋体" w:hint="eastAsia"/>
                <w:color w:val="000000" w:themeColor="text1"/>
                <w:kern w:val="0"/>
                <w:szCs w:val="21"/>
              </w:rPr>
              <w:t>峡水库库岸构建近自然植被的控蚀减污效能研究</w:t>
            </w:r>
          </w:p>
        </w:tc>
        <w:tc>
          <w:tcPr>
            <w:tcW w:w="850" w:type="dxa"/>
            <w:noWrap/>
            <w:vAlign w:val="center"/>
          </w:tcPr>
          <w:p w14:paraId="7BE317E1" w14:textId="02CC321E" w:rsidR="00B62B4D" w:rsidRPr="009664EB" w:rsidRDefault="00B62B4D" w:rsidP="00B62B4D">
            <w:pPr>
              <w:jc w:val="center"/>
              <w:rPr>
                <w:rFonts w:cs="Arial" w:hint="eastAsia"/>
                <w:color w:val="000000" w:themeColor="text1"/>
                <w:szCs w:val="21"/>
              </w:rPr>
            </w:pPr>
            <w:r w:rsidRPr="000952C6">
              <w:rPr>
                <w:rFonts w:hint="eastAsia"/>
              </w:rPr>
              <w:t>黄富森</w:t>
            </w:r>
          </w:p>
        </w:tc>
        <w:tc>
          <w:tcPr>
            <w:tcW w:w="1922" w:type="dxa"/>
            <w:noWrap/>
            <w:vAlign w:val="center"/>
          </w:tcPr>
          <w:p w14:paraId="521814BD" w14:textId="6EAB65AA" w:rsidR="00B62B4D" w:rsidRPr="009664EB" w:rsidRDefault="00B62B4D" w:rsidP="00B62B4D">
            <w:pPr>
              <w:jc w:val="center"/>
              <w:rPr>
                <w:rFonts w:cs="Arial" w:hint="eastAsia"/>
                <w:color w:val="000000" w:themeColor="text1"/>
                <w:szCs w:val="21"/>
              </w:rPr>
            </w:pPr>
            <w:r w:rsidRPr="00CF709E">
              <w:rPr>
                <w:rFonts w:hint="eastAsia"/>
              </w:rPr>
              <w:t>西南大学</w:t>
            </w:r>
          </w:p>
        </w:tc>
      </w:tr>
    </w:tbl>
    <w:p w14:paraId="3E232658" w14:textId="77777777" w:rsidR="00AE0967" w:rsidRPr="009664EB" w:rsidRDefault="00AE0967">
      <w:pPr>
        <w:rPr>
          <w:rFonts w:hint="eastAsia"/>
          <w:color w:val="000000" w:themeColor="text1"/>
          <w:szCs w:val="21"/>
        </w:rPr>
      </w:pPr>
    </w:p>
    <w:p w14:paraId="6582D110"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6E4B6374" w14:textId="77777777" w:rsidTr="00151D1B">
        <w:trPr>
          <w:trHeight w:val="285"/>
        </w:trPr>
        <w:tc>
          <w:tcPr>
            <w:tcW w:w="8296" w:type="dxa"/>
            <w:gridSpan w:val="4"/>
            <w:noWrap/>
            <w:vAlign w:val="bottom"/>
          </w:tcPr>
          <w:p w14:paraId="669B48F9" w14:textId="77777777" w:rsidR="00AE0967" w:rsidRPr="009664EB" w:rsidRDefault="00AE0967" w:rsidP="00DC7E2E">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DC7E2E" w:rsidRPr="009664EB">
              <w:rPr>
                <w:rFonts w:asciiTheme="minorEastAsia" w:hAnsiTheme="minorEastAsia" w:cs="宋体"/>
                <w:b/>
                <w:bCs/>
                <w:color w:val="000000" w:themeColor="text1"/>
                <w:kern w:val="0"/>
                <w:szCs w:val="21"/>
              </w:rPr>
              <w:t>7</w:t>
            </w:r>
            <w:r w:rsidRPr="009664EB">
              <w:rPr>
                <w:rFonts w:asciiTheme="minorEastAsia" w:hAnsiTheme="minorEastAsia" w:cs="宋体" w:hint="eastAsia"/>
                <w:b/>
                <w:bCs/>
                <w:color w:val="000000" w:themeColor="text1"/>
                <w:kern w:val="0"/>
                <w:szCs w:val="21"/>
              </w:rPr>
              <w:t>分会场：</w:t>
            </w:r>
            <w:r w:rsidR="00DC7E2E" w:rsidRPr="009664EB">
              <w:rPr>
                <w:rFonts w:asciiTheme="minorEastAsia" w:hAnsiTheme="minorEastAsia" w:cs="宋体" w:hint="eastAsia"/>
                <w:b/>
                <w:bCs/>
                <w:color w:val="000000" w:themeColor="text1"/>
                <w:kern w:val="0"/>
                <w:szCs w:val="21"/>
              </w:rPr>
              <w:t>全球变化与生物入侵</w:t>
            </w:r>
          </w:p>
        </w:tc>
      </w:tr>
      <w:tr w:rsidR="009664EB" w:rsidRPr="009664EB" w14:paraId="126AFF96" w14:textId="77777777" w:rsidTr="00151D1B">
        <w:trPr>
          <w:trHeight w:val="285"/>
        </w:trPr>
        <w:tc>
          <w:tcPr>
            <w:tcW w:w="8296" w:type="dxa"/>
            <w:gridSpan w:val="4"/>
            <w:noWrap/>
            <w:vAlign w:val="bottom"/>
          </w:tcPr>
          <w:p w14:paraId="5D3341AA" w14:textId="33AEC9FD"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丁香厅</w:t>
            </w:r>
          </w:p>
        </w:tc>
      </w:tr>
      <w:tr w:rsidR="009664EB" w:rsidRPr="009664EB" w14:paraId="65962422" w14:textId="77777777" w:rsidTr="00151D1B">
        <w:trPr>
          <w:trHeight w:val="285"/>
        </w:trPr>
        <w:tc>
          <w:tcPr>
            <w:tcW w:w="8296" w:type="dxa"/>
            <w:gridSpan w:val="4"/>
            <w:noWrap/>
            <w:vAlign w:val="bottom"/>
          </w:tcPr>
          <w:p w14:paraId="2DDBD564"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5B88C69" w14:textId="77777777" w:rsidTr="00151D1B">
        <w:trPr>
          <w:trHeight w:val="285"/>
        </w:trPr>
        <w:tc>
          <w:tcPr>
            <w:tcW w:w="8296" w:type="dxa"/>
            <w:gridSpan w:val="4"/>
            <w:noWrap/>
            <w:vAlign w:val="bottom"/>
          </w:tcPr>
          <w:p w14:paraId="4BF51F24" w14:textId="7A86FF2C"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范书锋（武汉大学）、刘振元（暨南大学）</w:t>
            </w:r>
          </w:p>
        </w:tc>
      </w:tr>
      <w:tr w:rsidR="009664EB" w:rsidRPr="009664EB" w14:paraId="093B6678" w14:textId="77777777" w:rsidTr="00151D1B">
        <w:trPr>
          <w:trHeight w:val="285"/>
        </w:trPr>
        <w:tc>
          <w:tcPr>
            <w:tcW w:w="1321" w:type="dxa"/>
            <w:noWrap/>
            <w:vAlign w:val="bottom"/>
          </w:tcPr>
          <w:p w14:paraId="63EF53E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F73F613"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4EB4399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7311B436"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068100D3" w14:textId="77777777" w:rsidTr="00151D1B">
        <w:trPr>
          <w:trHeight w:val="285"/>
        </w:trPr>
        <w:tc>
          <w:tcPr>
            <w:tcW w:w="1321" w:type="dxa"/>
            <w:noWrap/>
            <w:vAlign w:val="center"/>
            <w:hideMark/>
          </w:tcPr>
          <w:p w14:paraId="46D6BDF8"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3742ABA9" w14:textId="77777777" w:rsidR="00542A27" w:rsidRPr="009664EB" w:rsidRDefault="00542A27" w:rsidP="00542A27">
            <w:pPr>
              <w:widowControl/>
              <w:jc w:val="left"/>
              <w:rPr>
                <w:rFonts w:cs="Arial" w:hint="eastAsia"/>
                <w:color w:val="000000" w:themeColor="text1"/>
                <w:szCs w:val="21"/>
              </w:rPr>
            </w:pPr>
            <w:r w:rsidRPr="009664EB">
              <w:rPr>
                <w:rFonts w:cs="Arial" w:hint="eastAsia"/>
                <w:color w:val="000000" w:themeColor="text1"/>
                <w:szCs w:val="21"/>
              </w:rPr>
              <w:t>入侵植物丰富度和多度交互作用影响生态系统多功能性</w:t>
            </w:r>
          </w:p>
        </w:tc>
        <w:tc>
          <w:tcPr>
            <w:tcW w:w="850" w:type="dxa"/>
            <w:noWrap/>
            <w:vAlign w:val="center"/>
          </w:tcPr>
          <w:p w14:paraId="13C040B3"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胡奕</w:t>
            </w:r>
          </w:p>
        </w:tc>
        <w:tc>
          <w:tcPr>
            <w:tcW w:w="1922" w:type="dxa"/>
            <w:noWrap/>
            <w:vAlign w:val="center"/>
          </w:tcPr>
          <w:p w14:paraId="517EBF62" w14:textId="77777777" w:rsidR="00542A27" w:rsidRPr="009664EB" w:rsidRDefault="00542A27" w:rsidP="001B2906">
            <w:pPr>
              <w:jc w:val="center"/>
              <w:rPr>
                <w:rFonts w:cs="Arial" w:hint="eastAsia"/>
                <w:color w:val="000000" w:themeColor="text1"/>
                <w:szCs w:val="21"/>
              </w:rPr>
            </w:pPr>
            <w:r w:rsidRPr="009664EB">
              <w:rPr>
                <w:rFonts w:cs="Arial" w:hint="eastAsia"/>
                <w:color w:val="000000" w:themeColor="text1"/>
                <w:szCs w:val="21"/>
              </w:rPr>
              <w:t>山东大学</w:t>
            </w:r>
          </w:p>
        </w:tc>
      </w:tr>
      <w:tr w:rsidR="009664EB" w:rsidRPr="009664EB" w14:paraId="62CEEC2B" w14:textId="77777777" w:rsidTr="00151D1B">
        <w:trPr>
          <w:trHeight w:val="285"/>
        </w:trPr>
        <w:tc>
          <w:tcPr>
            <w:tcW w:w="1321" w:type="dxa"/>
            <w:noWrap/>
            <w:vAlign w:val="center"/>
            <w:hideMark/>
          </w:tcPr>
          <w:p w14:paraId="1E09598C"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67BD20DB"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Analysis of the current status and future invasion trends of alien invasions on the Qinghai-Tibetan Plateau in the context of climate warming</w:t>
            </w:r>
          </w:p>
        </w:tc>
        <w:tc>
          <w:tcPr>
            <w:tcW w:w="850" w:type="dxa"/>
            <w:noWrap/>
            <w:vAlign w:val="center"/>
          </w:tcPr>
          <w:p w14:paraId="5DA258F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孙莹莹</w:t>
            </w:r>
          </w:p>
        </w:tc>
        <w:tc>
          <w:tcPr>
            <w:tcW w:w="1922" w:type="dxa"/>
            <w:noWrap/>
            <w:vAlign w:val="center"/>
          </w:tcPr>
          <w:p w14:paraId="383BA252"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陕西师范大学</w:t>
            </w:r>
          </w:p>
        </w:tc>
      </w:tr>
      <w:tr w:rsidR="009664EB" w:rsidRPr="009664EB" w14:paraId="389A19DB" w14:textId="77777777" w:rsidTr="00151D1B">
        <w:trPr>
          <w:trHeight w:val="285"/>
        </w:trPr>
        <w:tc>
          <w:tcPr>
            <w:tcW w:w="1321" w:type="dxa"/>
            <w:noWrap/>
            <w:vAlign w:val="center"/>
            <w:hideMark/>
          </w:tcPr>
          <w:p w14:paraId="3747194B"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3DA22CC3"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与入侵植物紫茎泽兰相关的叶内生真菌的季节性变化</w:t>
            </w:r>
          </w:p>
        </w:tc>
        <w:tc>
          <w:tcPr>
            <w:tcW w:w="850" w:type="dxa"/>
            <w:noWrap/>
            <w:vAlign w:val="center"/>
          </w:tcPr>
          <w:p w14:paraId="119BF881"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李雨轩</w:t>
            </w:r>
          </w:p>
        </w:tc>
        <w:tc>
          <w:tcPr>
            <w:tcW w:w="1922" w:type="dxa"/>
            <w:noWrap/>
            <w:vAlign w:val="center"/>
          </w:tcPr>
          <w:p w14:paraId="2799212A" w14:textId="77777777" w:rsidR="00542A27" w:rsidRPr="009664EB" w:rsidRDefault="00E97261" w:rsidP="00542A27">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5F252270" w14:textId="77777777" w:rsidTr="00151D1B">
        <w:trPr>
          <w:trHeight w:val="285"/>
        </w:trPr>
        <w:tc>
          <w:tcPr>
            <w:tcW w:w="1321" w:type="dxa"/>
            <w:noWrap/>
            <w:vAlign w:val="center"/>
            <w:hideMark/>
          </w:tcPr>
          <w:p w14:paraId="0ADEB8FC"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1D6B4788"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不同天敌选择压力下外来植物的化学响应机制</w:t>
            </w:r>
          </w:p>
        </w:tc>
        <w:tc>
          <w:tcPr>
            <w:tcW w:w="850" w:type="dxa"/>
            <w:noWrap/>
            <w:vAlign w:val="center"/>
          </w:tcPr>
          <w:p w14:paraId="37A3F7C9"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苑琳琳</w:t>
            </w:r>
          </w:p>
        </w:tc>
        <w:tc>
          <w:tcPr>
            <w:tcW w:w="1922" w:type="dxa"/>
            <w:noWrap/>
            <w:vAlign w:val="center"/>
          </w:tcPr>
          <w:p w14:paraId="2865A98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沈阳农业大学</w:t>
            </w:r>
          </w:p>
        </w:tc>
      </w:tr>
      <w:tr w:rsidR="009664EB" w:rsidRPr="009664EB" w14:paraId="2800C36B" w14:textId="77777777" w:rsidTr="00151D1B">
        <w:trPr>
          <w:trHeight w:val="285"/>
        </w:trPr>
        <w:tc>
          <w:tcPr>
            <w:tcW w:w="1321" w:type="dxa"/>
            <w:noWrap/>
            <w:vAlign w:val="center"/>
            <w:hideMark/>
          </w:tcPr>
          <w:p w14:paraId="2EA71BB3"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5BDE62EA" w14:textId="77777777" w:rsidR="00542A27" w:rsidRPr="009664EB" w:rsidRDefault="00CF0445" w:rsidP="00542A27">
            <w:pPr>
              <w:jc w:val="left"/>
              <w:rPr>
                <w:rFonts w:cs="Arial" w:hint="eastAsia"/>
                <w:color w:val="000000" w:themeColor="text1"/>
                <w:szCs w:val="21"/>
              </w:rPr>
            </w:pPr>
            <w:r w:rsidRPr="009664EB">
              <w:rPr>
                <w:rFonts w:cs="Arial" w:hint="eastAsia"/>
                <w:color w:val="000000" w:themeColor="text1"/>
                <w:szCs w:val="21"/>
              </w:rPr>
              <w:t>根际微生物驱动氮利用策略转变增强鬼针草属共入侵风险</w:t>
            </w:r>
          </w:p>
        </w:tc>
        <w:tc>
          <w:tcPr>
            <w:tcW w:w="850" w:type="dxa"/>
            <w:noWrap/>
            <w:vAlign w:val="center"/>
          </w:tcPr>
          <w:p w14:paraId="7D859062"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樊林染</w:t>
            </w:r>
          </w:p>
        </w:tc>
        <w:tc>
          <w:tcPr>
            <w:tcW w:w="1922" w:type="dxa"/>
            <w:noWrap/>
            <w:vAlign w:val="center"/>
          </w:tcPr>
          <w:p w14:paraId="0800F697" w14:textId="77777777" w:rsidR="00542A27" w:rsidRPr="009664EB" w:rsidRDefault="00CF0445" w:rsidP="00CF0445">
            <w:pPr>
              <w:jc w:val="left"/>
              <w:rPr>
                <w:rFonts w:cs="Arial" w:hint="eastAsia"/>
                <w:color w:val="000000" w:themeColor="text1"/>
                <w:szCs w:val="21"/>
              </w:rPr>
            </w:pPr>
            <w:r w:rsidRPr="009664EB">
              <w:rPr>
                <w:rFonts w:cs="Arial" w:hint="eastAsia"/>
                <w:color w:val="000000" w:themeColor="text1"/>
                <w:szCs w:val="21"/>
              </w:rPr>
              <w:t>中国农业科学院环境保护科研监测所</w:t>
            </w:r>
          </w:p>
        </w:tc>
      </w:tr>
      <w:tr w:rsidR="00D6213A" w:rsidRPr="009664EB" w14:paraId="2ED1105E" w14:textId="77777777" w:rsidTr="00151D1B">
        <w:trPr>
          <w:trHeight w:val="285"/>
        </w:trPr>
        <w:tc>
          <w:tcPr>
            <w:tcW w:w="1321" w:type="dxa"/>
            <w:noWrap/>
            <w:vAlign w:val="center"/>
            <w:hideMark/>
          </w:tcPr>
          <w:p w14:paraId="40559B11"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2F2AA1AF" w14:textId="233BEC49"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多组学揭示外来入侵植物紫茎泽兰的根际生态策略</w:t>
            </w:r>
          </w:p>
        </w:tc>
        <w:tc>
          <w:tcPr>
            <w:tcW w:w="850" w:type="dxa"/>
            <w:noWrap/>
            <w:vAlign w:val="center"/>
          </w:tcPr>
          <w:p w14:paraId="11898D7F" w14:textId="4CE45FFF"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张玉</w:t>
            </w:r>
          </w:p>
        </w:tc>
        <w:tc>
          <w:tcPr>
            <w:tcW w:w="1922" w:type="dxa"/>
            <w:noWrap/>
            <w:vAlign w:val="center"/>
          </w:tcPr>
          <w:p w14:paraId="6505E939" w14:textId="70438B4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7D6943F8" w14:textId="77777777" w:rsidTr="00151D1B">
        <w:trPr>
          <w:trHeight w:val="285"/>
        </w:trPr>
        <w:tc>
          <w:tcPr>
            <w:tcW w:w="1321" w:type="dxa"/>
            <w:noWrap/>
            <w:vAlign w:val="center"/>
            <w:hideMark/>
          </w:tcPr>
          <w:p w14:paraId="256DA5C4"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7A7D0BD8" w14:textId="6A442F16"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湖北省外来入侵植物的竞争-耐胁迫-杂草型（CSR）生态策略分析</w:t>
            </w:r>
          </w:p>
        </w:tc>
        <w:tc>
          <w:tcPr>
            <w:tcW w:w="850" w:type="dxa"/>
            <w:noWrap/>
            <w:vAlign w:val="center"/>
          </w:tcPr>
          <w:p w14:paraId="2A3C4DCA" w14:textId="54CF53A8"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方晨希</w:t>
            </w:r>
          </w:p>
        </w:tc>
        <w:tc>
          <w:tcPr>
            <w:tcW w:w="1922" w:type="dxa"/>
            <w:noWrap/>
            <w:vAlign w:val="center"/>
          </w:tcPr>
          <w:p w14:paraId="30C926C1" w14:textId="7777777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中国地质大学</w:t>
            </w:r>
          </w:p>
          <w:p w14:paraId="6680FCA5" w14:textId="2FE081F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（武汉）</w:t>
            </w:r>
          </w:p>
        </w:tc>
      </w:tr>
      <w:tr w:rsidR="00D6213A" w:rsidRPr="009664EB" w14:paraId="769904BF" w14:textId="77777777" w:rsidTr="00151D1B">
        <w:trPr>
          <w:trHeight w:val="285"/>
        </w:trPr>
        <w:tc>
          <w:tcPr>
            <w:tcW w:w="1321" w:type="dxa"/>
            <w:noWrap/>
            <w:vAlign w:val="center"/>
            <w:hideMark/>
          </w:tcPr>
          <w:p w14:paraId="4A616EDD"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16E6F22C" w14:textId="52E6E85A"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基于竞争与微生物塑造的策略分化对外来植物共同入侵的促进作用</w:t>
            </w:r>
          </w:p>
        </w:tc>
        <w:tc>
          <w:tcPr>
            <w:tcW w:w="850" w:type="dxa"/>
            <w:noWrap/>
            <w:vAlign w:val="center"/>
          </w:tcPr>
          <w:p w14:paraId="34E54C50" w14:textId="7F6C95B0"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李崇玮</w:t>
            </w:r>
          </w:p>
        </w:tc>
        <w:tc>
          <w:tcPr>
            <w:tcW w:w="1922" w:type="dxa"/>
            <w:noWrap/>
            <w:vAlign w:val="center"/>
          </w:tcPr>
          <w:p w14:paraId="2931CD2D" w14:textId="03B78EB5"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中山大学</w:t>
            </w:r>
          </w:p>
        </w:tc>
      </w:tr>
      <w:tr w:rsidR="00D6213A" w:rsidRPr="009664EB" w14:paraId="7E00BBF8" w14:textId="77777777" w:rsidTr="00151D1B">
        <w:trPr>
          <w:trHeight w:val="285"/>
        </w:trPr>
        <w:tc>
          <w:tcPr>
            <w:tcW w:w="1321" w:type="dxa"/>
            <w:noWrap/>
            <w:vAlign w:val="center"/>
            <w:hideMark/>
          </w:tcPr>
          <w:p w14:paraId="67580593"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36DAD1B6" w14:textId="33EA5C58"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种子传播者与气候变化介导的入侵植物与本地植物的生态位变化</w:t>
            </w:r>
          </w:p>
        </w:tc>
        <w:tc>
          <w:tcPr>
            <w:tcW w:w="850" w:type="dxa"/>
            <w:noWrap/>
            <w:vAlign w:val="center"/>
          </w:tcPr>
          <w:p w14:paraId="03AC0FE2" w14:textId="40E5645A"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潘志立</w:t>
            </w:r>
          </w:p>
        </w:tc>
        <w:tc>
          <w:tcPr>
            <w:tcW w:w="1922" w:type="dxa"/>
            <w:noWrap/>
            <w:vAlign w:val="center"/>
          </w:tcPr>
          <w:p w14:paraId="7AE9FFA1" w14:textId="3B479601"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5785CA78" w14:textId="77777777" w:rsidTr="00151D1B">
        <w:trPr>
          <w:trHeight w:val="285"/>
        </w:trPr>
        <w:tc>
          <w:tcPr>
            <w:tcW w:w="1321" w:type="dxa"/>
            <w:noWrap/>
            <w:vAlign w:val="center"/>
            <w:hideMark/>
          </w:tcPr>
          <w:p w14:paraId="7D381C4A"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6CA2452E" w14:textId="44527EE0"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镉污染调控入侵种美洲商陆与本地商陆间植物-土壤反馈的机制</w:t>
            </w:r>
          </w:p>
        </w:tc>
        <w:tc>
          <w:tcPr>
            <w:tcW w:w="850" w:type="dxa"/>
            <w:noWrap/>
            <w:vAlign w:val="center"/>
          </w:tcPr>
          <w:p w14:paraId="2844F11F" w14:textId="2BDA416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朱玥</w:t>
            </w:r>
          </w:p>
        </w:tc>
        <w:tc>
          <w:tcPr>
            <w:tcW w:w="1922" w:type="dxa"/>
            <w:noWrap/>
            <w:vAlign w:val="center"/>
          </w:tcPr>
          <w:p w14:paraId="77E2EC07" w14:textId="6F0BC0B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22E6C36B" w14:textId="77777777" w:rsidTr="00151D1B">
        <w:trPr>
          <w:trHeight w:val="285"/>
        </w:trPr>
        <w:tc>
          <w:tcPr>
            <w:tcW w:w="1321" w:type="dxa"/>
            <w:noWrap/>
            <w:vAlign w:val="center"/>
            <w:hideMark/>
          </w:tcPr>
          <w:p w14:paraId="42B5363C"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CEE7111" w14:textId="30ED2471"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入侵植物粗毛牛膝菊扩散过程中的植物-土壤反馈作用研究</w:t>
            </w:r>
          </w:p>
        </w:tc>
        <w:tc>
          <w:tcPr>
            <w:tcW w:w="850" w:type="dxa"/>
            <w:noWrap/>
            <w:vAlign w:val="center"/>
          </w:tcPr>
          <w:p w14:paraId="227467C7" w14:textId="149BD58D"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王佳</w:t>
            </w:r>
          </w:p>
        </w:tc>
        <w:tc>
          <w:tcPr>
            <w:tcW w:w="1922" w:type="dxa"/>
            <w:noWrap/>
            <w:vAlign w:val="center"/>
          </w:tcPr>
          <w:p w14:paraId="66BE0586" w14:textId="395C352D"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陕西师范大学</w:t>
            </w:r>
          </w:p>
        </w:tc>
      </w:tr>
      <w:tr w:rsidR="00D6213A" w:rsidRPr="009664EB" w14:paraId="47CC8645" w14:textId="77777777" w:rsidTr="00151D1B">
        <w:trPr>
          <w:trHeight w:val="285"/>
        </w:trPr>
        <w:tc>
          <w:tcPr>
            <w:tcW w:w="1321" w:type="dxa"/>
            <w:noWrap/>
            <w:vAlign w:val="center"/>
            <w:hideMark/>
          </w:tcPr>
          <w:p w14:paraId="09E39C44"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7BEE9F9C" w14:textId="2170C69B"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PmHMA3 通过转运与螯合区室化作用增强美洲商陆的镉耐受性</w:t>
            </w:r>
          </w:p>
        </w:tc>
        <w:tc>
          <w:tcPr>
            <w:tcW w:w="850" w:type="dxa"/>
            <w:noWrap/>
            <w:vAlign w:val="center"/>
          </w:tcPr>
          <w:p w14:paraId="0C6E2BBF" w14:textId="7E7FF82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柯嘉雯</w:t>
            </w:r>
          </w:p>
        </w:tc>
        <w:tc>
          <w:tcPr>
            <w:tcW w:w="1922" w:type="dxa"/>
            <w:noWrap/>
            <w:vAlign w:val="center"/>
          </w:tcPr>
          <w:p w14:paraId="7990EC77" w14:textId="0E60EEA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02BADA73" w14:textId="77777777" w:rsidTr="00151D1B">
        <w:trPr>
          <w:trHeight w:val="285"/>
        </w:trPr>
        <w:tc>
          <w:tcPr>
            <w:tcW w:w="1321" w:type="dxa"/>
            <w:noWrap/>
            <w:vAlign w:val="center"/>
            <w:hideMark/>
          </w:tcPr>
          <w:p w14:paraId="0C47D46B"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3AACCE0F" w14:textId="37B14754"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丛枝菌根真菌对入侵植物生长与养分吸收作用的氮形态依赖性</w:t>
            </w:r>
          </w:p>
        </w:tc>
        <w:tc>
          <w:tcPr>
            <w:tcW w:w="850" w:type="dxa"/>
            <w:noWrap/>
            <w:vAlign w:val="center"/>
          </w:tcPr>
          <w:p w14:paraId="1269F057" w14:textId="270A2B3F"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苏哲洋</w:t>
            </w:r>
          </w:p>
        </w:tc>
        <w:tc>
          <w:tcPr>
            <w:tcW w:w="1922" w:type="dxa"/>
            <w:noWrap/>
            <w:vAlign w:val="center"/>
          </w:tcPr>
          <w:p w14:paraId="0535F9BF" w14:textId="4C29DF8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中山大学</w:t>
            </w:r>
          </w:p>
        </w:tc>
      </w:tr>
      <w:tr w:rsidR="00D6213A" w:rsidRPr="009664EB" w14:paraId="65C515D5" w14:textId="77777777" w:rsidTr="00151D1B">
        <w:trPr>
          <w:trHeight w:val="285"/>
        </w:trPr>
        <w:tc>
          <w:tcPr>
            <w:tcW w:w="1321" w:type="dxa"/>
            <w:noWrap/>
            <w:vAlign w:val="center"/>
            <w:hideMark/>
          </w:tcPr>
          <w:p w14:paraId="555B1AE2"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23233748" w14:textId="7D7167D4"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超越促进作用:外来物种抑制已定居的入侵物种</w:t>
            </w:r>
          </w:p>
        </w:tc>
        <w:tc>
          <w:tcPr>
            <w:tcW w:w="850" w:type="dxa"/>
            <w:noWrap/>
            <w:vAlign w:val="center"/>
          </w:tcPr>
          <w:p w14:paraId="190C9435" w14:textId="02A920C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陈君</w:t>
            </w:r>
          </w:p>
        </w:tc>
        <w:tc>
          <w:tcPr>
            <w:tcW w:w="1922" w:type="dxa"/>
            <w:noWrap/>
            <w:vAlign w:val="center"/>
          </w:tcPr>
          <w:p w14:paraId="129E80EF" w14:textId="2D5B80BC"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6AB8A465" w14:textId="77777777" w:rsidTr="00151D1B">
        <w:trPr>
          <w:trHeight w:val="285"/>
        </w:trPr>
        <w:tc>
          <w:tcPr>
            <w:tcW w:w="1321" w:type="dxa"/>
            <w:noWrap/>
            <w:vAlign w:val="center"/>
            <w:hideMark/>
          </w:tcPr>
          <w:p w14:paraId="54E37162"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48190BF" w14:textId="2A666B3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镉胁迫下入侵植物美洲商陆相较于同属近缘种具有更强的适应性</w:t>
            </w:r>
          </w:p>
        </w:tc>
        <w:tc>
          <w:tcPr>
            <w:tcW w:w="850" w:type="dxa"/>
            <w:noWrap/>
            <w:vAlign w:val="center"/>
          </w:tcPr>
          <w:p w14:paraId="699AC88D" w14:textId="362CE3D2"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陈鑫</w:t>
            </w:r>
          </w:p>
        </w:tc>
        <w:tc>
          <w:tcPr>
            <w:tcW w:w="1922" w:type="dxa"/>
            <w:noWrap/>
            <w:vAlign w:val="center"/>
          </w:tcPr>
          <w:p w14:paraId="720CA8E7" w14:textId="732CAEE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0B2E80DC" w14:textId="77777777" w:rsidTr="00151D1B">
        <w:trPr>
          <w:trHeight w:val="285"/>
        </w:trPr>
        <w:tc>
          <w:tcPr>
            <w:tcW w:w="1321" w:type="dxa"/>
            <w:noWrap/>
            <w:vAlign w:val="center"/>
            <w:hideMark/>
          </w:tcPr>
          <w:p w14:paraId="4887A7E8"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7415ABB" w14:textId="487D4B6F"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入侵植物通过构建根系–微生物–土壤网络来增强根际激发效应</w:t>
            </w:r>
          </w:p>
        </w:tc>
        <w:tc>
          <w:tcPr>
            <w:tcW w:w="850" w:type="dxa"/>
            <w:noWrap/>
            <w:vAlign w:val="center"/>
          </w:tcPr>
          <w:p w14:paraId="41427D8B" w14:textId="09C3B3D3"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马頔</w:t>
            </w:r>
          </w:p>
        </w:tc>
        <w:tc>
          <w:tcPr>
            <w:tcW w:w="1922" w:type="dxa"/>
            <w:noWrap/>
            <w:vAlign w:val="center"/>
          </w:tcPr>
          <w:p w14:paraId="2ED70D85" w14:textId="33D6589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D6213A" w:rsidRPr="009664EB" w14:paraId="2DD9DB69" w14:textId="77777777" w:rsidTr="00151D1B">
        <w:trPr>
          <w:trHeight w:val="285"/>
        </w:trPr>
        <w:tc>
          <w:tcPr>
            <w:tcW w:w="1321" w:type="dxa"/>
            <w:noWrap/>
            <w:vAlign w:val="center"/>
            <w:hideMark/>
          </w:tcPr>
          <w:p w14:paraId="12122DB9"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E70D5B7" w14:textId="4111F991"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化感作用介导的多样性和可入侵性关系受入侵植物塑造的土壤微生物调控</w:t>
            </w:r>
          </w:p>
        </w:tc>
        <w:tc>
          <w:tcPr>
            <w:tcW w:w="850" w:type="dxa"/>
            <w:noWrap/>
            <w:vAlign w:val="center"/>
          </w:tcPr>
          <w:p w14:paraId="29C3C092" w14:textId="699FFF8C"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邓益卓</w:t>
            </w:r>
          </w:p>
        </w:tc>
        <w:tc>
          <w:tcPr>
            <w:tcW w:w="1922" w:type="dxa"/>
            <w:noWrap/>
            <w:vAlign w:val="center"/>
          </w:tcPr>
          <w:p w14:paraId="55BF7AE1" w14:textId="3A1B8FD3"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鲁东大学</w:t>
            </w:r>
          </w:p>
        </w:tc>
      </w:tr>
      <w:tr w:rsidR="00D6213A" w:rsidRPr="009664EB" w14:paraId="4244B817" w14:textId="77777777" w:rsidTr="00151D1B">
        <w:trPr>
          <w:trHeight w:val="285"/>
        </w:trPr>
        <w:tc>
          <w:tcPr>
            <w:tcW w:w="1321" w:type="dxa"/>
            <w:noWrap/>
            <w:vAlign w:val="center"/>
            <w:hideMark/>
          </w:tcPr>
          <w:p w14:paraId="19C32489"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E5D69FE" w14:textId="4E69760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鸟类取食偏好促进外来商陆入侵的机制研究</w:t>
            </w:r>
          </w:p>
        </w:tc>
        <w:tc>
          <w:tcPr>
            <w:tcW w:w="850" w:type="dxa"/>
            <w:noWrap/>
            <w:vAlign w:val="center"/>
          </w:tcPr>
          <w:p w14:paraId="10B82764" w14:textId="3EE2E03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闫志森</w:t>
            </w:r>
          </w:p>
        </w:tc>
        <w:tc>
          <w:tcPr>
            <w:tcW w:w="1922" w:type="dxa"/>
            <w:noWrap/>
            <w:vAlign w:val="center"/>
          </w:tcPr>
          <w:p w14:paraId="03CBF362" w14:textId="20C04B64"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341EF907" w14:textId="77777777" w:rsidTr="00151D1B">
        <w:trPr>
          <w:trHeight w:val="285"/>
        </w:trPr>
        <w:tc>
          <w:tcPr>
            <w:tcW w:w="1321" w:type="dxa"/>
            <w:noWrap/>
            <w:vAlign w:val="center"/>
            <w:hideMark/>
          </w:tcPr>
          <w:p w14:paraId="61571AC0"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15:36-15:43</w:t>
            </w:r>
          </w:p>
        </w:tc>
        <w:tc>
          <w:tcPr>
            <w:tcW w:w="4203" w:type="dxa"/>
            <w:noWrap/>
            <w:vAlign w:val="center"/>
          </w:tcPr>
          <w:p w14:paraId="65AA3421" w14:textId="5DC49B47"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镉胁迫下入侵植物美洲商陆的富集特性及其对土壤微食物网的影响</w:t>
            </w:r>
          </w:p>
        </w:tc>
        <w:tc>
          <w:tcPr>
            <w:tcW w:w="850" w:type="dxa"/>
            <w:noWrap/>
            <w:vAlign w:val="center"/>
          </w:tcPr>
          <w:p w14:paraId="4D9EC3E8" w14:textId="5A85CDF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杨芳宁</w:t>
            </w:r>
          </w:p>
        </w:tc>
        <w:tc>
          <w:tcPr>
            <w:tcW w:w="1922" w:type="dxa"/>
            <w:noWrap/>
            <w:vAlign w:val="center"/>
          </w:tcPr>
          <w:p w14:paraId="5ECE8707" w14:textId="5A3BF232"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22A00D31" w14:textId="77777777" w:rsidTr="00151D1B">
        <w:trPr>
          <w:trHeight w:val="285"/>
        </w:trPr>
        <w:tc>
          <w:tcPr>
            <w:tcW w:w="1321" w:type="dxa"/>
            <w:noWrap/>
            <w:vAlign w:val="center"/>
            <w:hideMark/>
          </w:tcPr>
          <w:p w14:paraId="23444116"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0C819DAC" w14:textId="5B628260"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外来物种影响分类框架的应用现状与知识缺口</w:t>
            </w:r>
          </w:p>
        </w:tc>
        <w:tc>
          <w:tcPr>
            <w:tcW w:w="850" w:type="dxa"/>
            <w:noWrap/>
            <w:vAlign w:val="center"/>
          </w:tcPr>
          <w:p w14:paraId="638A7732" w14:textId="6D3094AF"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蔚思言</w:t>
            </w:r>
          </w:p>
        </w:tc>
        <w:tc>
          <w:tcPr>
            <w:tcW w:w="1922" w:type="dxa"/>
            <w:noWrap/>
            <w:vAlign w:val="center"/>
          </w:tcPr>
          <w:p w14:paraId="520B9D58" w14:textId="7BC4E86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4F40D296" w14:textId="77777777" w:rsidTr="00151D1B">
        <w:trPr>
          <w:trHeight w:val="285"/>
        </w:trPr>
        <w:tc>
          <w:tcPr>
            <w:tcW w:w="1321" w:type="dxa"/>
            <w:noWrap/>
            <w:vAlign w:val="center"/>
            <w:hideMark/>
          </w:tcPr>
          <w:p w14:paraId="7126CA91"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78361E99" w14:textId="77777777" w:rsidR="00D6213A" w:rsidRPr="009664EB" w:rsidRDefault="00D6213A" w:rsidP="00D6213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D6213A" w:rsidRPr="009664EB" w14:paraId="53C52AD3" w14:textId="77777777" w:rsidTr="00151D1B">
        <w:trPr>
          <w:trHeight w:val="285"/>
        </w:trPr>
        <w:tc>
          <w:tcPr>
            <w:tcW w:w="1321" w:type="dxa"/>
            <w:noWrap/>
            <w:vAlign w:val="center"/>
            <w:hideMark/>
          </w:tcPr>
          <w:p w14:paraId="04DB99D7"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7A97C4F" w14:textId="78B1452A" w:rsidR="00D6213A" w:rsidRPr="009664EB" w:rsidRDefault="00D6213A" w:rsidP="00D6213A">
            <w:pPr>
              <w:widowControl/>
              <w:jc w:val="left"/>
              <w:rPr>
                <w:rFonts w:cs="Arial" w:hint="eastAsia"/>
                <w:color w:val="000000" w:themeColor="text1"/>
                <w:szCs w:val="21"/>
              </w:rPr>
            </w:pPr>
            <w:r w:rsidRPr="009664EB">
              <w:rPr>
                <w:rFonts w:cs="Arial" w:hint="eastAsia"/>
                <w:color w:val="000000" w:themeColor="text1"/>
                <w:szCs w:val="21"/>
              </w:rPr>
              <w:t>入侵物种的环境生态位特征在不同影响程度的物种之间的变动</w:t>
            </w:r>
          </w:p>
        </w:tc>
        <w:tc>
          <w:tcPr>
            <w:tcW w:w="850" w:type="dxa"/>
            <w:noWrap/>
            <w:vAlign w:val="center"/>
          </w:tcPr>
          <w:p w14:paraId="43B755A4" w14:textId="7777777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欧阳</w:t>
            </w:r>
          </w:p>
          <w:p w14:paraId="3C12CD2C" w14:textId="6B5D584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文娟</w:t>
            </w:r>
          </w:p>
        </w:tc>
        <w:tc>
          <w:tcPr>
            <w:tcW w:w="1922" w:type="dxa"/>
            <w:noWrap/>
            <w:vAlign w:val="center"/>
          </w:tcPr>
          <w:p w14:paraId="3855EF2C" w14:textId="77119F78"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3280BB41" w14:textId="77777777" w:rsidTr="00151D1B">
        <w:trPr>
          <w:trHeight w:val="285"/>
        </w:trPr>
        <w:tc>
          <w:tcPr>
            <w:tcW w:w="1321" w:type="dxa"/>
            <w:noWrap/>
            <w:vAlign w:val="center"/>
            <w:hideMark/>
          </w:tcPr>
          <w:p w14:paraId="4E08B133"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3E82D57B" w14:textId="7A1FB79A"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全球海洋鱼类的原产地和入侵地生态位模式</w:t>
            </w:r>
          </w:p>
        </w:tc>
        <w:tc>
          <w:tcPr>
            <w:tcW w:w="850" w:type="dxa"/>
            <w:noWrap/>
            <w:vAlign w:val="center"/>
          </w:tcPr>
          <w:p w14:paraId="32EE76EB" w14:textId="2DD3764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张林河</w:t>
            </w:r>
          </w:p>
        </w:tc>
        <w:tc>
          <w:tcPr>
            <w:tcW w:w="1922" w:type="dxa"/>
            <w:noWrap/>
            <w:vAlign w:val="center"/>
          </w:tcPr>
          <w:p w14:paraId="0154EFD0" w14:textId="246D217D"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31705CE1" w14:textId="77777777" w:rsidTr="00151D1B">
        <w:trPr>
          <w:trHeight w:val="285"/>
        </w:trPr>
        <w:tc>
          <w:tcPr>
            <w:tcW w:w="1321" w:type="dxa"/>
            <w:noWrap/>
            <w:vAlign w:val="center"/>
            <w:hideMark/>
          </w:tcPr>
          <w:p w14:paraId="0F9C8B67"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39CA4C8" w14:textId="09AA8BE2"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生物入侵在海洋系统造成的经济成本</w:t>
            </w:r>
          </w:p>
        </w:tc>
        <w:tc>
          <w:tcPr>
            <w:tcW w:w="850" w:type="dxa"/>
            <w:noWrap/>
            <w:vAlign w:val="center"/>
          </w:tcPr>
          <w:p w14:paraId="2B6A4AE3" w14:textId="6EC51DE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余礼意</w:t>
            </w:r>
          </w:p>
        </w:tc>
        <w:tc>
          <w:tcPr>
            <w:tcW w:w="1922" w:type="dxa"/>
            <w:noWrap/>
            <w:vAlign w:val="center"/>
          </w:tcPr>
          <w:p w14:paraId="27C7A778" w14:textId="1B19786C"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40DE919B" w14:textId="77777777" w:rsidTr="00151D1B">
        <w:trPr>
          <w:trHeight w:val="285"/>
        </w:trPr>
        <w:tc>
          <w:tcPr>
            <w:tcW w:w="1321" w:type="dxa"/>
            <w:noWrap/>
            <w:vAlign w:val="center"/>
            <w:hideMark/>
          </w:tcPr>
          <w:p w14:paraId="3EA8015D"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4E4911E8" w14:textId="3B2D759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基于环境生态位的淡水巨型鱼类入侵成功机制解析</w:t>
            </w:r>
          </w:p>
        </w:tc>
        <w:tc>
          <w:tcPr>
            <w:tcW w:w="850" w:type="dxa"/>
            <w:noWrap/>
            <w:vAlign w:val="center"/>
          </w:tcPr>
          <w:p w14:paraId="6440CD97" w14:textId="5A05F295"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阮泽立</w:t>
            </w:r>
          </w:p>
        </w:tc>
        <w:tc>
          <w:tcPr>
            <w:tcW w:w="1922" w:type="dxa"/>
            <w:noWrap/>
            <w:vAlign w:val="center"/>
          </w:tcPr>
          <w:p w14:paraId="251C11AB" w14:textId="31382335"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4574B269" w14:textId="77777777" w:rsidTr="00151D1B">
        <w:trPr>
          <w:trHeight w:val="285"/>
        </w:trPr>
        <w:tc>
          <w:tcPr>
            <w:tcW w:w="1321" w:type="dxa"/>
            <w:noWrap/>
            <w:vAlign w:val="center"/>
            <w:hideMark/>
          </w:tcPr>
          <w:p w14:paraId="3584C1E6"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410F5F2F" w14:textId="51AB835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滨海湿地入侵植物互花米草自交能力的地理变异</w:t>
            </w:r>
          </w:p>
        </w:tc>
        <w:tc>
          <w:tcPr>
            <w:tcW w:w="850" w:type="dxa"/>
            <w:noWrap/>
            <w:vAlign w:val="center"/>
          </w:tcPr>
          <w:p w14:paraId="05C3649F" w14:textId="3BDB8231"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高逸</w:t>
            </w:r>
          </w:p>
        </w:tc>
        <w:tc>
          <w:tcPr>
            <w:tcW w:w="1922" w:type="dxa"/>
            <w:noWrap/>
            <w:vAlign w:val="center"/>
          </w:tcPr>
          <w:p w14:paraId="33F7D35F" w14:textId="6F1E71D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厦门大学</w:t>
            </w:r>
          </w:p>
        </w:tc>
      </w:tr>
      <w:tr w:rsidR="00D6213A" w:rsidRPr="009664EB" w14:paraId="285730FD" w14:textId="77777777" w:rsidTr="00151D1B">
        <w:trPr>
          <w:trHeight w:val="285"/>
        </w:trPr>
        <w:tc>
          <w:tcPr>
            <w:tcW w:w="1321" w:type="dxa"/>
            <w:noWrap/>
            <w:vAlign w:val="center"/>
            <w:hideMark/>
          </w:tcPr>
          <w:p w14:paraId="28ED4A40"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32464681" w14:textId="7E02D983"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多维光环境调控根际氮循环促进紫茎泽兰入侵</w:t>
            </w:r>
          </w:p>
        </w:tc>
        <w:tc>
          <w:tcPr>
            <w:tcW w:w="850" w:type="dxa"/>
            <w:noWrap/>
            <w:vAlign w:val="center"/>
          </w:tcPr>
          <w:p w14:paraId="4D0B80C1" w14:textId="4E5F79A4"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杨景然</w:t>
            </w:r>
          </w:p>
        </w:tc>
        <w:tc>
          <w:tcPr>
            <w:tcW w:w="1922" w:type="dxa"/>
            <w:noWrap/>
            <w:vAlign w:val="center"/>
          </w:tcPr>
          <w:p w14:paraId="4D57474D" w14:textId="3FCA5694"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11689FDB" w14:textId="77777777" w:rsidTr="00151D1B">
        <w:trPr>
          <w:trHeight w:val="285"/>
        </w:trPr>
        <w:tc>
          <w:tcPr>
            <w:tcW w:w="1321" w:type="dxa"/>
            <w:noWrap/>
            <w:vAlign w:val="center"/>
            <w:hideMark/>
          </w:tcPr>
          <w:p w14:paraId="33FF0F7C"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B01DD04" w14:textId="506848FA"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菌根真菌海拔多样性格局的驱动机制及其对外来植物入侵的影响</w:t>
            </w:r>
          </w:p>
        </w:tc>
        <w:tc>
          <w:tcPr>
            <w:tcW w:w="850" w:type="dxa"/>
            <w:noWrap/>
            <w:vAlign w:val="center"/>
          </w:tcPr>
          <w:p w14:paraId="7188BB8A" w14:textId="4BC4772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宿世悦</w:t>
            </w:r>
          </w:p>
        </w:tc>
        <w:tc>
          <w:tcPr>
            <w:tcW w:w="1922" w:type="dxa"/>
            <w:noWrap/>
            <w:vAlign w:val="center"/>
          </w:tcPr>
          <w:p w14:paraId="258F9C37" w14:textId="4B1C3FA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046C6D39" w14:textId="77777777" w:rsidTr="00151D1B">
        <w:trPr>
          <w:trHeight w:val="285"/>
        </w:trPr>
        <w:tc>
          <w:tcPr>
            <w:tcW w:w="1321" w:type="dxa"/>
            <w:noWrap/>
            <w:vAlign w:val="center"/>
            <w:hideMark/>
          </w:tcPr>
          <w:p w14:paraId="75C95F09"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494FCB3D" w14:textId="15C2C8C1"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功能性状与生物环境互作对外来植物入侵性的影响</w:t>
            </w:r>
          </w:p>
        </w:tc>
        <w:tc>
          <w:tcPr>
            <w:tcW w:w="850" w:type="dxa"/>
            <w:noWrap/>
            <w:vAlign w:val="center"/>
          </w:tcPr>
          <w:p w14:paraId="1534BD74" w14:textId="6C9C5AD8"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朱彪</w:t>
            </w:r>
          </w:p>
        </w:tc>
        <w:tc>
          <w:tcPr>
            <w:tcW w:w="1922" w:type="dxa"/>
            <w:noWrap/>
            <w:vAlign w:val="center"/>
          </w:tcPr>
          <w:p w14:paraId="2354B9E6" w14:textId="4555FC4A"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华中农业大学</w:t>
            </w:r>
          </w:p>
        </w:tc>
      </w:tr>
      <w:tr w:rsidR="00372C44" w:rsidRPr="009664EB" w14:paraId="1FF4BBF2" w14:textId="77777777" w:rsidTr="00151D1B">
        <w:trPr>
          <w:trHeight w:val="285"/>
        </w:trPr>
        <w:tc>
          <w:tcPr>
            <w:tcW w:w="1321" w:type="dxa"/>
            <w:noWrap/>
            <w:vAlign w:val="center"/>
            <w:hideMark/>
          </w:tcPr>
          <w:p w14:paraId="4EA6CDD1" w14:textId="77777777" w:rsidR="00372C44" w:rsidRPr="009664EB" w:rsidRDefault="00372C44" w:rsidP="00372C4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7032A7E9" w14:textId="012329BA" w:rsidR="00372C44" w:rsidRPr="009664EB" w:rsidRDefault="00372C44" w:rsidP="00372C44">
            <w:pPr>
              <w:jc w:val="left"/>
              <w:rPr>
                <w:rFonts w:cs="Arial" w:hint="eastAsia"/>
                <w:color w:val="000000" w:themeColor="text1"/>
                <w:szCs w:val="21"/>
              </w:rPr>
            </w:pPr>
            <w:r w:rsidRPr="009664EB">
              <w:rPr>
                <w:rFonts w:cs="Arial" w:hint="eastAsia"/>
                <w:color w:val="000000" w:themeColor="text1"/>
                <w:szCs w:val="21"/>
              </w:rPr>
              <w:t>基于代谢组学解析低温胁迫对冬虫夏草菌药效成分及体外活性的影响</w:t>
            </w:r>
          </w:p>
        </w:tc>
        <w:tc>
          <w:tcPr>
            <w:tcW w:w="850" w:type="dxa"/>
            <w:noWrap/>
            <w:vAlign w:val="center"/>
          </w:tcPr>
          <w:p w14:paraId="62607F71" w14:textId="3D04744D" w:rsidR="00372C44" w:rsidRPr="009664EB" w:rsidRDefault="00372C44" w:rsidP="00372C44">
            <w:pPr>
              <w:jc w:val="center"/>
              <w:rPr>
                <w:rFonts w:cs="Arial" w:hint="eastAsia"/>
                <w:color w:val="000000" w:themeColor="text1"/>
                <w:szCs w:val="21"/>
              </w:rPr>
            </w:pPr>
            <w:r w:rsidRPr="009664EB">
              <w:rPr>
                <w:rFonts w:cs="Arial" w:hint="eastAsia"/>
                <w:color w:val="000000" w:themeColor="text1"/>
                <w:szCs w:val="21"/>
              </w:rPr>
              <w:t>吴晓丹</w:t>
            </w:r>
          </w:p>
        </w:tc>
        <w:tc>
          <w:tcPr>
            <w:tcW w:w="1922" w:type="dxa"/>
            <w:noWrap/>
            <w:vAlign w:val="center"/>
          </w:tcPr>
          <w:p w14:paraId="2B05FE2D" w14:textId="6EEE7C7F" w:rsidR="00372C44" w:rsidRPr="009664EB" w:rsidRDefault="00372C44" w:rsidP="00372C44">
            <w:pPr>
              <w:jc w:val="center"/>
              <w:rPr>
                <w:rFonts w:cs="Arial" w:hint="eastAsia"/>
                <w:color w:val="000000" w:themeColor="text1"/>
                <w:szCs w:val="21"/>
              </w:rPr>
            </w:pPr>
            <w:r w:rsidRPr="009664EB">
              <w:rPr>
                <w:rFonts w:cs="Arial" w:hint="eastAsia"/>
                <w:color w:val="000000" w:themeColor="text1"/>
                <w:szCs w:val="21"/>
              </w:rPr>
              <w:t>贵州师范大学</w:t>
            </w:r>
          </w:p>
        </w:tc>
      </w:tr>
    </w:tbl>
    <w:p w14:paraId="3628B459" w14:textId="77777777" w:rsidR="00AE0967" w:rsidRPr="009664EB" w:rsidRDefault="00AE0967">
      <w:pPr>
        <w:rPr>
          <w:rFonts w:hint="eastAsia"/>
          <w:color w:val="000000" w:themeColor="text1"/>
          <w:szCs w:val="21"/>
        </w:rPr>
      </w:pPr>
    </w:p>
    <w:p w14:paraId="529B857C"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094B4CDB" w14:textId="77777777" w:rsidTr="00151D1B">
        <w:trPr>
          <w:trHeight w:val="285"/>
        </w:trPr>
        <w:tc>
          <w:tcPr>
            <w:tcW w:w="8296" w:type="dxa"/>
            <w:gridSpan w:val="4"/>
            <w:noWrap/>
            <w:vAlign w:val="bottom"/>
          </w:tcPr>
          <w:p w14:paraId="335CC701" w14:textId="77777777" w:rsidR="00AE0967" w:rsidRPr="009664EB" w:rsidRDefault="00AE0967" w:rsidP="00461B6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461B67" w:rsidRPr="009664EB">
              <w:rPr>
                <w:rFonts w:asciiTheme="minorEastAsia" w:hAnsiTheme="minorEastAsia" w:cs="宋体"/>
                <w:b/>
                <w:bCs/>
                <w:color w:val="000000" w:themeColor="text1"/>
                <w:kern w:val="0"/>
                <w:szCs w:val="21"/>
              </w:rPr>
              <w:t>8</w:t>
            </w:r>
            <w:r w:rsidRPr="009664EB">
              <w:rPr>
                <w:rFonts w:asciiTheme="minorEastAsia" w:hAnsiTheme="minorEastAsia" w:cs="宋体" w:hint="eastAsia"/>
                <w:b/>
                <w:bCs/>
                <w:color w:val="000000" w:themeColor="text1"/>
                <w:kern w:val="0"/>
                <w:szCs w:val="21"/>
              </w:rPr>
              <w:t>分会场：</w:t>
            </w:r>
            <w:r w:rsidR="00461B67" w:rsidRPr="009664EB">
              <w:rPr>
                <w:rFonts w:asciiTheme="minorEastAsia" w:hAnsiTheme="minorEastAsia" w:cs="宋体" w:hint="eastAsia"/>
                <w:b/>
                <w:bCs/>
                <w:color w:val="000000" w:themeColor="text1"/>
                <w:kern w:val="0"/>
                <w:szCs w:val="21"/>
              </w:rPr>
              <w:t>生态健康与人类福祉</w:t>
            </w:r>
          </w:p>
        </w:tc>
      </w:tr>
      <w:tr w:rsidR="009664EB" w:rsidRPr="009664EB" w14:paraId="5251164C" w14:textId="77777777" w:rsidTr="00151D1B">
        <w:trPr>
          <w:trHeight w:val="285"/>
        </w:trPr>
        <w:tc>
          <w:tcPr>
            <w:tcW w:w="8296" w:type="dxa"/>
            <w:gridSpan w:val="4"/>
            <w:noWrap/>
            <w:vAlign w:val="bottom"/>
          </w:tcPr>
          <w:p w14:paraId="28D018B8" w14:textId="1BEAF6E4"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仙桃厅</w:t>
            </w:r>
          </w:p>
        </w:tc>
      </w:tr>
      <w:tr w:rsidR="009664EB" w:rsidRPr="009664EB" w14:paraId="74612244" w14:textId="77777777" w:rsidTr="00151D1B">
        <w:trPr>
          <w:trHeight w:val="285"/>
        </w:trPr>
        <w:tc>
          <w:tcPr>
            <w:tcW w:w="8296" w:type="dxa"/>
            <w:gridSpan w:val="4"/>
            <w:noWrap/>
            <w:vAlign w:val="bottom"/>
          </w:tcPr>
          <w:p w14:paraId="0BD13815"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571423B8" w14:textId="77777777" w:rsidTr="00151D1B">
        <w:trPr>
          <w:trHeight w:val="285"/>
        </w:trPr>
        <w:tc>
          <w:tcPr>
            <w:tcW w:w="8296" w:type="dxa"/>
            <w:gridSpan w:val="4"/>
            <w:noWrap/>
            <w:vAlign w:val="bottom"/>
          </w:tcPr>
          <w:p w14:paraId="4D6C8416" w14:textId="5241D272"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鲍少攀（中国科学院水生生物研究所）、龚诚（中国科学院生态环境研究中心）</w:t>
            </w:r>
          </w:p>
        </w:tc>
      </w:tr>
      <w:tr w:rsidR="009664EB" w:rsidRPr="009664EB" w14:paraId="3670CAD9" w14:textId="77777777" w:rsidTr="00151D1B">
        <w:trPr>
          <w:trHeight w:val="285"/>
        </w:trPr>
        <w:tc>
          <w:tcPr>
            <w:tcW w:w="1321" w:type="dxa"/>
            <w:noWrap/>
            <w:vAlign w:val="bottom"/>
          </w:tcPr>
          <w:p w14:paraId="3AAB40F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56E8AFAE"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37A87F8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631254C"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785BD6F4" w14:textId="77777777" w:rsidTr="00151D1B">
        <w:trPr>
          <w:trHeight w:val="285"/>
        </w:trPr>
        <w:tc>
          <w:tcPr>
            <w:tcW w:w="1321" w:type="dxa"/>
            <w:noWrap/>
            <w:vAlign w:val="center"/>
            <w:hideMark/>
          </w:tcPr>
          <w:p w14:paraId="2022B270"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6E2430BA" w14:textId="77777777" w:rsidR="00461B67" w:rsidRPr="009664EB" w:rsidRDefault="00461B67" w:rsidP="00461B67">
            <w:pPr>
              <w:widowControl/>
              <w:jc w:val="left"/>
              <w:rPr>
                <w:rFonts w:cs="Arial" w:hint="eastAsia"/>
                <w:color w:val="000000" w:themeColor="text1"/>
                <w:szCs w:val="21"/>
              </w:rPr>
            </w:pPr>
            <w:r w:rsidRPr="009664EB">
              <w:rPr>
                <w:rFonts w:cs="Arial" w:hint="eastAsia"/>
                <w:color w:val="000000" w:themeColor="text1"/>
                <w:szCs w:val="21"/>
              </w:rPr>
              <w:t>基于生态系统服务供需的典型喀斯特地区生态安全格局构建——以中国桂林市为例</w:t>
            </w:r>
          </w:p>
        </w:tc>
        <w:tc>
          <w:tcPr>
            <w:tcW w:w="850" w:type="dxa"/>
            <w:noWrap/>
            <w:vAlign w:val="center"/>
          </w:tcPr>
          <w:p w14:paraId="7D6E38B1"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成钰</w:t>
            </w:r>
          </w:p>
        </w:tc>
        <w:tc>
          <w:tcPr>
            <w:tcW w:w="1922" w:type="dxa"/>
            <w:noWrap/>
            <w:vAlign w:val="center"/>
          </w:tcPr>
          <w:p w14:paraId="0881D883"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3118D3D7" w14:textId="77777777" w:rsidTr="00151D1B">
        <w:trPr>
          <w:trHeight w:val="285"/>
        </w:trPr>
        <w:tc>
          <w:tcPr>
            <w:tcW w:w="1321" w:type="dxa"/>
            <w:noWrap/>
            <w:vAlign w:val="center"/>
            <w:hideMark/>
          </w:tcPr>
          <w:p w14:paraId="765245C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4D4BB5F0"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Quantifying coupled dynamics of urban green space fragmentation and supply–demand in urban agglomerations: implications for spatial governance and sustainability</w:t>
            </w:r>
          </w:p>
        </w:tc>
        <w:tc>
          <w:tcPr>
            <w:tcW w:w="850" w:type="dxa"/>
            <w:noWrap/>
            <w:vAlign w:val="center"/>
          </w:tcPr>
          <w:p w14:paraId="6C8F9F83"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张育玮</w:t>
            </w:r>
          </w:p>
        </w:tc>
        <w:tc>
          <w:tcPr>
            <w:tcW w:w="1922" w:type="dxa"/>
            <w:noWrap/>
            <w:vAlign w:val="center"/>
          </w:tcPr>
          <w:p w14:paraId="5CE750EF"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湖南师范大学</w:t>
            </w:r>
          </w:p>
        </w:tc>
      </w:tr>
      <w:tr w:rsidR="009664EB" w:rsidRPr="009664EB" w14:paraId="0A196CF5" w14:textId="77777777" w:rsidTr="00151D1B">
        <w:trPr>
          <w:trHeight w:val="285"/>
        </w:trPr>
        <w:tc>
          <w:tcPr>
            <w:tcW w:w="1321" w:type="dxa"/>
            <w:noWrap/>
            <w:vAlign w:val="center"/>
            <w:hideMark/>
          </w:tcPr>
          <w:p w14:paraId="2083B1FA"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774F999C"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塔里木河下游胡杨内部腐朽程度量化及分等定级</w:t>
            </w:r>
          </w:p>
        </w:tc>
        <w:tc>
          <w:tcPr>
            <w:tcW w:w="850" w:type="dxa"/>
            <w:noWrap/>
            <w:vAlign w:val="center"/>
          </w:tcPr>
          <w:p w14:paraId="43C4F50D"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杜永梁</w:t>
            </w:r>
          </w:p>
        </w:tc>
        <w:tc>
          <w:tcPr>
            <w:tcW w:w="1922" w:type="dxa"/>
            <w:noWrap/>
            <w:vAlign w:val="center"/>
          </w:tcPr>
          <w:p w14:paraId="75F9C577"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548DB95D" w14:textId="77777777" w:rsidTr="00151D1B">
        <w:trPr>
          <w:trHeight w:val="285"/>
        </w:trPr>
        <w:tc>
          <w:tcPr>
            <w:tcW w:w="1321" w:type="dxa"/>
            <w:noWrap/>
            <w:vAlign w:val="center"/>
            <w:hideMark/>
          </w:tcPr>
          <w:p w14:paraId="0C7596E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162AA942"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基于</w:t>
            </w:r>
            <w:proofErr w:type="spellStart"/>
            <w:r w:rsidRPr="009664EB">
              <w:rPr>
                <w:rFonts w:cs="Arial" w:hint="eastAsia"/>
                <w:color w:val="000000" w:themeColor="text1"/>
                <w:szCs w:val="21"/>
              </w:rPr>
              <w:t>Resistograph</w:t>
            </w:r>
            <w:proofErr w:type="spellEnd"/>
            <w:r w:rsidRPr="009664EB">
              <w:rPr>
                <w:rFonts w:cs="Arial" w:hint="eastAsia"/>
                <w:color w:val="000000" w:themeColor="text1"/>
                <w:szCs w:val="21"/>
              </w:rPr>
              <w:t>阻抗仪的塔里木河下游胡杨活立木腐朽定量检测及关联因素</w:t>
            </w:r>
          </w:p>
        </w:tc>
        <w:tc>
          <w:tcPr>
            <w:tcW w:w="850" w:type="dxa"/>
            <w:noWrap/>
            <w:vAlign w:val="center"/>
          </w:tcPr>
          <w:p w14:paraId="7DAC0930"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艾则麦提江·艾海提</w:t>
            </w:r>
          </w:p>
        </w:tc>
        <w:tc>
          <w:tcPr>
            <w:tcW w:w="1922" w:type="dxa"/>
            <w:noWrap/>
            <w:vAlign w:val="center"/>
          </w:tcPr>
          <w:p w14:paraId="4BE969D4"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625C83D9" w14:textId="77777777" w:rsidTr="00151D1B">
        <w:trPr>
          <w:trHeight w:val="285"/>
        </w:trPr>
        <w:tc>
          <w:tcPr>
            <w:tcW w:w="1321" w:type="dxa"/>
            <w:noWrap/>
            <w:vAlign w:val="center"/>
            <w:hideMark/>
          </w:tcPr>
          <w:p w14:paraId="5C0D0C5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B9F1A20"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将生态系统健康与人类足迹纳入生态功能分区：中国三川河流域的可持续景观管理框架</w:t>
            </w:r>
          </w:p>
        </w:tc>
        <w:tc>
          <w:tcPr>
            <w:tcW w:w="850" w:type="dxa"/>
            <w:noWrap/>
            <w:vAlign w:val="center"/>
          </w:tcPr>
          <w:p w14:paraId="21BA4A7E"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李若玢</w:t>
            </w:r>
          </w:p>
        </w:tc>
        <w:tc>
          <w:tcPr>
            <w:tcW w:w="1922" w:type="dxa"/>
            <w:noWrap/>
            <w:vAlign w:val="center"/>
          </w:tcPr>
          <w:p w14:paraId="02C889D6"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山西大学黄土高原研究所</w:t>
            </w:r>
          </w:p>
        </w:tc>
      </w:tr>
      <w:tr w:rsidR="009664EB" w:rsidRPr="009664EB" w14:paraId="772EC1CA" w14:textId="77777777" w:rsidTr="00151D1B">
        <w:trPr>
          <w:trHeight w:val="285"/>
        </w:trPr>
        <w:tc>
          <w:tcPr>
            <w:tcW w:w="1321" w:type="dxa"/>
            <w:noWrap/>
            <w:vAlign w:val="center"/>
            <w:hideMark/>
          </w:tcPr>
          <w:p w14:paraId="123B0304"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7CEF5923"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中国碳排放权交易市场：现状、影响评估、挑战与建议</w:t>
            </w:r>
          </w:p>
        </w:tc>
        <w:tc>
          <w:tcPr>
            <w:tcW w:w="850" w:type="dxa"/>
            <w:noWrap/>
            <w:vAlign w:val="center"/>
          </w:tcPr>
          <w:p w14:paraId="053B85C2"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王启迪</w:t>
            </w:r>
          </w:p>
        </w:tc>
        <w:tc>
          <w:tcPr>
            <w:tcW w:w="1922" w:type="dxa"/>
            <w:noWrap/>
            <w:vAlign w:val="center"/>
          </w:tcPr>
          <w:p w14:paraId="578728A2"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51DBFABA" w14:textId="77777777" w:rsidTr="00151D1B">
        <w:trPr>
          <w:trHeight w:val="285"/>
        </w:trPr>
        <w:tc>
          <w:tcPr>
            <w:tcW w:w="1321" w:type="dxa"/>
            <w:noWrap/>
            <w:vAlign w:val="center"/>
            <w:hideMark/>
          </w:tcPr>
          <w:p w14:paraId="57CD54A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7B353E4A"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伐后再植柠条地土壤水分动态变化及其对降雨的响应</w:t>
            </w:r>
          </w:p>
        </w:tc>
        <w:tc>
          <w:tcPr>
            <w:tcW w:w="850" w:type="dxa"/>
            <w:noWrap/>
            <w:vAlign w:val="center"/>
          </w:tcPr>
          <w:p w14:paraId="44A3A2DB"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侯嘉娜</w:t>
            </w:r>
          </w:p>
        </w:tc>
        <w:tc>
          <w:tcPr>
            <w:tcW w:w="1922" w:type="dxa"/>
            <w:noWrap/>
            <w:vAlign w:val="center"/>
          </w:tcPr>
          <w:p w14:paraId="54AB7CB4"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1D8CDD4B" w14:textId="77777777" w:rsidTr="00151D1B">
        <w:trPr>
          <w:trHeight w:val="285"/>
        </w:trPr>
        <w:tc>
          <w:tcPr>
            <w:tcW w:w="1321" w:type="dxa"/>
            <w:noWrap/>
            <w:vAlign w:val="center"/>
            <w:hideMark/>
          </w:tcPr>
          <w:p w14:paraId="7F2E9CA4"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3A3C2F12"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环鄱阳湖城市群生态系统健康的动态评价与分区策略</w:t>
            </w:r>
          </w:p>
        </w:tc>
        <w:tc>
          <w:tcPr>
            <w:tcW w:w="850" w:type="dxa"/>
            <w:noWrap/>
            <w:vAlign w:val="center"/>
          </w:tcPr>
          <w:p w14:paraId="31E6AA2B"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邹郅瑶</w:t>
            </w:r>
          </w:p>
        </w:tc>
        <w:tc>
          <w:tcPr>
            <w:tcW w:w="1922" w:type="dxa"/>
            <w:noWrap/>
            <w:vAlign w:val="center"/>
          </w:tcPr>
          <w:p w14:paraId="791B0B49" w14:textId="77777777" w:rsidR="00461B67" w:rsidRPr="009664EB" w:rsidRDefault="00461B67" w:rsidP="00E829D7">
            <w:pPr>
              <w:jc w:val="center"/>
              <w:rPr>
                <w:rFonts w:cs="Arial" w:hint="eastAsia"/>
                <w:color w:val="000000" w:themeColor="text1"/>
                <w:szCs w:val="21"/>
              </w:rPr>
            </w:pPr>
            <w:r w:rsidRPr="009664EB">
              <w:rPr>
                <w:rFonts w:cs="Arial" w:hint="eastAsia"/>
                <w:color w:val="000000" w:themeColor="text1"/>
                <w:szCs w:val="21"/>
              </w:rPr>
              <w:t>江西农业大学</w:t>
            </w:r>
          </w:p>
        </w:tc>
      </w:tr>
      <w:tr w:rsidR="009664EB" w:rsidRPr="009664EB" w14:paraId="0AEF5E3A" w14:textId="77777777" w:rsidTr="00151D1B">
        <w:trPr>
          <w:trHeight w:val="285"/>
        </w:trPr>
        <w:tc>
          <w:tcPr>
            <w:tcW w:w="1321" w:type="dxa"/>
            <w:noWrap/>
            <w:vAlign w:val="center"/>
            <w:hideMark/>
          </w:tcPr>
          <w:p w14:paraId="40123DC5"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6D878E6"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洱海流域生态系统健康关键驱动因素阈值量化研究</w:t>
            </w:r>
          </w:p>
        </w:tc>
        <w:tc>
          <w:tcPr>
            <w:tcW w:w="850" w:type="dxa"/>
            <w:noWrap/>
            <w:vAlign w:val="center"/>
          </w:tcPr>
          <w:p w14:paraId="09A2CA3A"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张佳宁</w:t>
            </w:r>
          </w:p>
        </w:tc>
        <w:tc>
          <w:tcPr>
            <w:tcW w:w="1922" w:type="dxa"/>
            <w:noWrap/>
            <w:vAlign w:val="center"/>
          </w:tcPr>
          <w:p w14:paraId="4534CF2A" w14:textId="77777777" w:rsidR="00E829D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中国地质大学</w:t>
            </w:r>
          </w:p>
          <w:p w14:paraId="15FC4BA9"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（北京）</w:t>
            </w:r>
          </w:p>
        </w:tc>
      </w:tr>
      <w:tr w:rsidR="009664EB" w:rsidRPr="009664EB" w14:paraId="3A94590C" w14:textId="77777777" w:rsidTr="00151D1B">
        <w:trPr>
          <w:trHeight w:val="285"/>
        </w:trPr>
        <w:tc>
          <w:tcPr>
            <w:tcW w:w="1321" w:type="dxa"/>
            <w:noWrap/>
            <w:vAlign w:val="center"/>
            <w:hideMark/>
          </w:tcPr>
          <w:p w14:paraId="1BFE83A8"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0E0D7A6F"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黄土高原人工刺槐林恢复过程中土壤微生物多样性的动态变化与驱动因素</w:t>
            </w:r>
          </w:p>
        </w:tc>
        <w:tc>
          <w:tcPr>
            <w:tcW w:w="850" w:type="dxa"/>
            <w:noWrap/>
            <w:vAlign w:val="center"/>
          </w:tcPr>
          <w:p w14:paraId="361EA2DB"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王静慧</w:t>
            </w:r>
          </w:p>
        </w:tc>
        <w:tc>
          <w:tcPr>
            <w:tcW w:w="1922" w:type="dxa"/>
            <w:noWrap/>
            <w:vAlign w:val="center"/>
          </w:tcPr>
          <w:p w14:paraId="505A7DAE"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延安大学</w:t>
            </w:r>
          </w:p>
        </w:tc>
      </w:tr>
      <w:tr w:rsidR="009664EB" w:rsidRPr="009664EB" w14:paraId="21B19F60" w14:textId="77777777" w:rsidTr="00151D1B">
        <w:trPr>
          <w:trHeight w:val="285"/>
        </w:trPr>
        <w:tc>
          <w:tcPr>
            <w:tcW w:w="1321" w:type="dxa"/>
            <w:noWrap/>
            <w:vAlign w:val="center"/>
            <w:hideMark/>
          </w:tcPr>
          <w:p w14:paraId="6828FD38"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078741B6"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林龄与土壤深度对苹果园土壤微生物多样性的影响机制研究</w:t>
            </w:r>
          </w:p>
        </w:tc>
        <w:tc>
          <w:tcPr>
            <w:tcW w:w="850" w:type="dxa"/>
            <w:noWrap/>
            <w:vAlign w:val="center"/>
          </w:tcPr>
          <w:p w14:paraId="6AF099F6"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靳晶晶</w:t>
            </w:r>
          </w:p>
        </w:tc>
        <w:tc>
          <w:tcPr>
            <w:tcW w:w="1922" w:type="dxa"/>
            <w:noWrap/>
            <w:vAlign w:val="center"/>
          </w:tcPr>
          <w:p w14:paraId="2B4F7113"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延安大学</w:t>
            </w:r>
          </w:p>
        </w:tc>
      </w:tr>
      <w:tr w:rsidR="009664EB" w:rsidRPr="009664EB" w14:paraId="7C4D1851" w14:textId="77777777" w:rsidTr="00151D1B">
        <w:trPr>
          <w:trHeight w:val="285"/>
        </w:trPr>
        <w:tc>
          <w:tcPr>
            <w:tcW w:w="1321" w:type="dxa"/>
            <w:noWrap/>
            <w:vAlign w:val="center"/>
            <w:hideMark/>
          </w:tcPr>
          <w:p w14:paraId="363BE591"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2E2AE4A"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三峡库区自然生态系统健康与居民福祉近/远程耦合的演变特征及互馈机制</w:t>
            </w:r>
          </w:p>
        </w:tc>
        <w:tc>
          <w:tcPr>
            <w:tcW w:w="850" w:type="dxa"/>
            <w:noWrap/>
            <w:vAlign w:val="center"/>
          </w:tcPr>
          <w:p w14:paraId="3D4512B7"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林宇欣</w:t>
            </w:r>
          </w:p>
        </w:tc>
        <w:tc>
          <w:tcPr>
            <w:tcW w:w="1922" w:type="dxa"/>
            <w:noWrap/>
            <w:vAlign w:val="center"/>
          </w:tcPr>
          <w:p w14:paraId="1DEBDB69"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6F026750" w14:textId="77777777" w:rsidTr="00151D1B">
        <w:trPr>
          <w:trHeight w:val="285"/>
        </w:trPr>
        <w:tc>
          <w:tcPr>
            <w:tcW w:w="1321" w:type="dxa"/>
            <w:noWrap/>
            <w:vAlign w:val="center"/>
            <w:hideMark/>
          </w:tcPr>
          <w:p w14:paraId="34AADF13"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1A3CBB4A"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绘制全球海洋部门排放图</w:t>
            </w:r>
          </w:p>
        </w:tc>
        <w:tc>
          <w:tcPr>
            <w:tcW w:w="850" w:type="dxa"/>
            <w:noWrap/>
            <w:vAlign w:val="center"/>
          </w:tcPr>
          <w:p w14:paraId="26E9C221"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葛颂</w:t>
            </w:r>
          </w:p>
        </w:tc>
        <w:tc>
          <w:tcPr>
            <w:tcW w:w="1922" w:type="dxa"/>
            <w:noWrap/>
            <w:vAlign w:val="center"/>
          </w:tcPr>
          <w:p w14:paraId="70C920F6"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浙江大学</w:t>
            </w:r>
          </w:p>
        </w:tc>
      </w:tr>
      <w:tr w:rsidR="009664EB" w:rsidRPr="009664EB" w14:paraId="740D8CA3" w14:textId="77777777" w:rsidTr="00151D1B">
        <w:trPr>
          <w:trHeight w:val="285"/>
        </w:trPr>
        <w:tc>
          <w:tcPr>
            <w:tcW w:w="1321" w:type="dxa"/>
            <w:noWrap/>
            <w:vAlign w:val="center"/>
            <w:hideMark/>
          </w:tcPr>
          <w:p w14:paraId="4A426245"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6FC0D4CB"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全球可持续集约化耕作的增产增收减排协同效益与潜力</w:t>
            </w:r>
          </w:p>
        </w:tc>
        <w:tc>
          <w:tcPr>
            <w:tcW w:w="850" w:type="dxa"/>
            <w:noWrap/>
            <w:vAlign w:val="center"/>
          </w:tcPr>
          <w:p w14:paraId="53B066E2"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朱娴</w:t>
            </w:r>
          </w:p>
        </w:tc>
        <w:tc>
          <w:tcPr>
            <w:tcW w:w="1922" w:type="dxa"/>
            <w:noWrap/>
            <w:vAlign w:val="center"/>
          </w:tcPr>
          <w:p w14:paraId="3167BEC0"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0D826E29" w14:textId="77777777" w:rsidTr="00151D1B">
        <w:trPr>
          <w:trHeight w:val="285"/>
        </w:trPr>
        <w:tc>
          <w:tcPr>
            <w:tcW w:w="1321" w:type="dxa"/>
            <w:noWrap/>
            <w:vAlign w:val="center"/>
            <w:hideMark/>
          </w:tcPr>
          <w:p w14:paraId="46D92E98"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14DD4DEB"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宫内暴露于全氟及多氟烷基物质与新生儿性激素水平：对关键发育窗口期内分泌干扰效应的启示</w:t>
            </w:r>
          </w:p>
        </w:tc>
        <w:tc>
          <w:tcPr>
            <w:tcW w:w="850" w:type="dxa"/>
            <w:noWrap/>
            <w:vAlign w:val="center"/>
          </w:tcPr>
          <w:p w14:paraId="0902FBE7"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夏柱南</w:t>
            </w:r>
          </w:p>
        </w:tc>
        <w:tc>
          <w:tcPr>
            <w:tcW w:w="1922" w:type="dxa"/>
            <w:noWrap/>
            <w:vAlign w:val="center"/>
          </w:tcPr>
          <w:p w14:paraId="528683FD"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武汉轻工大学</w:t>
            </w:r>
          </w:p>
        </w:tc>
      </w:tr>
      <w:tr w:rsidR="009664EB" w:rsidRPr="009664EB" w14:paraId="47A4A986" w14:textId="77777777" w:rsidTr="00151D1B">
        <w:trPr>
          <w:trHeight w:val="285"/>
        </w:trPr>
        <w:tc>
          <w:tcPr>
            <w:tcW w:w="1321" w:type="dxa"/>
            <w:noWrap/>
            <w:vAlign w:val="center"/>
            <w:hideMark/>
          </w:tcPr>
          <w:p w14:paraId="5FC8C7ED"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34AAAF4E"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城市扩张对土壤重金属污染的影响：新旧城区的比较</w:t>
            </w:r>
          </w:p>
        </w:tc>
        <w:tc>
          <w:tcPr>
            <w:tcW w:w="850" w:type="dxa"/>
            <w:noWrap/>
            <w:vAlign w:val="center"/>
          </w:tcPr>
          <w:p w14:paraId="131425D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刘鸿林</w:t>
            </w:r>
          </w:p>
        </w:tc>
        <w:tc>
          <w:tcPr>
            <w:tcW w:w="1922" w:type="dxa"/>
            <w:noWrap/>
            <w:vAlign w:val="center"/>
          </w:tcPr>
          <w:p w14:paraId="06FD8A06"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6E31D02D" w14:textId="77777777" w:rsidTr="00151D1B">
        <w:trPr>
          <w:trHeight w:val="285"/>
        </w:trPr>
        <w:tc>
          <w:tcPr>
            <w:tcW w:w="1321" w:type="dxa"/>
            <w:noWrap/>
            <w:vAlign w:val="center"/>
            <w:hideMark/>
          </w:tcPr>
          <w:p w14:paraId="13084D01"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15:22-15:29</w:t>
            </w:r>
          </w:p>
        </w:tc>
        <w:tc>
          <w:tcPr>
            <w:tcW w:w="4203" w:type="dxa"/>
            <w:noWrap/>
            <w:vAlign w:val="center"/>
          </w:tcPr>
          <w:p w14:paraId="407ED23D"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城市遮荫基础设施影响户外热舒适度的作用机制</w:t>
            </w:r>
          </w:p>
        </w:tc>
        <w:tc>
          <w:tcPr>
            <w:tcW w:w="850" w:type="dxa"/>
            <w:noWrap/>
            <w:vAlign w:val="center"/>
          </w:tcPr>
          <w:p w14:paraId="5C5454C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盖振宇</w:t>
            </w:r>
          </w:p>
        </w:tc>
        <w:tc>
          <w:tcPr>
            <w:tcW w:w="1922" w:type="dxa"/>
            <w:noWrap/>
            <w:vAlign w:val="center"/>
          </w:tcPr>
          <w:p w14:paraId="2A46838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南京大学</w:t>
            </w:r>
          </w:p>
        </w:tc>
      </w:tr>
      <w:tr w:rsidR="009664EB" w:rsidRPr="009664EB" w14:paraId="15D6E776" w14:textId="77777777" w:rsidTr="00151D1B">
        <w:trPr>
          <w:trHeight w:val="285"/>
        </w:trPr>
        <w:tc>
          <w:tcPr>
            <w:tcW w:w="1321" w:type="dxa"/>
            <w:noWrap/>
            <w:vAlign w:val="center"/>
            <w:hideMark/>
          </w:tcPr>
          <w:p w14:paraId="080C3647"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578AF2DF"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滇中城市群城市化对土壤抗生素污染的影响</w:t>
            </w:r>
          </w:p>
        </w:tc>
        <w:tc>
          <w:tcPr>
            <w:tcW w:w="850" w:type="dxa"/>
            <w:noWrap/>
            <w:vAlign w:val="center"/>
          </w:tcPr>
          <w:p w14:paraId="08942DE1"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沈琳钧</w:t>
            </w:r>
          </w:p>
        </w:tc>
        <w:tc>
          <w:tcPr>
            <w:tcW w:w="1922" w:type="dxa"/>
            <w:noWrap/>
            <w:vAlign w:val="center"/>
          </w:tcPr>
          <w:p w14:paraId="37B0D48D"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C4E5712" w14:textId="77777777" w:rsidTr="00151D1B">
        <w:trPr>
          <w:trHeight w:val="285"/>
        </w:trPr>
        <w:tc>
          <w:tcPr>
            <w:tcW w:w="1321" w:type="dxa"/>
            <w:noWrap/>
            <w:vAlign w:val="center"/>
            <w:hideMark/>
          </w:tcPr>
          <w:p w14:paraId="707A6338"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223D54E1"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创新人群与非创新人群对城市公园景观偏好异同研究：基于千份问卷的实证分析</w:t>
            </w:r>
          </w:p>
        </w:tc>
        <w:tc>
          <w:tcPr>
            <w:tcW w:w="850" w:type="dxa"/>
            <w:noWrap/>
            <w:vAlign w:val="center"/>
          </w:tcPr>
          <w:p w14:paraId="25EE0731"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王晓月</w:t>
            </w:r>
          </w:p>
        </w:tc>
        <w:tc>
          <w:tcPr>
            <w:tcW w:w="1922" w:type="dxa"/>
            <w:noWrap/>
            <w:vAlign w:val="center"/>
          </w:tcPr>
          <w:p w14:paraId="3796B945"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浙江理工大学</w:t>
            </w:r>
          </w:p>
        </w:tc>
      </w:tr>
      <w:tr w:rsidR="009664EB" w:rsidRPr="009664EB" w14:paraId="215EED50" w14:textId="77777777" w:rsidTr="00151D1B">
        <w:trPr>
          <w:trHeight w:val="285"/>
        </w:trPr>
        <w:tc>
          <w:tcPr>
            <w:tcW w:w="1321" w:type="dxa"/>
            <w:noWrap/>
            <w:vAlign w:val="center"/>
            <w:hideMark/>
          </w:tcPr>
          <w:p w14:paraId="546F208F"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4640F1AE" w14:textId="77777777" w:rsidR="005A4400" w:rsidRPr="009664EB" w:rsidRDefault="005A4400" w:rsidP="005A4400">
            <w:pPr>
              <w:widowControl/>
              <w:jc w:val="left"/>
              <w:rPr>
                <w:rFonts w:cs="Arial" w:hint="eastAsia"/>
                <w:color w:val="000000" w:themeColor="text1"/>
                <w:szCs w:val="21"/>
              </w:rPr>
            </w:pPr>
            <w:r w:rsidRPr="009664EB">
              <w:rPr>
                <w:rFonts w:cs="Arial" w:hint="eastAsia"/>
                <w:color w:val="000000" w:themeColor="text1"/>
                <w:szCs w:val="21"/>
              </w:rPr>
              <w:t>虚拟生态空间的景感疗愈效应与方法研究</w:t>
            </w:r>
          </w:p>
        </w:tc>
        <w:tc>
          <w:tcPr>
            <w:tcW w:w="850" w:type="dxa"/>
            <w:noWrap/>
            <w:vAlign w:val="center"/>
          </w:tcPr>
          <w:p w14:paraId="448470FC"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谢紫娟</w:t>
            </w:r>
          </w:p>
        </w:tc>
        <w:tc>
          <w:tcPr>
            <w:tcW w:w="1922" w:type="dxa"/>
            <w:noWrap/>
            <w:vAlign w:val="center"/>
          </w:tcPr>
          <w:p w14:paraId="27EF460B"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浙江理工大学</w:t>
            </w:r>
          </w:p>
        </w:tc>
      </w:tr>
      <w:tr w:rsidR="009664EB" w:rsidRPr="009664EB" w14:paraId="1F22DF5D" w14:textId="77777777" w:rsidTr="00151D1B">
        <w:trPr>
          <w:trHeight w:val="285"/>
        </w:trPr>
        <w:tc>
          <w:tcPr>
            <w:tcW w:w="1321" w:type="dxa"/>
            <w:noWrap/>
            <w:vAlign w:val="center"/>
            <w:hideMark/>
          </w:tcPr>
          <w:p w14:paraId="51C2DD52"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3BB162AA" w14:textId="77777777" w:rsidR="005A4400" w:rsidRPr="009664EB" w:rsidRDefault="005A4400" w:rsidP="005A4400">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724C5F2A" w14:textId="77777777" w:rsidTr="00151D1B">
        <w:trPr>
          <w:trHeight w:val="285"/>
        </w:trPr>
        <w:tc>
          <w:tcPr>
            <w:tcW w:w="1321" w:type="dxa"/>
            <w:noWrap/>
            <w:vAlign w:val="center"/>
            <w:hideMark/>
          </w:tcPr>
          <w:p w14:paraId="17DFB0D4"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B8F77C6"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自然连接度和童年居住地类型对居民亲环境行为和健康的影响——基于CGSS的研究</w:t>
            </w:r>
          </w:p>
        </w:tc>
        <w:tc>
          <w:tcPr>
            <w:tcW w:w="850" w:type="dxa"/>
            <w:noWrap/>
            <w:vAlign w:val="center"/>
          </w:tcPr>
          <w:p w14:paraId="49F2E110"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陈玉玲</w:t>
            </w:r>
          </w:p>
        </w:tc>
        <w:tc>
          <w:tcPr>
            <w:tcW w:w="1922" w:type="dxa"/>
            <w:noWrap/>
            <w:vAlign w:val="center"/>
          </w:tcPr>
          <w:p w14:paraId="05B0FFA7"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中国科学院华南植物园</w:t>
            </w:r>
          </w:p>
        </w:tc>
      </w:tr>
      <w:tr w:rsidR="009664EB" w:rsidRPr="009664EB" w14:paraId="0AF724D4" w14:textId="77777777" w:rsidTr="00151D1B">
        <w:trPr>
          <w:trHeight w:val="285"/>
        </w:trPr>
        <w:tc>
          <w:tcPr>
            <w:tcW w:w="1321" w:type="dxa"/>
            <w:noWrap/>
            <w:vAlign w:val="center"/>
            <w:hideMark/>
          </w:tcPr>
          <w:p w14:paraId="76EBC29E"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4D962B0C"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社会-生态视角下三江源国家公园社区共管模式比较研究</w:t>
            </w:r>
          </w:p>
        </w:tc>
        <w:tc>
          <w:tcPr>
            <w:tcW w:w="850" w:type="dxa"/>
            <w:noWrap/>
            <w:vAlign w:val="center"/>
          </w:tcPr>
          <w:p w14:paraId="14FE4AB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彭昊</w:t>
            </w:r>
          </w:p>
        </w:tc>
        <w:tc>
          <w:tcPr>
            <w:tcW w:w="1922" w:type="dxa"/>
            <w:noWrap/>
            <w:vAlign w:val="center"/>
          </w:tcPr>
          <w:p w14:paraId="7A863DA0"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青海民族大学</w:t>
            </w:r>
          </w:p>
        </w:tc>
      </w:tr>
      <w:tr w:rsidR="009664EB" w:rsidRPr="009664EB" w14:paraId="07CF6B46" w14:textId="77777777" w:rsidTr="00151D1B">
        <w:trPr>
          <w:trHeight w:val="285"/>
        </w:trPr>
        <w:tc>
          <w:tcPr>
            <w:tcW w:w="1321" w:type="dxa"/>
            <w:noWrap/>
            <w:vAlign w:val="center"/>
            <w:hideMark/>
          </w:tcPr>
          <w:p w14:paraId="464C9CAD"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4237384"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双碳目标下的中国家庭碳排放：社会—生态系统动力学、不平等格局与可持续未来路径</w:t>
            </w:r>
          </w:p>
        </w:tc>
        <w:tc>
          <w:tcPr>
            <w:tcW w:w="850" w:type="dxa"/>
            <w:noWrap/>
            <w:vAlign w:val="center"/>
          </w:tcPr>
          <w:p w14:paraId="5F133A2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刘锐</w:t>
            </w:r>
          </w:p>
        </w:tc>
        <w:tc>
          <w:tcPr>
            <w:tcW w:w="1922" w:type="dxa"/>
            <w:noWrap/>
            <w:vAlign w:val="center"/>
          </w:tcPr>
          <w:p w14:paraId="7FAC15DB"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32EBFC34" w14:textId="77777777" w:rsidTr="00151D1B">
        <w:trPr>
          <w:trHeight w:val="285"/>
        </w:trPr>
        <w:tc>
          <w:tcPr>
            <w:tcW w:w="1321" w:type="dxa"/>
            <w:noWrap/>
            <w:vAlign w:val="center"/>
            <w:hideMark/>
          </w:tcPr>
          <w:p w14:paraId="3B530185"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7A6E21C8"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碳中和背景下社会—生态系统共生状态及其影响因素研究</w:t>
            </w:r>
          </w:p>
        </w:tc>
        <w:tc>
          <w:tcPr>
            <w:tcW w:w="850" w:type="dxa"/>
            <w:noWrap/>
            <w:vAlign w:val="center"/>
          </w:tcPr>
          <w:p w14:paraId="6E12E705"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祁玉馨</w:t>
            </w:r>
          </w:p>
        </w:tc>
        <w:tc>
          <w:tcPr>
            <w:tcW w:w="1922" w:type="dxa"/>
            <w:noWrap/>
            <w:vAlign w:val="center"/>
          </w:tcPr>
          <w:p w14:paraId="6635A446"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1AB880BE" w14:textId="77777777" w:rsidTr="00151D1B">
        <w:trPr>
          <w:trHeight w:val="285"/>
        </w:trPr>
        <w:tc>
          <w:tcPr>
            <w:tcW w:w="1321" w:type="dxa"/>
            <w:noWrap/>
            <w:vAlign w:val="center"/>
            <w:hideMark/>
          </w:tcPr>
          <w:p w14:paraId="22372A83"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3966B257"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青藏高原不同生境斑块划分方法下土壤有机碳预测精度对比</w:t>
            </w:r>
          </w:p>
        </w:tc>
        <w:tc>
          <w:tcPr>
            <w:tcW w:w="850" w:type="dxa"/>
            <w:noWrap/>
            <w:vAlign w:val="center"/>
          </w:tcPr>
          <w:p w14:paraId="33D489C6"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徐露</w:t>
            </w:r>
          </w:p>
        </w:tc>
        <w:tc>
          <w:tcPr>
            <w:tcW w:w="1922" w:type="dxa"/>
            <w:noWrap/>
            <w:vAlign w:val="center"/>
          </w:tcPr>
          <w:p w14:paraId="7BB6466B"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西南大学</w:t>
            </w:r>
          </w:p>
        </w:tc>
      </w:tr>
      <w:tr w:rsidR="009664EB" w:rsidRPr="009664EB" w14:paraId="4F05DC86" w14:textId="77777777" w:rsidTr="00151D1B">
        <w:trPr>
          <w:trHeight w:val="285"/>
        </w:trPr>
        <w:tc>
          <w:tcPr>
            <w:tcW w:w="1321" w:type="dxa"/>
            <w:noWrap/>
            <w:vAlign w:val="center"/>
            <w:hideMark/>
          </w:tcPr>
          <w:p w14:paraId="332FB4E4"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483B6DB0"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中国国家级露天土遗址的时空分布及其影响因素</w:t>
            </w:r>
          </w:p>
        </w:tc>
        <w:tc>
          <w:tcPr>
            <w:tcW w:w="850" w:type="dxa"/>
            <w:noWrap/>
            <w:vAlign w:val="center"/>
          </w:tcPr>
          <w:p w14:paraId="2AEBD121"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张赛月</w:t>
            </w:r>
          </w:p>
        </w:tc>
        <w:tc>
          <w:tcPr>
            <w:tcW w:w="1922" w:type="dxa"/>
            <w:noWrap/>
            <w:vAlign w:val="center"/>
          </w:tcPr>
          <w:p w14:paraId="33C2B0D0"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西安建筑科技大学</w:t>
            </w:r>
          </w:p>
        </w:tc>
      </w:tr>
      <w:tr w:rsidR="007C543C" w:rsidRPr="009664EB" w14:paraId="747B046B" w14:textId="77777777" w:rsidTr="00151D1B">
        <w:trPr>
          <w:trHeight w:val="285"/>
        </w:trPr>
        <w:tc>
          <w:tcPr>
            <w:tcW w:w="1321" w:type="dxa"/>
            <w:noWrap/>
            <w:vAlign w:val="center"/>
            <w:hideMark/>
          </w:tcPr>
          <w:p w14:paraId="2EE9ED07" w14:textId="77777777"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F36F20B" w14:textId="23D9F291" w:rsidR="007C543C" w:rsidRPr="009664EB" w:rsidRDefault="007C543C" w:rsidP="007C543C">
            <w:pPr>
              <w:jc w:val="left"/>
              <w:rPr>
                <w:rFonts w:cs="Arial" w:hint="eastAsia"/>
                <w:color w:val="000000" w:themeColor="text1"/>
                <w:szCs w:val="21"/>
              </w:rPr>
            </w:pPr>
            <w:r w:rsidRPr="009664EB">
              <w:rPr>
                <w:rFonts w:cs="Arial" w:hint="eastAsia"/>
                <w:color w:val="000000" w:themeColor="text1"/>
                <w:szCs w:val="21"/>
              </w:rPr>
              <w:t>与花同在：云南食花的生态文化研究</w:t>
            </w:r>
          </w:p>
        </w:tc>
        <w:tc>
          <w:tcPr>
            <w:tcW w:w="850" w:type="dxa"/>
            <w:noWrap/>
            <w:vAlign w:val="center"/>
          </w:tcPr>
          <w:p w14:paraId="59F07B4B" w14:textId="7B3B66AF" w:rsidR="007C543C" w:rsidRPr="009664EB" w:rsidRDefault="007C543C" w:rsidP="007C543C">
            <w:pPr>
              <w:jc w:val="center"/>
              <w:rPr>
                <w:rFonts w:cs="Arial" w:hint="eastAsia"/>
                <w:color w:val="000000" w:themeColor="text1"/>
                <w:szCs w:val="21"/>
              </w:rPr>
            </w:pPr>
            <w:r w:rsidRPr="009664EB">
              <w:rPr>
                <w:rFonts w:cs="Arial" w:hint="eastAsia"/>
                <w:color w:val="000000" w:themeColor="text1"/>
                <w:szCs w:val="21"/>
              </w:rPr>
              <w:t>张晴</w:t>
            </w:r>
          </w:p>
        </w:tc>
        <w:tc>
          <w:tcPr>
            <w:tcW w:w="1922" w:type="dxa"/>
            <w:noWrap/>
            <w:vAlign w:val="center"/>
          </w:tcPr>
          <w:p w14:paraId="79B6CA47" w14:textId="30DF48C0" w:rsidR="007C543C" w:rsidRPr="009664EB" w:rsidRDefault="007C543C" w:rsidP="007C543C">
            <w:pPr>
              <w:jc w:val="center"/>
              <w:rPr>
                <w:rFonts w:cs="Arial" w:hint="eastAsia"/>
                <w:color w:val="000000" w:themeColor="text1"/>
                <w:szCs w:val="21"/>
              </w:rPr>
            </w:pPr>
            <w:r w:rsidRPr="009664EB">
              <w:rPr>
                <w:rFonts w:cs="Arial" w:hint="eastAsia"/>
                <w:color w:val="000000" w:themeColor="text1"/>
                <w:szCs w:val="21"/>
              </w:rPr>
              <w:t>中央民族大学</w:t>
            </w:r>
          </w:p>
        </w:tc>
      </w:tr>
      <w:tr w:rsidR="007C543C" w:rsidRPr="009664EB" w14:paraId="7E2447FB" w14:textId="77777777" w:rsidTr="00151D1B">
        <w:trPr>
          <w:trHeight w:val="285"/>
        </w:trPr>
        <w:tc>
          <w:tcPr>
            <w:tcW w:w="1321" w:type="dxa"/>
            <w:noWrap/>
            <w:vAlign w:val="center"/>
            <w:hideMark/>
          </w:tcPr>
          <w:p w14:paraId="2E657C2D" w14:textId="77777777"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06599534" w14:textId="00F6CD4A" w:rsidR="007C543C" w:rsidRPr="009664EB" w:rsidRDefault="007C543C" w:rsidP="007C543C">
            <w:pPr>
              <w:jc w:val="left"/>
              <w:rPr>
                <w:rFonts w:cs="Arial" w:hint="eastAsia"/>
                <w:color w:val="000000" w:themeColor="text1"/>
                <w:szCs w:val="21"/>
              </w:rPr>
            </w:pPr>
            <w:r w:rsidRPr="009664EB">
              <w:rPr>
                <w:rFonts w:cs="Arial" w:hint="eastAsia"/>
                <w:color w:val="000000" w:themeColor="text1"/>
                <w:szCs w:val="21"/>
              </w:rPr>
              <w:t>陈塘镇夏尔巴人与作物的互动模式</w:t>
            </w:r>
          </w:p>
        </w:tc>
        <w:tc>
          <w:tcPr>
            <w:tcW w:w="850" w:type="dxa"/>
            <w:noWrap/>
            <w:vAlign w:val="center"/>
          </w:tcPr>
          <w:p w14:paraId="35BDB0FA" w14:textId="172E33B4" w:rsidR="007C543C" w:rsidRPr="009664EB" w:rsidRDefault="007C543C" w:rsidP="007C543C">
            <w:pPr>
              <w:jc w:val="center"/>
              <w:rPr>
                <w:rFonts w:cs="Arial" w:hint="eastAsia"/>
                <w:color w:val="000000" w:themeColor="text1"/>
                <w:szCs w:val="21"/>
              </w:rPr>
            </w:pPr>
            <w:r w:rsidRPr="009664EB">
              <w:rPr>
                <w:rFonts w:cs="Arial" w:hint="eastAsia"/>
                <w:color w:val="000000" w:themeColor="text1"/>
                <w:szCs w:val="21"/>
              </w:rPr>
              <w:t>丁晓勇</w:t>
            </w:r>
          </w:p>
        </w:tc>
        <w:tc>
          <w:tcPr>
            <w:tcW w:w="1922" w:type="dxa"/>
            <w:noWrap/>
            <w:vAlign w:val="center"/>
          </w:tcPr>
          <w:p w14:paraId="493B2C6E" w14:textId="62822D1F" w:rsidR="007C543C" w:rsidRPr="009664EB" w:rsidRDefault="007C543C" w:rsidP="007C543C">
            <w:pPr>
              <w:jc w:val="center"/>
              <w:rPr>
                <w:rFonts w:cs="Arial" w:hint="eastAsia"/>
                <w:color w:val="000000" w:themeColor="text1"/>
                <w:szCs w:val="21"/>
              </w:rPr>
            </w:pPr>
            <w:r w:rsidRPr="009664EB">
              <w:rPr>
                <w:rFonts w:cs="Arial" w:hint="eastAsia"/>
                <w:color w:val="000000" w:themeColor="text1"/>
                <w:szCs w:val="21"/>
              </w:rPr>
              <w:t>云南大学</w:t>
            </w:r>
          </w:p>
        </w:tc>
      </w:tr>
      <w:tr w:rsidR="007C543C" w:rsidRPr="009664EB" w14:paraId="6E5C4F3F" w14:textId="77777777" w:rsidTr="00151D1B">
        <w:trPr>
          <w:trHeight w:val="285"/>
        </w:trPr>
        <w:tc>
          <w:tcPr>
            <w:tcW w:w="1321" w:type="dxa"/>
            <w:noWrap/>
            <w:vAlign w:val="center"/>
            <w:hideMark/>
          </w:tcPr>
          <w:p w14:paraId="50EA6816" w14:textId="77777777"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BA7F03B" w14:textId="3709F476" w:rsidR="007C543C" w:rsidRPr="009664EB" w:rsidRDefault="007C543C" w:rsidP="007C543C">
            <w:pPr>
              <w:jc w:val="left"/>
              <w:rPr>
                <w:rFonts w:cs="Arial" w:hint="eastAsia"/>
                <w:color w:val="000000" w:themeColor="text1"/>
                <w:szCs w:val="21"/>
              </w:rPr>
            </w:pPr>
            <w:r w:rsidRPr="009664EB">
              <w:rPr>
                <w:rFonts w:hint="eastAsia"/>
                <w:color w:val="000000" w:themeColor="text1"/>
                <w:szCs w:val="21"/>
              </w:rPr>
              <w:t>汉江上游生态系统服务供给效率评估及驱动机制解析</w:t>
            </w:r>
          </w:p>
        </w:tc>
        <w:tc>
          <w:tcPr>
            <w:tcW w:w="850" w:type="dxa"/>
            <w:noWrap/>
            <w:vAlign w:val="center"/>
          </w:tcPr>
          <w:p w14:paraId="04B7D1EB" w14:textId="13F42E22" w:rsidR="007C543C" w:rsidRPr="009664EB" w:rsidRDefault="007C543C" w:rsidP="007C543C">
            <w:pPr>
              <w:jc w:val="center"/>
              <w:rPr>
                <w:rFonts w:cs="Arial" w:hint="eastAsia"/>
                <w:color w:val="000000" w:themeColor="text1"/>
                <w:szCs w:val="21"/>
              </w:rPr>
            </w:pPr>
            <w:r w:rsidRPr="009664EB">
              <w:rPr>
                <w:rFonts w:hint="eastAsia"/>
                <w:color w:val="000000" w:themeColor="text1"/>
                <w:szCs w:val="21"/>
              </w:rPr>
              <w:t>任佳鑫</w:t>
            </w:r>
          </w:p>
        </w:tc>
        <w:tc>
          <w:tcPr>
            <w:tcW w:w="1922" w:type="dxa"/>
            <w:noWrap/>
            <w:vAlign w:val="center"/>
          </w:tcPr>
          <w:p w14:paraId="1AFCC69E" w14:textId="199A8AF9" w:rsidR="007C543C" w:rsidRPr="009664EB" w:rsidRDefault="007C543C" w:rsidP="007C543C">
            <w:pPr>
              <w:jc w:val="center"/>
              <w:rPr>
                <w:rFonts w:cs="Arial" w:hint="eastAsia"/>
                <w:color w:val="000000" w:themeColor="text1"/>
                <w:szCs w:val="21"/>
              </w:rPr>
            </w:pPr>
            <w:r w:rsidRPr="009664EB">
              <w:rPr>
                <w:rFonts w:hint="eastAsia"/>
                <w:color w:val="000000" w:themeColor="text1"/>
                <w:szCs w:val="21"/>
              </w:rPr>
              <w:t>陕西师范大学</w:t>
            </w:r>
          </w:p>
        </w:tc>
      </w:tr>
      <w:tr w:rsidR="007C543C" w:rsidRPr="009664EB" w14:paraId="3C49301E" w14:textId="77777777" w:rsidTr="00151D1B">
        <w:trPr>
          <w:trHeight w:val="285"/>
        </w:trPr>
        <w:tc>
          <w:tcPr>
            <w:tcW w:w="1321" w:type="dxa"/>
            <w:noWrap/>
            <w:vAlign w:val="center"/>
            <w:hideMark/>
          </w:tcPr>
          <w:p w14:paraId="66591866" w14:textId="77777777"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0309EC48" w14:textId="58D223E9" w:rsidR="007C543C" w:rsidRPr="009664EB" w:rsidRDefault="007C543C" w:rsidP="007C543C">
            <w:pPr>
              <w:jc w:val="left"/>
              <w:rPr>
                <w:rFonts w:cs="Arial" w:hint="eastAsia"/>
                <w:color w:val="000000" w:themeColor="text1"/>
                <w:szCs w:val="21"/>
              </w:rPr>
            </w:pPr>
            <w:r w:rsidRPr="009664EB">
              <w:rPr>
                <w:rFonts w:ascii="STSongti-SC-Regular" w:hAnsi="STSongti-SC-Regular" w:cs="Arial"/>
                <w:color w:val="000000" w:themeColor="text1"/>
                <w:szCs w:val="21"/>
              </w:rPr>
              <w:t>青藏高原生态系统文化服务的供应和需求：失衡、驱动因素与可持续途径</w:t>
            </w:r>
          </w:p>
        </w:tc>
        <w:tc>
          <w:tcPr>
            <w:tcW w:w="850" w:type="dxa"/>
            <w:noWrap/>
            <w:vAlign w:val="center"/>
          </w:tcPr>
          <w:p w14:paraId="2EBA36DC" w14:textId="10B876FE" w:rsidR="007C543C" w:rsidRPr="009664EB" w:rsidRDefault="007C543C" w:rsidP="007C543C">
            <w:pPr>
              <w:jc w:val="center"/>
              <w:rPr>
                <w:rFonts w:cs="Arial" w:hint="eastAsia"/>
                <w:color w:val="000000" w:themeColor="text1"/>
                <w:szCs w:val="21"/>
              </w:rPr>
            </w:pPr>
            <w:r w:rsidRPr="009664EB">
              <w:rPr>
                <w:rFonts w:ascii="STSongti-SC-Regular" w:hAnsi="STSongti-SC-Regular" w:cs="Arial"/>
                <w:color w:val="000000" w:themeColor="text1"/>
                <w:szCs w:val="21"/>
              </w:rPr>
              <w:t>刘陈</w:t>
            </w:r>
          </w:p>
        </w:tc>
        <w:tc>
          <w:tcPr>
            <w:tcW w:w="1922" w:type="dxa"/>
            <w:noWrap/>
            <w:vAlign w:val="center"/>
          </w:tcPr>
          <w:p w14:paraId="0FB99D7B" w14:textId="77777777" w:rsidR="007C543C" w:rsidRPr="009664EB" w:rsidRDefault="007C543C" w:rsidP="007C543C">
            <w:pPr>
              <w:jc w:val="center"/>
              <w:rPr>
                <w:rFonts w:ascii="STSongti-SC-Regular" w:hAnsi="STSongti-SC-Regular" w:cs="Arial" w:hint="eastAsia"/>
                <w:color w:val="000000" w:themeColor="text1"/>
                <w:szCs w:val="21"/>
              </w:rPr>
            </w:pPr>
            <w:r w:rsidRPr="009664EB">
              <w:rPr>
                <w:rFonts w:ascii="STSongti-SC-Regular" w:hAnsi="STSongti-SC-Regular" w:cs="Arial"/>
                <w:color w:val="000000" w:themeColor="text1"/>
                <w:szCs w:val="21"/>
              </w:rPr>
              <w:t>中国地质大学</w:t>
            </w:r>
          </w:p>
          <w:p w14:paraId="38D77250" w14:textId="5EDB3BCB" w:rsidR="007C543C" w:rsidRPr="009664EB" w:rsidRDefault="007C543C" w:rsidP="007C543C">
            <w:pPr>
              <w:jc w:val="center"/>
              <w:rPr>
                <w:rFonts w:cs="Arial" w:hint="eastAsia"/>
                <w:color w:val="000000" w:themeColor="text1"/>
                <w:szCs w:val="21"/>
              </w:rPr>
            </w:pPr>
            <w:r w:rsidRPr="009664EB">
              <w:rPr>
                <w:rFonts w:ascii="STSongti-SC-Regular" w:hAnsi="STSongti-SC-Regular" w:cs="Arial"/>
                <w:color w:val="000000" w:themeColor="text1"/>
                <w:szCs w:val="21"/>
              </w:rPr>
              <w:t>（武汉）</w:t>
            </w:r>
          </w:p>
        </w:tc>
      </w:tr>
      <w:tr w:rsidR="007C543C" w:rsidRPr="009664EB" w14:paraId="2D90EC35" w14:textId="77777777" w:rsidTr="00151D1B">
        <w:trPr>
          <w:trHeight w:val="285"/>
        </w:trPr>
        <w:tc>
          <w:tcPr>
            <w:tcW w:w="1321" w:type="dxa"/>
            <w:noWrap/>
            <w:vAlign w:val="center"/>
          </w:tcPr>
          <w:p w14:paraId="5EC7CC8F" w14:textId="77777777"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31FF65BD" w14:textId="1B91B8DC" w:rsidR="007C543C" w:rsidRPr="009664EB" w:rsidRDefault="007C543C" w:rsidP="007C543C">
            <w:pPr>
              <w:jc w:val="left"/>
              <w:rPr>
                <w:rFonts w:hint="eastAsia"/>
                <w:color w:val="000000" w:themeColor="text1"/>
                <w:szCs w:val="21"/>
              </w:rPr>
            </w:pPr>
            <w:r>
              <w:rPr>
                <w:rFonts w:cs="Arial" w:hint="eastAsia"/>
                <w:sz w:val="20"/>
                <w:szCs w:val="20"/>
              </w:rPr>
              <w:t>现场干预实验揭示动态规范反馈促进厨余资源分类回收</w:t>
            </w:r>
          </w:p>
        </w:tc>
        <w:tc>
          <w:tcPr>
            <w:tcW w:w="850" w:type="dxa"/>
            <w:noWrap/>
            <w:vAlign w:val="center"/>
          </w:tcPr>
          <w:p w14:paraId="2DEECAB2" w14:textId="406D88CB" w:rsidR="007C543C" w:rsidRPr="009664EB" w:rsidRDefault="007C543C" w:rsidP="007C543C">
            <w:pPr>
              <w:jc w:val="center"/>
              <w:rPr>
                <w:rFonts w:hint="eastAsia"/>
                <w:color w:val="000000" w:themeColor="text1"/>
                <w:szCs w:val="21"/>
              </w:rPr>
            </w:pPr>
            <w:r>
              <w:rPr>
                <w:rFonts w:cs="Arial" w:hint="eastAsia"/>
                <w:sz w:val="20"/>
                <w:szCs w:val="20"/>
              </w:rPr>
              <w:t>陈晨</w:t>
            </w:r>
          </w:p>
        </w:tc>
        <w:tc>
          <w:tcPr>
            <w:tcW w:w="1922" w:type="dxa"/>
            <w:noWrap/>
            <w:vAlign w:val="center"/>
          </w:tcPr>
          <w:p w14:paraId="635E23D1" w14:textId="4525A86A" w:rsidR="007C543C" w:rsidRPr="009664EB" w:rsidRDefault="007C543C" w:rsidP="007C543C">
            <w:pPr>
              <w:jc w:val="center"/>
              <w:rPr>
                <w:rFonts w:hint="eastAsia"/>
                <w:color w:val="000000" w:themeColor="text1"/>
                <w:szCs w:val="21"/>
              </w:rPr>
            </w:pPr>
            <w:r>
              <w:rPr>
                <w:rFonts w:cs="Arial" w:hint="eastAsia"/>
                <w:sz w:val="20"/>
                <w:szCs w:val="20"/>
              </w:rPr>
              <w:t>中国科学院心理研究所</w:t>
            </w:r>
          </w:p>
        </w:tc>
      </w:tr>
      <w:tr w:rsidR="007C543C" w:rsidRPr="009664EB" w14:paraId="71F82E18" w14:textId="77777777" w:rsidTr="00151D1B">
        <w:trPr>
          <w:trHeight w:val="285"/>
        </w:trPr>
        <w:tc>
          <w:tcPr>
            <w:tcW w:w="1321" w:type="dxa"/>
            <w:noWrap/>
            <w:vAlign w:val="center"/>
          </w:tcPr>
          <w:p w14:paraId="1ABBEAAA" w14:textId="67FAD336"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w:t>
            </w:r>
            <w:r>
              <w:rPr>
                <w:rFonts w:asciiTheme="minorEastAsia" w:hAnsiTheme="minorEastAsia" w:cs="宋体"/>
                <w:color w:val="000000" w:themeColor="text1"/>
                <w:kern w:val="0"/>
                <w:szCs w:val="21"/>
              </w:rPr>
              <w:t>-</w:t>
            </w:r>
            <w:r>
              <w:rPr>
                <w:rFonts w:asciiTheme="minorEastAsia" w:hAnsiTheme="minorEastAsia" w:cs="宋体" w:hint="eastAsia"/>
                <w:color w:val="000000" w:themeColor="text1"/>
                <w:kern w:val="0"/>
                <w:szCs w:val="21"/>
              </w:rPr>
              <w:t>17:21</w:t>
            </w:r>
          </w:p>
        </w:tc>
        <w:tc>
          <w:tcPr>
            <w:tcW w:w="4203" w:type="dxa"/>
            <w:noWrap/>
            <w:vAlign w:val="center"/>
          </w:tcPr>
          <w:p w14:paraId="36264F14" w14:textId="50BACE16" w:rsidR="007C543C" w:rsidRPr="009664EB" w:rsidRDefault="007C543C" w:rsidP="007C543C">
            <w:pPr>
              <w:jc w:val="left"/>
              <w:rPr>
                <w:rFonts w:ascii="STSongti-SC-Regular" w:hAnsi="STSongti-SC-Regular" w:cs="Arial" w:hint="eastAsia"/>
                <w:color w:val="000000" w:themeColor="text1"/>
                <w:szCs w:val="21"/>
              </w:rPr>
            </w:pPr>
            <w:r w:rsidRPr="001309F9">
              <w:rPr>
                <w:rFonts w:cs="Arial" w:hint="eastAsia"/>
                <w:sz w:val="20"/>
                <w:szCs w:val="20"/>
              </w:rPr>
              <w:t>心腐后树木的“生长—防御权衡”现象——来自树木年轮的证据</w:t>
            </w:r>
          </w:p>
        </w:tc>
        <w:tc>
          <w:tcPr>
            <w:tcW w:w="850" w:type="dxa"/>
            <w:noWrap/>
            <w:vAlign w:val="center"/>
          </w:tcPr>
          <w:p w14:paraId="76B48B81" w14:textId="29810B31" w:rsidR="007C543C" w:rsidRPr="009664EB" w:rsidRDefault="007C543C" w:rsidP="007C543C">
            <w:pPr>
              <w:jc w:val="center"/>
              <w:rPr>
                <w:rFonts w:ascii="STSongti-SC-Regular" w:hAnsi="STSongti-SC-Regular" w:cs="Arial" w:hint="eastAsia"/>
                <w:color w:val="000000" w:themeColor="text1"/>
                <w:szCs w:val="21"/>
              </w:rPr>
            </w:pPr>
            <w:r w:rsidRPr="001309F9">
              <w:rPr>
                <w:rFonts w:cs="Arial" w:hint="eastAsia"/>
                <w:sz w:val="20"/>
                <w:szCs w:val="20"/>
              </w:rPr>
              <w:t>张一博</w:t>
            </w:r>
          </w:p>
        </w:tc>
        <w:tc>
          <w:tcPr>
            <w:tcW w:w="1922" w:type="dxa"/>
            <w:noWrap/>
            <w:vAlign w:val="center"/>
          </w:tcPr>
          <w:p w14:paraId="0758BA85" w14:textId="5697318A" w:rsidR="007C543C" w:rsidRPr="009664EB" w:rsidRDefault="007C543C" w:rsidP="007C543C">
            <w:pPr>
              <w:jc w:val="center"/>
              <w:rPr>
                <w:rFonts w:ascii="STSongti-SC-Regular" w:hAnsi="STSongti-SC-Regular" w:cs="Arial" w:hint="eastAsia"/>
                <w:color w:val="000000" w:themeColor="text1"/>
                <w:szCs w:val="21"/>
              </w:rPr>
            </w:pPr>
            <w:r w:rsidRPr="001309F9">
              <w:rPr>
                <w:rFonts w:cs="Arial" w:hint="eastAsia"/>
                <w:sz w:val="20"/>
                <w:szCs w:val="20"/>
              </w:rPr>
              <w:t>西藏农牧大学</w:t>
            </w:r>
          </w:p>
        </w:tc>
      </w:tr>
    </w:tbl>
    <w:p w14:paraId="2BC27A95" w14:textId="77777777" w:rsidR="00AE0967" w:rsidRPr="009664EB" w:rsidRDefault="00AE0967">
      <w:pPr>
        <w:rPr>
          <w:rFonts w:hint="eastAsia"/>
          <w:color w:val="000000" w:themeColor="text1"/>
          <w:szCs w:val="21"/>
        </w:rPr>
      </w:pPr>
    </w:p>
    <w:p w14:paraId="5EE56AFD"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7C844D34" w14:textId="77777777" w:rsidTr="00151D1B">
        <w:trPr>
          <w:trHeight w:val="285"/>
        </w:trPr>
        <w:tc>
          <w:tcPr>
            <w:tcW w:w="8296" w:type="dxa"/>
            <w:gridSpan w:val="4"/>
            <w:noWrap/>
            <w:vAlign w:val="bottom"/>
          </w:tcPr>
          <w:p w14:paraId="224642FB" w14:textId="77777777" w:rsidR="00AE0967" w:rsidRPr="009664EB" w:rsidRDefault="00AE0967" w:rsidP="00461B6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461B67" w:rsidRPr="009664EB">
              <w:rPr>
                <w:rFonts w:asciiTheme="minorEastAsia" w:hAnsiTheme="minorEastAsia" w:cs="宋体"/>
                <w:b/>
                <w:bCs/>
                <w:color w:val="000000" w:themeColor="text1"/>
                <w:kern w:val="0"/>
                <w:szCs w:val="21"/>
              </w:rPr>
              <w:t>9</w:t>
            </w:r>
            <w:r w:rsidRPr="009664EB">
              <w:rPr>
                <w:rFonts w:asciiTheme="minorEastAsia" w:hAnsiTheme="minorEastAsia" w:cs="宋体" w:hint="eastAsia"/>
                <w:b/>
                <w:bCs/>
                <w:color w:val="000000" w:themeColor="text1"/>
                <w:kern w:val="0"/>
                <w:szCs w:val="21"/>
              </w:rPr>
              <w:t>分会场：</w:t>
            </w:r>
            <w:r w:rsidR="00E931C2" w:rsidRPr="009664EB">
              <w:rPr>
                <w:rFonts w:asciiTheme="minorEastAsia" w:hAnsiTheme="minorEastAsia" w:cs="宋体" w:hint="eastAsia"/>
                <w:b/>
                <w:bCs/>
                <w:color w:val="000000" w:themeColor="text1"/>
                <w:kern w:val="0"/>
                <w:szCs w:val="21"/>
              </w:rPr>
              <w:t>生态农业与文化遗产</w:t>
            </w:r>
          </w:p>
        </w:tc>
      </w:tr>
      <w:tr w:rsidR="009664EB" w:rsidRPr="009664EB" w14:paraId="6B4300D8" w14:textId="77777777" w:rsidTr="00151D1B">
        <w:trPr>
          <w:trHeight w:val="285"/>
        </w:trPr>
        <w:tc>
          <w:tcPr>
            <w:tcW w:w="8296" w:type="dxa"/>
            <w:gridSpan w:val="4"/>
            <w:noWrap/>
            <w:vAlign w:val="bottom"/>
          </w:tcPr>
          <w:p w14:paraId="7A92C2AB" w14:textId="5C96D4BB"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荆门厅</w:t>
            </w:r>
          </w:p>
        </w:tc>
      </w:tr>
      <w:tr w:rsidR="009664EB" w:rsidRPr="009664EB" w14:paraId="655EBC29" w14:textId="77777777" w:rsidTr="00151D1B">
        <w:trPr>
          <w:trHeight w:val="285"/>
        </w:trPr>
        <w:tc>
          <w:tcPr>
            <w:tcW w:w="8296" w:type="dxa"/>
            <w:gridSpan w:val="4"/>
            <w:noWrap/>
            <w:vAlign w:val="bottom"/>
          </w:tcPr>
          <w:p w14:paraId="04845FE0"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188E219" w14:textId="77777777" w:rsidTr="00151D1B">
        <w:trPr>
          <w:trHeight w:val="285"/>
        </w:trPr>
        <w:tc>
          <w:tcPr>
            <w:tcW w:w="8296" w:type="dxa"/>
            <w:gridSpan w:val="4"/>
            <w:noWrap/>
            <w:vAlign w:val="bottom"/>
          </w:tcPr>
          <w:p w14:paraId="7E655C0A" w14:textId="574FA251"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1F3DAB" w:rsidRPr="001F3DAB">
              <w:rPr>
                <w:rFonts w:asciiTheme="minorEastAsia" w:hAnsiTheme="minorEastAsia" w:cs="宋体" w:hint="eastAsia"/>
                <w:color w:val="000000" w:themeColor="text1"/>
                <w:kern w:val="0"/>
                <w:szCs w:val="21"/>
              </w:rPr>
              <w:t>张志敏（中国科学院水生生物研究所）、于婧（湖北大学）</w:t>
            </w:r>
          </w:p>
        </w:tc>
      </w:tr>
      <w:tr w:rsidR="009664EB" w:rsidRPr="009664EB" w14:paraId="0A764FA8" w14:textId="77777777" w:rsidTr="00151D1B">
        <w:trPr>
          <w:trHeight w:val="285"/>
        </w:trPr>
        <w:tc>
          <w:tcPr>
            <w:tcW w:w="1321" w:type="dxa"/>
            <w:noWrap/>
            <w:vAlign w:val="bottom"/>
          </w:tcPr>
          <w:p w14:paraId="4B56934D"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535DCFF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100B64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235EE4A5"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30C72B2E" w14:textId="77777777" w:rsidTr="00151D1B">
        <w:trPr>
          <w:trHeight w:val="285"/>
        </w:trPr>
        <w:tc>
          <w:tcPr>
            <w:tcW w:w="1321" w:type="dxa"/>
            <w:noWrap/>
            <w:vAlign w:val="center"/>
            <w:hideMark/>
          </w:tcPr>
          <w:p w14:paraId="77DA9EF8"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1911801D" w14:textId="77777777" w:rsidR="00461B67" w:rsidRPr="009664EB" w:rsidRDefault="00461B67" w:rsidP="00461B67">
            <w:pPr>
              <w:widowControl/>
              <w:jc w:val="left"/>
              <w:rPr>
                <w:rFonts w:cs="Arial" w:hint="eastAsia"/>
                <w:color w:val="000000" w:themeColor="text1"/>
                <w:szCs w:val="21"/>
              </w:rPr>
            </w:pPr>
            <w:r w:rsidRPr="009664EB">
              <w:rPr>
                <w:rFonts w:cs="Arial" w:hint="eastAsia"/>
                <w:color w:val="000000" w:themeColor="text1"/>
                <w:szCs w:val="21"/>
              </w:rPr>
              <w:t>奶牛生理生态学研究与环境变化响应机制探讨</w:t>
            </w:r>
          </w:p>
        </w:tc>
        <w:tc>
          <w:tcPr>
            <w:tcW w:w="850" w:type="dxa"/>
            <w:noWrap/>
            <w:vAlign w:val="center"/>
          </w:tcPr>
          <w:p w14:paraId="4F6CA14A"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何天乐</w:t>
            </w:r>
          </w:p>
        </w:tc>
        <w:tc>
          <w:tcPr>
            <w:tcW w:w="1922" w:type="dxa"/>
            <w:noWrap/>
            <w:vAlign w:val="center"/>
          </w:tcPr>
          <w:p w14:paraId="15747C09"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宁夏大学</w:t>
            </w:r>
            <w:r w:rsidR="00E829D7" w:rsidRPr="009664EB">
              <w:rPr>
                <w:rFonts w:cs="Arial" w:hint="eastAsia"/>
                <w:color w:val="000000" w:themeColor="text1"/>
                <w:szCs w:val="21"/>
              </w:rPr>
              <w:t>、</w:t>
            </w:r>
            <w:r w:rsidRPr="009664EB">
              <w:rPr>
                <w:rFonts w:cs="Arial" w:hint="eastAsia"/>
                <w:color w:val="000000" w:themeColor="text1"/>
                <w:szCs w:val="21"/>
              </w:rPr>
              <w:t>中国农业大学</w:t>
            </w:r>
          </w:p>
        </w:tc>
      </w:tr>
      <w:tr w:rsidR="00371CFE" w:rsidRPr="009664EB" w14:paraId="1EF06CD1" w14:textId="77777777" w:rsidTr="00151D1B">
        <w:trPr>
          <w:trHeight w:val="285"/>
        </w:trPr>
        <w:tc>
          <w:tcPr>
            <w:tcW w:w="1321" w:type="dxa"/>
            <w:noWrap/>
            <w:vAlign w:val="center"/>
            <w:hideMark/>
          </w:tcPr>
          <w:p w14:paraId="63D0493E"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4896BEF1" w14:textId="5596FB18"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小麦叶片光合作用和呼吸作用对CO</w:t>
            </w:r>
            <w:r w:rsidRPr="009664EB">
              <w:rPr>
                <w:rFonts w:cs="Arial" w:hint="eastAsia"/>
                <w:color w:val="000000" w:themeColor="text1"/>
                <w:szCs w:val="21"/>
                <w:vertAlign w:val="subscript"/>
              </w:rPr>
              <w:t>2</w:t>
            </w:r>
            <w:r w:rsidRPr="009664EB">
              <w:rPr>
                <w:rFonts w:cs="Arial" w:hint="eastAsia"/>
                <w:color w:val="000000" w:themeColor="text1"/>
                <w:szCs w:val="21"/>
              </w:rPr>
              <w:t>升高的响应不受土壤氮限制</w:t>
            </w:r>
          </w:p>
        </w:tc>
        <w:tc>
          <w:tcPr>
            <w:tcW w:w="850" w:type="dxa"/>
            <w:noWrap/>
            <w:vAlign w:val="center"/>
          </w:tcPr>
          <w:p w14:paraId="5A280136" w14:textId="1C2B997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刘齐</w:t>
            </w:r>
          </w:p>
        </w:tc>
        <w:tc>
          <w:tcPr>
            <w:tcW w:w="1922" w:type="dxa"/>
            <w:noWrap/>
            <w:vAlign w:val="center"/>
          </w:tcPr>
          <w:p w14:paraId="4BC35067" w14:textId="4FAB4A9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福建师范大学</w:t>
            </w:r>
          </w:p>
        </w:tc>
      </w:tr>
      <w:tr w:rsidR="00371CFE" w:rsidRPr="009664EB" w14:paraId="408945B0" w14:textId="77777777" w:rsidTr="00151D1B">
        <w:trPr>
          <w:trHeight w:val="285"/>
        </w:trPr>
        <w:tc>
          <w:tcPr>
            <w:tcW w:w="1321" w:type="dxa"/>
            <w:noWrap/>
            <w:vAlign w:val="center"/>
            <w:hideMark/>
          </w:tcPr>
          <w:p w14:paraId="088B48E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62785128" w14:textId="79594CF5"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生物炭施用和氮肥配施下陕北玉米产量、养分利用以及经济效益综合分析</w:t>
            </w:r>
          </w:p>
        </w:tc>
        <w:tc>
          <w:tcPr>
            <w:tcW w:w="850" w:type="dxa"/>
            <w:noWrap/>
            <w:vAlign w:val="center"/>
          </w:tcPr>
          <w:p w14:paraId="3CCE4ED0" w14:textId="71EA457E"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郑煜</w:t>
            </w:r>
          </w:p>
        </w:tc>
        <w:tc>
          <w:tcPr>
            <w:tcW w:w="1922" w:type="dxa"/>
            <w:noWrap/>
            <w:vAlign w:val="center"/>
          </w:tcPr>
          <w:p w14:paraId="51B24EE3" w14:textId="4378E19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延安大学</w:t>
            </w:r>
          </w:p>
        </w:tc>
      </w:tr>
      <w:tr w:rsidR="00371CFE" w:rsidRPr="009664EB" w14:paraId="44C1B567" w14:textId="77777777" w:rsidTr="00151D1B">
        <w:trPr>
          <w:trHeight w:val="285"/>
        </w:trPr>
        <w:tc>
          <w:tcPr>
            <w:tcW w:w="1321" w:type="dxa"/>
            <w:noWrap/>
            <w:vAlign w:val="center"/>
            <w:hideMark/>
          </w:tcPr>
          <w:p w14:paraId="6D434800"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492E2AC0" w14:textId="0F735093"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地膜覆盖通过缩短冻融交替期减少土壤呼吸</w:t>
            </w:r>
          </w:p>
        </w:tc>
        <w:tc>
          <w:tcPr>
            <w:tcW w:w="850" w:type="dxa"/>
            <w:noWrap/>
            <w:vAlign w:val="center"/>
          </w:tcPr>
          <w:p w14:paraId="0B2AE03E" w14:textId="55E6CE6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李昱斐</w:t>
            </w:r>
          </w:p>
        </w:tc>
        <w:tc>
          <w:tcPr>
            <w:tcW w:w="1922" w:type="dxa"/>
            <w:noWrap/>
            <w:vAlign w:val="center"/>
          </w:tcPr>
          <w:p w14:paraId="06E971DC" w14:textId="1289055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兰州大学</w:t>
            </w:r>
          </w:p>
        </w:tc>
      </w:tr>
      <w:tr w:rsidR="00371CFE" w:rsidRPr="009664EB" w14:paraId="33781F2E" w14:textId="77777777" w:rsidTr="00151D1B">
        <w:trPr>
          <w:trHeight w:val="285"/>
        </w:trPr>
        <w:tc>
          <w:tcPr>
            <w:tcW w:w="1321" w:type="dxa"/>
            <w:noWrap/>
            <w:vAlign w:val="center"/>
            <w:hideMark/>
          </w:tcPr>
          <w:p w14:paraId="5658F7E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2E2B1756" w14:textId="2D9E6566"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空间关联视角下中国小麦种植碳足迹的省际差异与驱动机制研究</w:t>
            </w:r>
          </w:p>
        </w:tc>
        <w:tc>
          <w:tcPr>
            <w:tcW w:w="850" w:type="dxa"/>
            <w:noWrap/>
            <w:vAlign w:val="center"/>
          </w:tcPr>
          <w:p w14:paraId="462AFD7B" w14:textId="30A4B38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薛杨</w:t>
            </w:r>
          </w:p>
        </w:tc>
        <w:tc>
          <w:tcPr>
            <w:tcW w:w="1922" w:type="dxa"/>
            <w:noWrap/>
            <w:vAlign w:val="center"/>
          </w:tcPr>
          <w:p w14:paraId="7A4B3D35" w14:textId="398801BC"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石河子大学</w:t>
            </w:r>
          </w:p>
        </w:tc>
      </w:tr>
      <w:tr w:rsidR="00371CFE" w:rsidRPr="009664EB" w14:paraId="45EC852A" w14:textId="77777777" w:rsidTr="00151D1B">
        <w:trPr>
          <w:trHeight w:val="285"/>
        </w:trPr>
        <w:tc>
          <w:tcPr>
            <w:tcW w:w="1321" w:type="dxa"/>
            <w:noWrap/>
            <w:vAlign w:val="center"/>
            <w:hideMark/>
          </w:tcPr>
          <w:p w14:paraId="2250E42E"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144E8298" w14:textId="31B74BE9"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宁夏农田土壤-农作物系统重金属富集特征及风险</w:t>
            </w:r>
          </w:p>
        </w:tc>
        <w:tc>
          <w:tcPr>
            <w:tcW w:w="850" w:type="dxa"/>
            <w:noWrap/>
            <w:vAlign w:val="center"/>
          </w:tcPr>
          <w:p w14:paraId="22F4B871" w14:textId="5FE7EF7A"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杨玲</w:t>
            </w:r>
          </w:p>
        </w:tc>
        <w:tc>
          <w:tcPr>
            <w:tcW w:w="1922" w:type="dxa"/>
            <w:noWrap/>
            <w:vAlign w:val="center"/>
          </w:tcPr>
          <w:p w14:paraId="21549BDF" w14:textId="5FDB003F"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宁夏大学</w:t>
            </w:r>
          </w:p>
        </w:tc>
      </w:tr>
      <w:tr w:rsidR="00371CFE" w:rsidRPr="009664EB" w14:paraId="3FD5B42A" w14:textId="77777777" w:rsidTr="00151D1B">
        <w:trPr>
          <w:trHeight w:val="285"/>
        </w:trPr>
        <w:tc>
          <w:tcPr>
            <w:tcW w:w="1321" w:type="dxa"/>
            <w:noWrap/>
            <w:vAlign w:val="center"/>
            <w:hideMark/>
          </w:tcPr>
          <w:p w14:paraId="1DBD7D38"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09798279" w14:textId="6FA5646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从生物炭资源可用性的角度分析生物炭施用提高全球作物产量和减少排放是否可行？</w:t>
            </w:r>
          </w:p>
        </w:tc>
        <w:tc>
          <w:tcPr>
            <w:tcW w:w="850" w:type="dxa"/>
            <w:noWrap/>
            <w:vAlign w:val="center"/>
          </w:tcPr>
          <w:p w14:paraId="158F071E" w14:textId="370A86E2"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赵武成</w:t>
            </w:r>
          </w:p>
        </w:tc>
        <w:tc>
          <w:tcPr>
            <w:tcW w:w="1922" w:type="dxa"/>
            <w:noWrap/>
            <w:vAlign w:val="center"/>
          </w:tcPr>
          <w:p w14:paraId="2B10D55A" w14:textId="29E56B7D"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兰州大学</w:t>
            </w:r>
          </w:p>
        </w:tc>
      </w:tr>
      <w:tr w:rsidR="00371CFE" w:rsidRPr="009664EB" w14:paraId="372697EB" w14:textId="77777777" w:rsidTr="00151D1B">
        <w:trPr>
          <w:trHeight w:val="285"/>
        </w:trPr>
        <w:tc>
          <w:tcPr>
            <w:tcW w:w="1321" w:type="dxa"/>
            <w:noWrap/>
            <w:vAlign w:val="center"/>
            <w:hideMark/>
          </w:tcPr>
          <w:p w14:paraId="046D7A44"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76F82F5B" w14:textId="615956A7"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生物有机肥对中国三大粮食作物产量、土壤性质与微生物多样性的效应：一项Meta分析</w:t>
            </w:r>
          </w:p>
        </w:tc>
        <w:tc>
          <w:tcPr>
            <w:tcW w:w="850" w:type="dxa"/>
            <w:noWrap/>
            <w:vAlign w:val="center"/>
          </w:tcPr>
          <w:p w14:paraId="2A3DC027" w14:textId="3B5E2002"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黄小芳</w:t>
            </w:r>
          </w:p>
        </w:tc>
        <w:tc>
          <w:tcPr>
            <w:tcW w:w="1922" w:type="dxa"/>
            <w:noWrap/>
            <w:vAlign w:val="center"/>
          </w:tcPr>
          <w:p w14:paraId="1E016905" w14:textId="24FEB050"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371CFE" w:rsidRPr="009664EB" w14:paraId="67E8B7E7" w14:textId="77777777" w:rsidTr="00151D1B">
        <w:trPr>
          <w:trHeight w:val="285"/>
        </w:trPr>
        <w:tc>
          <w:tcPr>
            <w:tcW w:w="1321" w:type="dxa"/>
            <w:noWrap/>
            <w:vAlign w:val="center"/>
            <w:hideMark/>
          </w:tcPr>
          <w:p w14:paraId="5E9EE790"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1266D4F" w14:textId="59BEC0C2"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稻畜综合种养对全球水稻产量及温室气体排放的效应评估与驱动因素分析——基于Meta分析</w:t>
            </w:r>
          </w:p>
        </w:tc>
        <w:tc>
          <w:tcPr>
            <w:tcW w:w="850" w:type="dxa"/>
            <w:noWrap/>
            <w:vAlign w:val="center"/>
          </w:tcPr>
          <w:p w14:paraId="0A3C3C0E" w14:textId="05F5A83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赵泽钰</w:t>
            </w:r>
          </w:p>
        </w:tc>
        <w:tc>
          <w:tcPr>
            <w:tcW w:w="1922" w:type="dxa"/>
            <w:noWrap/>
            <w:vAlign w:val="center"/>
          </w:tcPr>
          <w:p w14:paraId="43D89C15" w14:textId="3C42583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南京农业大学</w:t>
            </w:r>
          </w:p>
        </w:tc>
      </w:tr>
      <w:tr w:rsidR="00371CFE" w:rsidRPr="009664EB" w14:paraId="6393F54F" w14:textId="77777777" w:rsidTr="00151D1B">
        <w:trPr>
          <w:trHeight w:val="285"/>
        </w:trPr>
        <w:tc>
          <w:tcPr>
            <w:tcW w:w="1321" w:type="dxa"/>
            <w:noWrap/>
            <w:vAlign w:val="center"/>
            <w:hideMark/>
          </w:tcPr>
          <w:p w14:paraId="65E416CC"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7A4B6FF0" w14:textId="583EE57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生命周期视角下人造腐殖质生产与农用的环境-经济影响研究</w:t>
            </w:r>
          </w:p>
        </w:tc>
        <w:tc>
          <w:tcPr>
            <w:tcW w:w="850" w:type="dxa"/>
            <w:noWrap/>
            <w:vAlign w:val="center"/>
          </w:tcPr>
          <w:p w14:paraId="3B12569B" w14:textId="7FF6A60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周欣然</w:t>
            </w:r>
          </w:p>
        </w:tc>
        <w:tc>
          <w:tcPr>
            <w:tcW w:w="1922" w:type="dxa"/>
            <w:noWrap/>
            <w:vAlign w:val="center"/>
          </w:tcPr>
          <w:p w14:paraId="49913B12" w14:textId="344C4E8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山东大学</w:t>
            </w:r>
          </w:p>
        </w:tc>
      </w:tr>
      <w:tr w:rsidR="00371CFE" w:rsidRPr="009664EB" w14:paraId="4E89BE62" w14:textId="77777777" w:rsidTr="00151D1B">
        <w:trPr>
          <w:trHeight w:val="285"/>
        </w:trPr>
        <w:tc>
          <w:tcPr>
            <w:tcW w:w="1321" w:type="dxa"/>
            <w:noWrap/>
            <w:vAlign w:val="center"/>
            <w:hideMark/>
          </w:tcPr>
          <w:p w14:paraId="3E36B463"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53B307E4" w14:textId="6E6D9823"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不同颜色可降解膜下滴灌玉米穗位叶光合特征与产量对灌水量的响应</w:t>
            </w:r>
          </w:p>
        </w:tc>
        <w:tc>
          <w:tcPr>
            <w:tcW w:w="850" w:type="dxa"/>
            <w:noWrap/>
            <w:vAlign w:val="center"/>
          </w:tcPr>
          <w:p w14:paraId="16428C13" w14:textId="7D7263A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马维薇</w:t>
            </w:r>
          </w:p>
        </w:tc>
        <w:tc>
          <w:tcPr>
            <w:tcW w:w="1922" w:type="dxa"/>
            <w:noWrap/>
            <w:vAlign w:val="center"/>
          </w:tcPr>
          <w:p w14:paraId="12046B01" w14:textId="2866286E"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宁夏大学</w:t>
            </w:r>
          </w:p>
        </w:tc>
      </w:tr>
      <w:tr w:rsidR="00371CFE" w:rsidRPr="009664EB" w14:paraId="5D4B4F1F" w14:textId="77777777" w:rsidTr="00151D1B">
        <w:trPr>
          <w:trHeight w:val="285"/>
        </w:trPr>
        <w:tc>
          <w:tcPr>
            <w:tcW w:w="1321" w:type="dxa"/>
            <w:noWrap/>
            <w:vAlign w:val="center"/>
            <w:hideMark/>
          </w:tcPr>
          <w:p w14:paraId="1559983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29310498" w14:textId="7229DC4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生物炭施用与秸秆还田对农田土壤溶解性有机碳组成的影响及其与微生物活性的关联</w:t>
            </w:r>
          </w:p>
        </w:tc>
        <w:tc>
          <w:tcPr>
            <w:tcW w:w="850" w:type="dxa"/>
            <w:noWrap/>
            <w:vAlign w:val="center"/>
          </w:tcPr>
          <w:p w14:paraId="5889FECE" w14:textId="4AF555B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刘天初</w:t>
            </w:r>
          </w:p>
        </w:tc>
        <w:tc>
          <w:tcPr>
            <w:tcW w:w="1922" w:type="dxa"/>
            <w:noWrap/>
            <w:vAlign w:val="center"/>
          </w:tcPr>
          <w:p w14:paraId="4100F888" w14:textId="40E6C62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安徽农业大学</w:t>
            </w:r>
          </w:p>
        </w:tc>
      </w:tr>
      <w:tr w:rsidR="00371CFE" w:rsidRPr="009664EB" w14:paraId="1313EA7A" w14:textId="77777777" w:rsidTr="00151D1B">
        <w:trPr>
          <w:trHeight w:val="285"/>
        </w:trPr>
        <w:tc>
          <w:tcPr>
            <w:tcW w:w="1321" w:type="dxa"/>
            <w:noWrap/>
            <w:vAlign w:val="center"/>
            <w:hideMark/>
          </w:tcPr>
          <w:p w14:paraId="2D2750AC"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84EAC5A" w14:textId="704D344A"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施用化肥对小麦–玉米轮作体系土壤呼吸过程与温度响应的调节作用</w:t>
            </w:r>
          </w:p>
        </w:tc>
        <w:tc>
          <w:tcPr>
            <w:tcW w:w="850" w:type="dxa"/>
            <w:noWrap/>
            <w:vAlign w:val="center"/>
          </w:tcPr>
          <w:p w14:paraId="5D36D8AD" w14:textId="5CDBDE7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卢开心</w:t>
            </w:r>
          </w:p>
        </w:tc>
        <w:tc>
          <w:tcPr>
            <w:tcW w:w="1922" w:type="dxa"/>
            <w:noWrap/>
            <w:vAlign w:val="center"/>
          </w:tcPr>
          <w:p w14:paraId="1C2358D7" w14:textId="79F23E2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河南大学</w:t>
            </w:r>
          </w:p>
        </w:tc>
      </w:tr>
      <w:tr w:rsidR="00371CFE" w:rsidRPr="009664EB" w14:paraId="1933873B" w14:textId="77777777" w:rsidTr="00151D1B">
        <w:trPr>
          <w:trHeight w:val="285"/>
        </w:trPr>
        <w:tc>
          <w:tcPr>
            <w:tcW w:w="1321" w:type="dxa"/>
            <w:noWrap/>
            <w:vAlign w:val="center"/>
            <w:hideMark/>
          </w:tcPr>
          <w:p w14:paraId="7E1710E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55F04BCD" w14:textId="5D46CCC8"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伊犁河谷常见饲草植物营养价值的限制因素：功能权衡与环境</w:t>
            </w:r>
          </w:p>
        </w:tc>
        <w:tc>
          <w:tcPr>
            <w:tcW w:w="850" w:type="dxa"/>
            <w:noWrap/>
            <w:vAlign w:val="center"/>
          </w:tcPr>
          <w:p w14:paraId="7E98E83C" w14:textId="002B0F7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全丽娟</w:t>
            </w:r>
          </w:p>
        </w:tc>
        <w:tc>
          <w:tcPr>
            <w:tcW w:w="1922" w:type="dxa"/>
            <w:noWrap/>
            <w:vAlign w:val="center"/>
          </w:tcPr>
          <w:p w14:paraId="4B125429" w14:textId="0EFD16E9"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新疆大学</w:t>
            </w:r>
          </w:p>
        </w:tc>
      </w:tr>
      <w:tr w:rsidR="00371CFE" w:rsidRPr="009664EB" w14:paraId="15CDBB71" w14:textId="77777777" w:rsidTr="00151D1B">
        <w:trPr>
          <w:trHeight w:val="285"/>
        </w:trPr>
        <w:tc>
          <w:tcPr>
            <w:tcW w:w="1321" w:type="dxa"/>
            <w:noWrap/>
            <w:vAlign w:val="center"/>
            <w:hideMark/>
          </w:tcPr>
          <w:p w14:paraId="68D7B035"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58FCFED" w14:textId="1E64917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基于水-土-能的沿黄九省设施番茄生产碳排放与减排潜力研究</w:t>
            </w:r>
          </w:p>
        </w:tc>
        <w:tc>
          <w:tcPr>
            <w:tcW w:w="850" w:type="dxa"/>
            <w:noWrap/>
            <w:vAlign w:val="center"/>
          </w:tcPr>
          <w:p w14:paraId="69287570" w14:textId="132E03A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程琪</w:t>
            </w:r>
          </w:p>
        </w:tc>
        <w:tc>
          <w:tcPr>
            <w:tcW w:w="1922" w:type="dxa"/>
            <w:noWrap/>
            <w:vAlign w:val="center"/>
          </w:tcPr>
          <w:p w14:paraId="502E2852" w14:textId="674F76F5"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山东师范大学</w:t>
            </w:r>
          </w:p>
        </w:tc>
      </w:tr>
      <w:tr w:rsidR="00371CFE" w:rsidRPr="009664EB" w14:paraId="4B853A50" w14:textId="77777777" w:rsidTr="00151D1B">
        <w:trPr>
          <w:trHeight w:val="285"/>
        </w:trPr>
        <w:tc>
          <w:tcPr>
            <w:tcW w:w="1321" w:type="dxa"/>
            <w:noWrap/>
            <w:vAlign w:val="center"/>
            <w:hideMark/>
          </w:tcPr>
          <w:p w14:paraId="109C95E0"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622E7236" w14:textId="6E938BEA"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全球水稻害虫地理格局与时空驱动机制</w:t>
            </w:r>
          </w:p>
        </w:tc>
        <w:tc>
          <w:tcPr>
            <w:tcW w:w="850" w:type="dxa"/>
            <w:noWrap/>
            <w:vAlign w:val="center"/>
          </w:tcPr>
          <w:p w14:paraId="2AE07888" w14:textId="2D6B73F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谢家元</w:t>
            </w:r>
          </w:p>
        </w:tc>
        <w:tc>
          <w:tcPr>
            <w:tcW w:w="1922" w:type="dxa"/>
            <w:noWrap/>
            <w:vAlign w:val="center"/>
          </w:tcPr>
          <w:p w14:paraId="007CB700" w14:textId="0E4C8A3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中国科学院水生生物研究所</w:t>
            </w:r>
          </w:p>
        </w:tc>
      </w:tr>
      <w:tr w:rsidR="00371CFE" w:rsidRPr="009664EB" w14:paraId="4E6ECE57" w14:textId="77777777" w:rsidTr="00151D1B">
        <w:trPr>
          <w:trHeight w:val="285"/>
        </w:trPr>
        <w:tc>
          <w:tcPr>
            <w:tcW w:w="1321" w:type="dxa"/>
            <w:noWrap/>
            <w:vAlign w:val="center"/>
            <w:hideMark/>
          </w:tcPr>
          <w:p w14:paraId="511AFB8F"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133182DB" w14:textId="295E743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三维生态足迹与</w:t>
            </w:r>
            <w:proofErr w:type="spellStart"/>
            <w:r w:rsidRPr="009664EB">
              <w:rPr>
                <w:rFonts w:cs="Arial" w:hint="eastAsia"/>
                <w:color w:val="000000" w:themeColor="text1"/>
                <w:szCs w:val="21"/>
              </w:rPr>
              <w:t>XGBoost</w:t>
            </w:r>
            <w:proofErr w:type="spellEnd"/>
            <w:r w:rsidRPr="009664EB">
              <w:rPr>
                <w:rFonts w:cs="Arial" w:hint="eastAsia"/>
                <w:color w:val="000000" w:themeColor="text1"/>
                <w:szCs w:val="21"/>
              </w:rPr>
              <w:t>-SHAP耦合模型下沿海丘陵农业可持续性动态测度及驱动机制——中国福建省实证</w:t>
            </w:r>
          </w:p>
        </w:tc>
        <w:tc>
          <w:tcPr>
            <w:tcW w:w="850" w:type="dxa"/>
            <w:noWrap/>
            <w:vAlign w:val="center"/>
          </w:tcPr>
          <w:p w14:paraId="6D75C03B" w14:textId="279DF3FF"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陈佳雯</w:t>
            </w:r>
          </w:p>
        </w:tc>
        <w:tc>
          <w:tcPr>
            <w:tcW w:w="1922" w:type="dxa"/>
            <w:noWrap/>
            <w:vAlign w:val="center"/>
          </w:tcPr>
          <w:p w14:paraId="595C8BDF" w14:textId="71A63B1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福建农林大学</w:t>
            </w:r>
          </w:p>
        </w:tc>
      </w:tr>
      <w:tr w:rsidR="00371CFE" w:rsidRPr="009664EB" w14:paraId="61D3F4BA" w14:textId="77777777" w:rsidTr="00151D1B">
        <w:trPr>
          <w:trHeight w:val="285"/>
        </w:trPr>
        <w:tc>
          <w:tcPr>
            <w:tcW w:w="1321" w:type="dxa"/>
            <w:noWrap/>
            <w:vAlign w:val="center"/>
            <w:hideMark/>
          </w:tcPr>
          <w:p w14:paraId="0BEEC1C4"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15:29-15:36</w:t>
            </w:r>
          </w:p>
        </w:tc>
        <w:tc>
          <w:tcPr>
            <w:tcW w:w="4203" w:type="dxa"/>
            <w:noWrap/>
            <w:vAlign w:val="center"/>
          </w:tcPr>
          <w:p w14:paraId="618C2DBB" w14:textId="02B3CC07"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种植类型对根系形态特征的影响</w:t>
            </w:r>
          </w:p>
        </w:tc>
        <w:tc>
          <w:tcPr>
            <w:tcW w:w="850" w:type="dxa"/>
            <w:noWrap/>
            <w:vAlign w:val="center"/>
          </w:tcPr>
          <w:p w14:paraId="59C33B3E" w14:textId="46A6E7B5"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温诗怡</w:t>
            </w:r>
          </w:p>
        </w:tc>
        <w:tc>
          <w:tcPr>
            <w:tcW w:w="1922" w:type="dxa"/>
            <w:noWrap/>
            <w:vAlign w:val="center"/>
          </w:tcPr>
          <w:p w14:paraId="31C4B156" w14:textId="0C13E952"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中国科学院西双版纳热带植物园</w:t>
            </w:r>
          </w:p>
        </w:tc>
      </w:tr>
      <w:tr w:rsidR="00371CFE" w:rsidRPr="009664EB" w14:paraId="3B7E3A1C" w14:textId="77777777" w:rsidTr="00151D1B">
        <w:trPr>
          <w:trHeight w:val="285"/>
        </w:trPr>
        <w:tc>
          <w:tcPr>
            <w:tcW w:w="1321" w:type="dxa"/>
            <w:noWrap/>
            <w:vAlign w:val="center"/>
            <w:hideMark/>
          </w:tcPr>
          <w:p w14:paraId="1B605E29"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5B091586" w14:textId="72EA9BBE"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不适宜的耕地扩张加剧了极端气候对农业生产的风险</w:t>
            </w:r>
          </w:p>
        </w:tc>
        <w:tc>
          <w:tcPr>
            <w:tcW w:w="850" w:type="dxa"/>
            <w:noWrap/>
            <w:vAlign w:val="center"/>
          </w:tcPr>
          <w:p w14:paraId="068B8C3A" w14:textId="2D65C7A1"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姚龙成</w:t>
            </w:r>
          </w:p>
        </w:tc>
        <w:tc>
          <w:tcPr>
            <w:tcW w:w="1922" w:type="dxa"/>
            <w:noWrap/>
            <w:vAlign w:val="center"/>
          </w:tcPr>
          <w:p w14:paraId="328F38AE" w14:textId="34A82BDA"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复旦大学</w:t>
            </w:r>
          </w:p>
        </w:tc>
      </w:tr>
      <w:tr w:rsidR="00371CFE" w:rsidRPr="009664EB" w14:paraId="0BC1AF98" w14:textId="77777777" w:rsidTr="00151D1B">
        <w:trPr>
          <w:trHeight w:val="285"/>
        </w:trPr>
        <w:tc>
          <w:tcPr>
            <w:tcW w:w="1321" w:type="dxa"/>
            <w:noWrap/>
            <w:vAlign w:val="center"/>
            <w:hideMark/>
          </w:tcPr>
          <w:p w14:paraId="7488284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267DF90C" w14:textId="5712662A"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福建省农业横向生态补偿的时空分异与驱动机制研究：基于能值生态足迹-</w:t>
            </w:r>
            <w:proofErr w:type="spellStart"/>
            <w:r w:rsidRPr="009664EB">
              <w:rPr>
                <w:rFonts w:cs="Arial" w:hint="eastAsia"/>
                <w:color w:val="000000" w:themeColor="text1"/>
                <w:szCs w:val="21"/>
              </w:rPr>
              <w:t>Dagum</w:t>
            </w:r>
            <w:proofErr w:type="spellEnd"/>
            <w:r w:rsidRPr="009664EB">
              <w:rPr>
                <w:rFonts w:cs="Arial" w:hint="eastAsia"/>
                <w:color w:val="000000" w:themeColor="text1"/>
                <w:szCs w:val="21"/>
              </w:rPr>
              <w:t>-GTWR集成框架</w:t>
            </w:r>
          </w:p>
        </w:tc>
        <w:tc>
          <w:tcPr>
            <w:tcW w:w="850" w:type="dxa"/>
            <w:noWrap/>
            <w:vAlign w:val="center"/>
          </w:tcPr>
          <w:p w14:paraId="49C7FF53" w14:textId="77E63AA9"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黄倩煌</w:t>
            </w:r>
          </w:p>
        </w:tc>
        <w:tc>
          <w:tcPr>
            <w:tcW w:w="1922" w:type="dxa"/>
            <w:noWrap/>
            <w:vAlign w:val="center"/>
          </w:tcPr>
          <w:p w14:paraId="189AF550" w14:textId="56656AB1"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福建农林大学</w:t>
            </w:r>
          </w:p>
        </w:tc>
      </w:tr>
      <w:tr w:rsidR="00371CFE" w:rsidRPr="009664EB" w14:paraId="5AA75E06" w14:textId="77777777" w:rsidTr="00151D1B">
        <w:trPr>
          <w:trHeight w:val="285"/>
        </w:trPr>
        <w:tc>
          <w:tcPr>
            <w:tcW w:w="1321" w:type="dxa"/>
            <w:noWrap/>
            <w:vAlign w:val="center"/>
            <w:hideMark/>
          </w:tcPr>
          <w:p w14:paraId="207A102B"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05CB1312" w14:textId="77777777" w:rsidR="00371CFE" w:rsidRPr="009664EB" w:rsidRDefault="00371CFE" w:rsidP="00371CFE">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371CFE" w:rsidRPr="009664EB" w14:paraId="36328579" w14:textId="77777777" w:rsidTr="00151D1B">
        <w:trPr>
          <w:trHeight w:val="285"/>
        </w:trPr>
        <w:tc>
          <w:tcPr>
            <w:tcW w:w="1321" w:type="dxa"/>
            <w:noWrap/>
            <w:vAlign w:val="center"/>
            <w:hideMark/>
          </w:tcPr>
          <w:p w14:paraId="61CEE6C4"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5977DE32" w14:textId="1EDE4017" w:rsidR="00371CFE" w:rsidRPr="009664EB" w:rsidRDefault="00371CFE" w:rsidP="00371CFE">
            <w:pPr>
              <w:widowControl/>
              <w:jc w:val="left"/>
              <w:rPr>
                <w:rFonts w:cs="Arial" w:hint="eastAsia"/>
                <w:color w:val="000000" w:themeColor="text1"/>
                <w:szCs w:val="21"/>
              </w:rPr>
            </w:pPr>
            <w:r w:rsidRPr="009664EB">
              <w:rPr>
                <w:rFonts w:cs="Arial" w:hint="eastAsia"/>
                <w:color w:val="000000" w:themeColor="text1"/>
                <w:szCs w:val="21"/>
              </w:rPr>
              <w:t>海南岛红树林沉积物-叶片C:N:P:K化学计量特征空间格局</w:t>
            </w:r>
          </w:p>
        </w:tc>
        <w:tc>
          <w:tcPr>
            <w:tcW w:w="850" w:type="dxa"/>
            <w:noWrap/>
            <w:vAlign w:val="center"/>
          </w:tcPr>
          <w:p w14:paraId="6693FAB4" w14:textId="4F4D6DD9"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陈倩</w:t>
            </w:r>
          </w:p>
        </w:tc>
        <w:tc>
          <w:tcPr>
            <w:tcW w:w="1922" w:type="dxa"/>
            <w:noWrap/>
            <w:vAlign w:val="center"/>
          </w:tcPr>
          <w:p w14:paraId="5605C3B9" w14:textId="687C003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海南大学</w:t>
            </w:r>
          </w:p>
        </w:tc>
      </w:tr>
      <w:tr w:rsidR="00371CFE" w:rsidRPr="009664EB" w14:paraId="324499F3" w14:textId="77777777" w:rsidTr="00151D1B">
        <w:trPr>
          <w:trHeight w:val="285"/>
        </w:trPr>
        <w:tc>
          <w:tcPr>
            <w:tcW w:w="1321" w:type="dxa"/>
            <w:noWrap/>
            <w:vAlign w:val="center"/>
            <w:hideMark/>
          </w:tcPr>
          <w:p w14:paraId="4B3730B3"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1F541048" w14:textId="78210469"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梭梭幼苗根系次级代谢物在种内互作中的介导作用</w:t>
            </w:r>
          </w:p>
        </w:tc>
        <w:tc>
          <w:tcPr>
            <w:tcW w:w="850" w:type="dxa"/>
            <w:noWrap/>
            <w:vAlign w:val="center"/>
          </w:tcPr>
          <w:p w14:paraId="7701580B" w14:textId="25B32675"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吉苏晚</w:t>
            </w:r>
          </w:p>
        </w:tc>
        <w:tc>
          <w:tcPr>
            <w:tcW w:w="1922" w:type="dxa"/>
            <w:noWrap/>
            <w:vAlign w:val="center"/>
          </w:tcPr>
          <w:p w14:paraId="099B9F8D" w14:textId="64D7292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新疆大学</w:t>
            </w:r>
          </w:p>
        </w:tc>
      </w:tr>
      <w:tr w:rsidR="00371CFE" w:rsidRPr="009664EB" w14:paraId="50E9B0E9" w14:textId="77777777" w:rsidTr="00151D1B">
        <w:trPr>
          <w:trHeight w:val="285"/>
        </w:trPr>
        <w:tc>
          <w:tcPr>
            <w:tcW w:w="1321" w:type="dxa"/>
            <w:noWrap/>
            <w:vAlign w:val="center"/>
            <w:hideMark/>
          </w:tcPr>
          <w:p w14:paraId="0CD2BBD3"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B7C3824" w14:textId="36E02890" w:rsidR="00371CFE" w:rsidRPr="009664EB" w:rsidRDefault="00EA1BB2" w:rsidP="00371CFE">
            <w:pPr>
              <w:jc w:val="left"/>
              <w:rPr>
                <w:rFonts w:cs="Arial" w:hint="eastAsia"/>
                <w:color w:val="000000" w:themeColor="text1"/>
                <w:szCs w:val="21"/>
              </w:rPr>
            </w:pPr>
            <w:r>
              <w:rPr>
                <w:rFonts w:hint="eastAsia"/>
                <w:sz w:val="20"/>
                <w:szCs w:val="20"/>
              </w:rPr>
              <w:t>基于复杂网络理论的农业文化遗产地生态安全格局优化研究——以江西省万年县为例</w:t>
            </w:r>
          </w:p>
        </w:tc>
        <w:tc>
          <w:tcPr>
            <w:tcW w:w="850" w:type="dxa"/>
            <w:noWrap/>
            <w:vAlign w:val="center"/>
          </w:tcPr>
          <w:p w14:paraId="3782702E" w14:textId="50BAC47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罗友渔</w:t>
            </w:r>
          </w:p>
        </w:tc>
        <w:tc>
          <w:tcPr>
            <w:tcW w:w="1922" w:type="dxa"/>
            <w:noWrap/>
            <w:vAlign w:val="center"/>
          </w:tcPr>
          <w:p w14:paraId="221669E8" w14:textId="280FD9D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371CFE" w:rsidRPr="009664EB" w14:paraId="3613BA4F" w14:textId="77777777" w:rsidTr="00151D1B">
        <w:trPr>
          <w:trHeight w:val="285"/>
        </w:trPr>
        <w:tc>
          <w:tcPr>
            <w:tcW w:w="1321" w:type="dxa"/>
            <w:noWrap/>
            <w:vAlign w:val="center"/>
            <w:hideMark/>
          </w:tcPr>
          <w:p w14:paraId="3034CD5C"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74B71FC8" w14:textId="03256B1F"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农业文化遗产韧性研究框架：从挑战属性到表现</w:t>
            </w:r>
          </w:p>
        </w:tc>
        <w:tc>
          <w:tcPr>
            <w:tcW w:w="850" w:type="dxa"/>
            <w:noWrap/>
            <w:vAlign w:val="center"/>
          </w:tcPr>
          <w:p w14:paraId="304B21EF" w14:textId="4D8B3F74"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李宇薇</w:t>
            </w:r>
          </w:p>
        </w:tc>
        <w:tc>
          <w:tcPr>
            <w:tcW w:w="1922" w:type="dxa"/>
            <w:noWrap/>
            <w:vAlign w:val="center"/>
          </w:tcPr>
          <w:p w14:paraId="4D61A56A" w14:textId="720E320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371CFE" w:rsidRPr="009664EB" w14:paraId="397A0337" w14:textId="77777777" w:rsidTr="00151D1B">
        <w:trPr>
          <w:trHeight w:val="285"/>
        </w:trPr>
        <w:tc>
          <w:tcPr>
            <w:tcW w:w="1321" w:type="dxa"/>
            <w:noWrap/>
            <w:vAlign w:val="center"/>
            <w:hideMark/>
          </w:tcPr>
          <w:p w14:paraId="2DDF4AA2"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6A3EEBD6" w14:textId="25A18B03"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湖南保靖黄金茶古茶园农业文化遗产传统生态智慧凝练</w:t>
            </w:r>
          </w:p>
        </w:tc>
        <w:tc>
          <w:tcPr>
            <w:tcW w:w="850" w:type="dxa"/>
            <w:noWrap/>
            <w:vAlign w:val="center"/>
          </w:tcPr>
          <w:p w14:paraId="0AEA596C" w14:textId="415EB78C"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陈国</w:t>
            </w:r>
          </w:p>
        </w:tc>
        <w:tc>
          <w:tcPr>
            <w:tcW w:w="1922" w:type="dxa"/>
            <w:noWrap/>
            <w:vAlign w:val="center"/>
          </w:tcPr>
          <w:p w14:paraId="5B752E31" w14:textId="69B45E4F"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中央民族大学</w:t>
            </w:r>
          </w:p>
        </w:tc>
      </w:tr>
      <w:tr w:rsidR="001459FA" w:rsidRPr="009664EB" w14:paraId="41CC1C66" w14:textId="77777777" w:rsidTr="00151D1B">
        <w:trPr>
          <w:trHeight w:val="285"/>
        </w:trPr>
        <w:tc>
          <w:tcPr>
            <w:tcW w:w="1321" w:type="dxa"/>
            <w:noWrap/>
            <w:vAlign w:val="center"/>
            <w:hideMark/>
          </w:tcPr>
          <w:p w14:paraId="18DA20A9"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0323B868" w14:textId="00368D1D"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不同类型水生植物组合修复模式中的磷循环与调控机制研究：以枝江金湖为例</w:t>
            </w:r>
          </w:p>
        </w:tc>
        <w:tc>
          <w:tcPr>
            <w:tcW w:w="850" w:type="dxa"/>
            <w:noWrap/>
            <w:vAlign w:val="center"/>
          </w:tcPr>
          <w:p w14:paraId="0C662C6D" w14:textId="47D03C52"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王何寅</w:t>
            </w:r>
          </w:p>
        </w:tc>
        <w:tc>
          <w:tcPr>
            <w:tcW w:w="1922" w:type="dxa"/>
            <w:noWrap/>
            <w:vAlign w:val="center"/>
          </w:tcPr>
          <w:p w14:paraId="46C2FF62" w14:textId="1AA6E4C4"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湖北大学</w:t>
            </w:r>
          </w:p>
        </w:tc>
      </w:tr>
      <w:tr w:rsidR="001459FA" w:rsidRPr="009664EB" w14:paraId="4CCD0E83" w14:textId="77777777" w:rsidTr="00151D1B">
        <w:trPr>
          <w:trHeight w:val="285"/>
        </w:trPr>
        <w:tc>
          <w:tcPr>
            <w:tcW w:w="1321" w:type="dxa"/>
            <w:noWrap/>
            <w:vAlign w:val="center"/>
            <w:hideMark/>
          </w:tcPr>
          <w:p w14:paraId="4E6A3C63"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C9B78CE" w14:textId="0FA3064D"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多新兴污染物高阶交互作用改变了漂浮植物的相互作用—复杂且不确定的影响</w:t>
            </w:r>
          </w:p>
        </w:tc>
        <w:tc>
          <w:tcPr>
            <w:tcW w:w="850" w:type="dxa"/>
            <w:noWrap/>
            <w:vAlign w:val="center"/>
          </w:tcPr>
          <w:p w14:paraId="537664AE" w14:textId="7C357C4E"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毛鸿志</w:t>
            </w:r>
          </w:p>
        </w:tc>
        <w:tc>
          <w:tcPr>
            <w:tcW w:w="1922" w:type="dxa"/>
            <w:noWrap/>
            <w:vAlign w:val="center"/>
          </w:tcPr>
          <w:p w14:paraId="00014BFE" w14:textId="2AEEAF5A"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湖北大学</w:t>
            </w:r>
          </w:p>
        </w:tc>
      </w:tr>
      <w:tr w:rsidR="001459FA" w:rsidRPr="009664EB" w14:paraId="5AD2C856" w14:textId="77777777" w:rsidTr="00151D1B">
        <w:trPr>
          <w:trHeight w:val="285"/>
        </w:trPr>
        <w:tc>
          <w:tcPr>
            <w:tcW w:w="1321" w:type="dxa"/>
            <w:noWrap/>
            <w:vAlign w:val="center"/>
            <w:hideMark/>
          </w:tcPr>
          <w:p w14:paraId="71B29D1E"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6C427451" w14:textId="21C9E2A5"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两种不同颜色四球茶不同食用部位提取物的抗氧化活性与化学成分比较分析</w:t>
            </w:r>
          </w:p>
        </w:tc>
        <w:tc>
          <w:tcPr>
            <w:tcW w:w="850" w:type="dxa"/>
            <w:noWrap/>
            <w:vAlign w:val="center"/>
          </w:tcPr>
          <w:p w14:paraId="4C754155" w14:textId="59088A57"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谢莲</w:t>
            </w:r>
          </w:p>
        </w:tc>
        <w:tc>
          <w:tcPr>
            <w:tcW w:w="1922" w:type="dxa"/>
            <w:noWrap/>
            <w:vAlign w:val="center"/>
          </w:tcPr>
          <w:p w14:paraId="49584819" w14:textId="37B00080"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贵州师范大学</w:t>
            </w:r>
          </w:p>
        </w:tc>
      </w:tr>
      <w:tr w:rsidR="001459FA" w:rsidRPr="009664EB" w14:paraId="441C9F19" w14:textId="77777777" w:rsidTr="00151D1B">
        <w:trPr>
          <w:trHeight w:val="285"/>
        </w:trPr>
        <w:tc>
          <w:tcPr>
            <w:tcW w:w="1321" w:type="dxa"/>
            <w:noWrap/>
            <w:vAlign w:val="center"/>
            <w:hideMark/>
          </w:tcPr>
          <w:p w14:paraId="635C829A"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6F0B3558" w14:textId="7610009E"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冬虫夏草周际土壤真菌群落多样性及其对核苷类积累的影响</w:t>
            </w:r>
          </w:p>
        </w:tc>
        <w:tc>
          <w:tcPr>
            <w:tcW w:w="850" w:type="dxa"/>
            <w:noWrap/>
            <w:vAlign w:val="center"/>
          </w:tcPr>
          <w:p w14:paraId="1C0A6449" w14:textId="5EF4B099"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张雯</w:t>
            </w:r>
          </w:p>
        </w:tc>
        <w:tc>
          <w:tcPr>
            <w:tcW w:w="1922" w:type="dxa"/>
            <w:noWrap/>
            <w:vAlign w:val="center"/>
          </w:tcPr>
          <w:p w14:paraId="55B60CF9" w14:textId="6C27B984"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贵州师范大学</w:t>
            </w:r>
          </w:p>
        </w:tc>
      </w:tr>
      <w:tr w:rsidR="001459FA" w:rsidRPr="009664EB" w14:paraId="3ACA457A" w14:textId="77777777" w:rsidTr="00151D1B">
        <w:trPr>
          <w:trHeight w:val="285"/>
        </w:trPr>
        <w:tc>
          <w:tcPr>
            <w:tcW w:w="1321" w:type="dxa"/>
            <w:noWrap/>
            <w:vAlign w:val="center"/>
          </w:tcPr>
          <w:p w14:paraId="0531FFE3" w14:textId="4D2A07E6"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6A3264FB" w14:textId="4B04F849" w:rsidR="001459FA" w:rsidRPr="009664EB" w:rsidRDefault="001459FA" w:rsidP="001459FA">
            <w:pPr>
              <w:jc w:val="left"/>
              <w:rPr>
                <w:rFonts w:cs="Arial" w:hint="eastAsia"/>
                <w:color w:val="000000" w:themeColor="text1"/>
                <w:szCs w:val="21"/>
              </w:rPr>
            </w:pPr>
            <w:r>
              <w:rPr>
                <w:rFonts w:hint="eastAsia"/>
                <w:szCs w:val="21"/>
              </w:rPr>
              <w:t>土壤水氮对大豆叶内CO</w:t>
            </w:r>
            <w:r w:rsidRPr="00306E94">
              <w:rPr>
                <w:rFonts w:hint="eastAsia"/>
                <w:szCs w:val="21"/>
                <w:vertAlign w:val="subscript"/>
              </w:rPr>
              <w:t>2</w:t>
            </w:r>
            <w:r>
              <w:rPr>
                <w:rFonts w:hint="eastAsia"/>
                <w:szCs w:val="21"/>
              </w:rPr>
              <w:t>扩散与水分利用的交互效应</w:t>
            </w:r>
          </w:p>
        </w:tc>
        <w:tc>
          <w:tcPr>
            <w:tcW w:w="850" w:type="dxa"/>
            <w:noWrap/>
            <w:vAlign w:val="center"/>
          </w:tcPr>
          <w:p w14:paraId="2A58CFE5" w14:textId="18B5E1C3" w:rsidR="001459FA" w:rsidRPr="009664EB" w:rsidRDefault="001459FA" w:rsidP="001459FA">
            <w:pPr>
              <w:jc w:val="center"/>
              <w:rPr>
                <w:rFonts w:cs="Arial" w:hint="eastAsia"/>
                <w:color w:val="000000" w:themeColor="text1"/>
                <w:szCs w:val="21"/>
              </w:rPr>
            </w:pPr>
            <w:r w:rsidRPr="00306E94">
              <w:rPr>
                <w:rFonts w:cs="Arial" w:hint="eastAsia"/>
                <w:color w:val="000000" w:themeColor="text1"/>
                <w:szCs w:val="21"/>
              </w:rPr>
              <w:t>谭思雨</w:t>
            </w:r>
          </w:p>
        </w:tc>
        <w:tc>
          <w:tcPr>
            <w:tcW w:w="1922" w:type="dxa"/>
            <w:noWrap/>
            <w:vAlign w:val="center"/>
          </w:tcPr>
          <w:p w14:paraId="2C2C4E72" w14:textId="14A2B622" w:rsidR="001459FA" w:rsidRPr="009664EB" w:rsidRDefault="001459FA" w:rsidP="001459FA">
            <w:pPr>
              <w:jc w:val="center"/>
              <w:rPr>
                <w:rFonts w:cs="Arial" w:hint="eastAsia"/>
                <w:color w:val="000000" w:themeColor="text1"/>
                <w:szCs w:val="21"/>
              </w:rPr>
            </w:pPr>
            <w:r w:rsidRPr="00306E94">
              <w:rPr>
                <w:rFonts w:cs="Arial" w:hint="eastAsia"/>
                <w:color w:val="000000" w:themeColor="text1"/>
                <w:szCs w:val="21"/>
              </w:rPr>
              <w:t>山西农业大学</w:t>
            </w:r>
          </w:p>
        </w:tc>
      </w:tr>
    </w:tbl>
    <w:p w14:paraId="1910587A" w14:textId="77777777" w:rsidR="00AE0967" w:rsidRPr="009664EB" w:rsidRDefault="00AE0967">
      <w:pPr>
        <w:rPr>
          <w:rFonts w:hint="eastAsia"/>
          <w:color w:val="000000" w:themeColor="text1"/>
          <w:szCs w:val="21"/>
        </w:rPr>
      </w:pPr>
    </w:p>
    <w:p w14:paraId="231F045B"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571CFDE2" w14:textId="77777777" w:rsidTr="00151D1B">
        <w:trPr>
          <w:trHeight w:val="285"/>
        </w:trPr>
        <w:tc>
          <w:tcPr>
            <w:tcW w:w="8296" w:type="dxa"/>
            <w:gridSpan w:val="4"/>
            <w:noWrap/>
            <w:vAlign w:val="bottom"/>
          </w:tcPr>
          <w:p w14:paraId="77F6EE32" w14:textId="77777777" w:rsidR="00AE0967" w:rsidRPr="009664EB" w:rsidRDefault="00AE0967" w:rsidP="00461B6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461B67" w:rsidRPr="009664EB">
              <w:rPr>
                <w:rFonts w:asciiTheme="minorEastAsia" w:hAnsiTheme="minorEastAsia" w:cs="宋体"/>
                <w:b/>
                <w:bCs/>
                <w:color w:val="000000" w:themeColor="text1"/>
                <w:kern w:val="0"/>
                <w:szCs w:val="21"/>
              </w:rPr>
              <w:t>10</w:t>
            </w:r>
            <w:r w:rsidRPr="009664EB">
              <w:rPr>
                <w:rFonts w:asciiTheme="minorEastAsia" w:hAnsiTheme="minorEastAsia" w:cs="宋体" w:hint="eastAsia"/>
                <w:b/>
                <w:bCs/>
                <w:color w:val="000000" w:themeColor="text1"/>
                <w:kern w:val="0"/>
                <w:szCs w:val="21"/>
              </w:rPr>
              <w:t>分会场：</w:t>
            </w:r>
            <w:r w:rsidR="00E931C2" w:rsidRPr="009664EB">
              <w:rPr>
                <w:rFonts w:asciiTheme="minorEastAsia" w:hAnsiTheme="minorEastAsia" w:cs="宋体" w:hint="eastAsia"/>
                <w:b/>
                <w:bCs/>
                <w:color w:val="000000" w:themeColor="text1"/>
                <w:kern w:val="0"/>
                <w:szCs w:val="21"/>
              </w:rPr>
              <w:t>城市生态与韧性治理</w:t>
            </w:r>
          </w:p>
        </w:tc>
      </w:tr>
      <w:tr w:rsidR="009664EB" w:rsidRPr="009664EB" w14:paraId="79101888" w14:textId="77777777" w:rsidTr="00151D1B">
        <w:trPr>
          <w:trHeight w:val="285"/>
        </w:trPr>
        <w:tc>
          <w:tcPr>
            <w:tcW w:w="8296" w:type="dxa"/>
            <w:gridSpan w:val="4"/>
            <w:noWrap/>
            <w:vAlign w:val="bottom"/>
          </w:tcPr>
          <w:p w14:paraId="0E449B8D" w14:textId="465B0E94"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黄冈厅</w:t>
            </w:r>
          </w:p>
        </w:tc>
      </w:tr>
      <w:tr w:rsidR="009664EB" w:rsidRPr="009664EB" w14:paraId="406D19C9" w14:textId="77777777" w:rsidTr="00151D1B">
        <w:trPr>
          <w:trHeight w:val="285"/>
        </w:trPr>
        <w:tc>
          <w:tcPr>
            <w:tcW w:w="8296" w:type="dxa"/>
            <w:gridSpan w:val="4"/>
            <w:noWrap/>
            <w:vAlign w:val="bottom"/>
          </w:tcPr>
          <w:p w14:paraId="798A0EF7"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F6A689E" w14:textId="77777777" w:rsidTr="00151D1B">
        <w:trPr>
          <w:trHeight w:val="285"/>
        </w:trPr>
        <w:tc>
          <w:tcPr>
            <w:tcW w:w="8296" w:type="dxa"/>
            <w:gridSpan w:val="4"/>
            <w:noWrap/>
            <w:vAlign w:val="bottom"/>
          </w:tcPr>
          <w:p w14:paraId="3482F7D5" w14:textId="18ABCD99"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杨春峰（中国科学院武汉植物园）、张修远（北京大学）</w:t>
            </w:r>
          </w:p>
        </w:tc>
      </w:tr>
      <w:tr w:rsidR="009664EB" w:rsidRPr="009664EB" w14:paraId="71597551" w14:textId="77777777" w:rsidTr="00151D1B">
        <w:trPr>
          <w:trHeight w:val="285"/>
        </w:trPr>
        <w:tc>
          <w:tcPr>
            <w:tcW w:w="1321" w:type="dxa"/>
            <w:noWrap/>
            <w:vAlign w:val="bottom"/>
          </w:tcPr>
          <w:p w14:paraId="503C3EC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32404549"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66AECCD2"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AF4832E"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4AB13C47" w14:textId="77777777" w:rsidTr="00151D1B">
        <w:trPr>
          <w:trHeight w:val="285"/>
        </w:trPr>
        <w:tc>
          <w:tcPr>
            <w:tcW w:w="1321" w:type="dxa"/>
            <w:noWrap/>
            <w:vAlign w:val="center"/>
            <w:hideMark/>
          </w:tcPr>
          <w:p w14:paraId="0FF69D10"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02F43360" w14:textId="77777777" w:rsidR="00943EFF" w:rsidRPr="009664EB" w:rsidRDefault="00943EFF" w:rsidP="00943EFF">
            <w:pPr>
              <w:widowControl/>
              <w:jc w:val="left"/>
              <w:rPr>
                <w:rFonts w:cs="Arial" w:hint="eastAsia"/>
                <w:color w:val="000000" w:themeColor="text1"/>
                <w:szCs w:val="21"/>
              </w:rPr>
            </w:pPr>
            <w:r w:rsidRPr="009664EB">
              <w:rPr>
                <w:rFonts w:cs="Arial" w:hint="eastAsia"/>
                <w:color w:val="000000" w:themeColor="text1"/>
                <w:szCs w:val="21"/>
              </w:rPr>
              <w:t>长江河口湿地芦苇生长与繁殖的适应性特征</w:t>
            </w:r>
          </w:p>
        </w:tc>
        <w:tc>
          <w:tcPr>
            <w:tcW w:w="850" w:type="dxa"/>
            <w:noWrap/>
            <w:vAlign w:val="center"/>
          </w:tcPr>
          <w:p w14:paraId="6D63A51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徐乔鸿</w:t>
            </w:r>
          </w:p>
        </w:tc>
        <w:tc>
          <w:tcPr>
            <w:tcW w:w="1922" w:type="dxa"/>
            <w:noWrap/>
            <w:vAlign w:val="center"/>
          </w:tcPr>
          <w:p w14:paraId="22C06A0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华东师范大学</w:t>
            </w:r>
          </w:p>
        </w:tc>
      </w:tr>
      <w:tr w:rsidR="009664EB" w:rsidRPr="009664EB" w14:paraId="2D9BAB26" w14:textId="77777777" w:rsidTr="00151D1B">
        <w:trPr>
          <w:trHeight w:val="285"/>
        </w:trPr>
        <w:tc>
          <w:tcPr>
            <w:tcW w:w="1321" w:type="dxa"/>
            <w:noWrap/>
            <w:vAlign w:val="center"/>
            <w:hideMark/>
          </w:tcPr>
          <w:p w14:paraId="0C625B8B"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345E9E9E"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海南岛红树林叶片功能性状空间格局与环境驱动机制</w:t>
            </w:r>
          </w:p>
        </w:tc>
        <w:tc>
          <w:tcPr>
            <w:tcW w:w="850" w:type="dxa"/>
            <w:noWrap/>
            <w:vAlign w:val="center"/>
          </w:tcPr>
          <w:p w14:paraId="2CF7D2F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崔静怡</w:t>
            </w:r>
          </w:p>
        </w:tc>
        <w:tc>
          <w:tcPr>
            <w:tcW w:w="1922" w:type="dxa"/>
            <w:noWrap/>
            <w:vAlign w:val="center"/>
          </w:tcPr>
          <w:p w14:paraId="3A641C3A"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05813E46" w14:textId="77777777" w:rsidTr="00151D1B">
        <w:trPr>
          <w:trHeight w:val="285"/>
        </w:trPr>
        <w:tc>
          <w:tcPr>
            <w:tcW w:w="1321" w:type="dxa"/>
            <w:noWrap/>
            <w:vAlign w:val="center"/>
            <w:hideMark/>
          </w:tcPr>
          <w:p w14:paraId="48018E9F"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7EC93DFA"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群落性状分布驱动喀斯特森林生物量林层分配权衡</w:t>
            </w:r>
          </w:p>
        </w:tc>
        <w:tc>
          <w:tcPr>
            <w:tcW w:w="850" w:type="dxa"/>
            <w:noWrap/>
            <w:vAlign w:val="center"/>
          </w:tcPr>
          <w:p w14:paraId="095BA652"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袁冬梅</w:t>
            </w:r>
          </w:p>
        </w:tc>
        <w:tc>
          <w:tcPr>
            <w:tcW w:w="1922" w:type="dxa"/>
            <w:noWrap/>
            <w:vAlign w:val="center"/>
          </w:tcPr>
          <w:p w14:paraId="1C084D11" w14:textId="77777777" w:rsidR="00943EFF" w:rsidRPr="009664EB" w:rsidRDefault="00C54273" w:rsidP="00943EFF">
            <w:pPr>
              <w:jc w:val="center"/>
              <w:rPr>
                <w:rFonts w:cs="Arial" w:hint="eastAsia"/>
                <w:color w:val="000000" w:themeColor="text1"/>
                <w:szCs w:val="21"/>
              </w:rPr>
            </w:pPr>
            <w:r w:rsidRPr="009664EB">
              <w:rPr>
                <w:rFonts w:cs="Arial" w:hint="eastAsia"/>
                <w:color w:val="000000" w:themeColor="text1"/>
                <w:szCs w:val="21"/>
              </w:rPr>
              <w:t>贵州大学</w:t>
            </w:r>
          </w:p>
        </w:tc>
      </w:tr>
      <w:tr w:rsidR="009664EB" w:rsidRPr="009664EB" w14:paraId="7A0FA597" w14:textId="77777777" w:rsidTr="00151D1B">
        <w:trPr>
          <w:trHeight w:val="285"/>
        </w:trPr>
        <w:tc>
          <w:tcPr>
            <w:tcW w:w="1321" w:type="dxa"/>
            <w:noWrap/>
            <w:vAlign w:val="center"/>
            <w:hideMark/>
          </w:tcPr>
          <w:p w14:paraId="4A3EC6A4"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655758CB"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南亚热带森林水力性状对叶片寿命的影响</w:t>
            </w:r>
          </w:p>
        </w:tc>
        <w:tc>
          <w:tcPr>
            <w:tcW w:w="850" w:type="dxa"/>
            <w:noWrap/>
            <w:vAlign w:val="center"/>
          </w:tcPr>
          <w:p w14:paraId="62F64E1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陈君仪</w:t>
            </w:r>
          </w:p>
        </w:tc>
        <w:tc>
          <w:tcPr>
            <w:tcW w:w="1922" w:type="dxa"/>
            <w:noWrap/>
            <w:vAlign w:val="center"/>
          </w:tcPr>
          <w:p w14:paraId="1E1DD8B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中国科学院华南植物园</w:t>
            </w:r>
          </w:p>
        </w:tc>
      </w:tr>
      <w:tr w:rsidR="009664EB" w:rsidRPr="009664EB" w14:paraId="479D1FDE" w14:textId="77777777" w:rsidTr="00151D1B">
        <w:trPr>
          <w:trHeight w:val="285"/>
        </w:trPr>
        <w:tc>
          <w:tcPr>
            <w:tcW w:w="1321" w:type="dxa"/>
            <w:noWrap/>
            <w:vAlign w:val="center"/>
            <w:hideMark/>
          </w:tcPr>
          <w:p w14:paraId="45508C2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3E1D0557"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剖析两种不同红树林物种在潮位梯度中叶片功能性状与重金属积累的潜在关联性</w:t>
            </w:r>
          </w:p>
        </w:tc>
        <w:tc>
          <w:tcPr>
            <w:tcW w:w="850" w:type="dxa"/>
            <w:noWrap/>
            <w:vAlign w:val="center"/>
          </w:tcPr>
          <w:p w14:paraId="7A62A049"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龙奕帆</w:t>
            </w:r>
          </w:p>
        </w:tc>
        <w:tc>
          <w:tcPr>
            <w:tcW w:w="1922" w:type="dxa"/>
            <w:noWrap/>
            <w:vAlign w:val="center"/>
          </w:tcPr>
          <w:p w14:paraId="34AC0DE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2BEC213E" w14:textId="77777777" w:rsidTr="00151D1B">
        <w:trPr>
          <w:trHeight w:val="285"/>
        </w:trPr>
        <w:tc>
          <w:tcPr>
            <w:tcW w:w="1321" w:type="dxa"/>
            <w:noWrap/>
            <w:vAlign w:val="center"/>
            <w:hideMark/>
          </w:tcPr>
          <w:p w14:paraId="71DC6B27"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30079966"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云南松球果延迟开裂的种内变异及其环境驱动机制</w:t>
            </w:r>
          </w:p>
        </w:tc>
        <w:tc>
          <w:tcPr>
            <w:tcW w:w="850" w:type="dxa"/>
            <w:noWrap/>
            <w:vAlign w:val="center"/>
          </w:tcPr>
          <w:p w14:paraId="2E94BCF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刘瀛</w:t>
            </w:r>
          </w:p>
        </w:tc>
        <w:tc>
          <w:tcPr>
            <w:tcW w:w="1922" w:type="dxa"/>
            <w:noWrap/>
            <w:vAlign w:val="center"/>
          </w:tcPr>
          <w:p w14:paraId="1B231512"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四川农业大学</w:t>
            </w:r>
          </w:p>
        </w:tc>
      </w:tr>
      <w:tr w:rsidR="009664EB" w:rsidRPr="009664EB" w14:paraId="208CDCF7" w14:textId="77777777" w:rsidTr="00151D1B">
        <w:trPr>
          <w:trHeight w:val="285"/>
        </w:trPr>
        <w:tc>
          <w:tcPr>
            <w:tcW w:w="1321" w:type="dxa"/>
            <w:noWrap/>
            <w:vAlign w:val="center"/>
            <w:hideMark/>
          </w:tcPr>
          <w:p w14:paraId="1CC408DD"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2794C8C0"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基于叶片功能性状的贺兰山东坡植物生态策略分析</w:t>
            </w:r>
          </w:p>
        </w:tc>
        <w:tc>
          <w:tcPr>
            <w:tcW w:w="850" w:type="dxa"/>
            <w:noWrap/>
            <w:vAlign w:val="center"/>
          </w:tcPr>
          <w:p w14:paraId="11E625A6"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李佳妮</w:t>
            </w:r>
          </w:p>
        </w:tc>
        <w:tc>
          <w:tcPr>
            <w:tcW w:w="1922" w:type="dxa"/>
            <w:noWrap/>
            <w:vAlign w:val="center"/>
          </w:tcPr>
          <w:p w14:paraId="453F181D" w14:textId="77777777" w:rsidR="00943EFF" w:rsidRPr="009664EB" w:rsidRDefault="00943EFF" w:rsidP="00E20648">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09AEA7A1" w14:textId="77777777" w:rsidTr="00151D1B">
        <w:trPr>
          <w:trHeight w:val="285"/>
        </w:trPr>
        <w:tc>
          <w:tcPr>
            <w:tcW w:w="1321" w:type="dxa"/>
            <w:noWrap/>
            <w:vAlign w:val="center"/>
            <w:hideMark/>
          </w:tcPr>
          <w:p w14:paraId="5705ADB2"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FE567D3"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休斯常数再评估：植物叶面积与鲜重比率的统一性与多样性</w:t>
            </w:r>
          </w:p>
        </w:tc>
        <w:tc>
          <w:tcPr>
            <w:tcW w:w="850" w:type="dxa"/>
            <w:noWrap/>
            <w:vAlign w:val="center"/>
          </w:tcPr>
          <w:p w14:paraId="6ECCBB2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林智杰</w:t>
            </w:r>
          </w:p>
        </w:tc>
        <w:tc>
          <w:tcPr>
            <w:tcW w:w="1922" w:type="dxa"/>
            <w:noWrap/>
            <w:vAlign w:val="center"/>
          </w:tcPr>
          <w:p w14:paraId="3F35B006"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5901501C" w14:textId="77777777" w:rsidTr="00151D1B">
        <w:trPr>
          <w:trHeight w:val="285"/>
        </w:trPr>
        <w:tc>
          <w:tcPr>
            <w:tcW w:w="1321" w:type="dxa"/>
            <w:noWrap/>
            <w:vAlign w:val="center"/>
            <w:hideMark/>
          </w:tcPr>
          <w:p w14:paraId="0C618FF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5DD1E0C"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荒漠植物枝构型和叶形态的土壤胁迫响应</w:t>
            </w:r>
          </w:p>
        </w:tc>
        <w:tc>
          <w:tcPr>
            <w:tcW w:w="850" w:type="dxa"/>
            <w:noWrap/>
            <w:vAlign w:val="center"/>
          </w:tcPr>
          <w:p w14:paraId="5ED67CF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赵洁</w:t>
            </w:r>
          </w:p>
        </w:tc>
        <w:tc>
          <w:tcPr>
            <w:tcW w:w="1922" w:type="dxa"/>
            <w:noWrap/>
            <w:vAlign w:val="center"/>
          </w:tcPr>
          <w:p w14:paraId="6585CC73" w14:textId="77777777" w:rsidR="00943EFF" w:rsidRPr="009664EB" w:rsidRDefault="00E20648" w:rsidP="00943EFF">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15DF4B34" w14:textId="77777777" w:rsidTr="00151D1B">
        <w:trPr>
          <w:trHeight w:val="285"/>
        </w:trPr>
        <w:tc>
          <w:tcPr>
            <w:tcW w:w="1321" w:type="dxa"/>
            <w:noWrap/>
            <w:vAlign w:val="center"/>
            <w:hideMark/>
          </w:tcPr>
          <w:p w14:paraId="226B3770"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063A816F"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褪黑素合成关键基因调控紫花苜蓿响应盐胁迫的分子机制研究</w:t>
            </w:r>
          </w:p>
        </w:tc>
        <w:tc>
          <w:tcPr>
            <w:tcW w:w="850" w:type="dxa"/>
            <w:noWrap/>
            <w:vAlign w:val="center"/>
          </w:tcPr>
          <w:p w14:paraId="0D84263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宋婷</w:t>
            </w:r>
          </w:p>
        </w:tc>
        <w:tc>
          <w:tcPr>
            <w:tcW w:w="1922" w:type="dxa"/>
            <w:noWrap/>
            <w:vAlign w:val="center"/>
          </w:tcPr>
          <w:p w14:paraId="21BAC9E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3AB1DFE2" w14:textId="77777777" w:rsidTr="00151D1B">
        <w:trPr>
          <w:trHeight w:val="285"/>
        </w:trPr>
        <w:tc>
          <w:tcPr>
            <w:tcW w:w="1321" w:type="dxa"/>
            <w:noWrap/>
            <w:vAlign w:val="center"/>
            <w:hideMark/>
          </w:tcPr>
          <w:p w14:paraId="3254BF8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7844ED11"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全球花寿命的可塑性及其影响因素研究</w:t>
            </w:r>
          </w:p>
        </w:tc>
        <w:tc>
          <w:tcPr>
            <w:tcW w:w="850" w:type="dxa"/>
            <w:noWrap/>
            <w:vAlign w:val="center"/>
          </w:tcPr>
          <w:p w14:paraId="0747A083"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徐月雯</w:t>
            </w:r>
          </w:p>
        </w:tc>
        <w:tc>
          <w:tcPr>
            <w:tcW w:w="1922" w:type="dxa"/>
            <w:noWrap/>
            <w:vAlign w:val="center"/>
          </w:tcPr>
          <w:p w14:paraId="61E5747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中国科学院昆明植物研究所</w:t>
            </w:r>
          </w:p>
        </w:tc>
      </w:tr>
      <w:tr w:rsidR="009664EB" w:rsidRPr="009664EB" w14:paraId="2F8845D2" w14:textId="77777777" w:rsidTr="00151D1B">
        <w:trPr>
          <w:trHeight w:val="285"/>
        </w:trPr>
        <w:tc>
          <w:tcPr>
            <w:tcW w:w="1321" w:type="dxa"/>
            <w:noWrap/>
            <w:vAlign w:val="center"/>
            <w:hideMark/>
          </w:tcPr>
          <w:p w14:paraId="54E6B518"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1BE4B50"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宁夏道地药材银柴胡解剖结构、光合特性对土壤水分变化的响应</w:t>
            </w:r>
          </w:p>
        </w:tc>
        <w:tc>
          <w:tcPr>
            <w:tcW w:w="850" w:type="dxa"/>
            <w:noWrap/>
            <w:vAlign w:val="center"/>
          </w:tcPr>
          <w:p w14:paraId="6C5BFD9F"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白小红</w:t>
            </w:r>
          </w:p>
        </w:tc>
        <w:tc>
          <w:tcPr>
            <w:tcW w:w="1922" w:type="dxa"/>
            <w:noWrap/>
            <w:vAlign w:val="center"/>
          </w:tcPr>
          <w:p w14:paraId="201DBA7E"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2BB5ED16" w14:textId="77777777" w:rsidTr="00151D1B">
        <w:trPr>
          <w:trHeight w:val="285"/>
        </w:trPr>
        <w:tc>
          <w:tcPr>
            <w:tcW w:w="1321" w:type="dxa"/>
            <w:noWrap/>
            <w:vAlign w:val="center"/>
            <w:hideMark/>
          </w:tcPr>
          <w:p w14:paraId="19EB5F29"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75AE6183"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西北干旱区典型荒漠灌木NSC与经济谱策略的关系及环境驱动因素</w:t>
            </w:r>
          </w:p>
        </w:tc>
        <w:tc>
          <w:tcPr>
            <w:tcW w:w="850" w:type="dxa"/>
            <w:noWrap/>
            <w:vAlign w:val="center"/>
          </w:tcPr>
          <w:p w14:paraId="3DDFD294"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陈壹铭</w:t>
            </w:r>
          </w:p>
        </w:tc>
        <w:tc>
          <w:tcPr>
            <w:tcW w:w="1922" w:type="dxa"/>
            <w:noWrap/>
            <w:vAlign w:val="center"/>
          </w:tcPr>
          <w:p w14:paraId="4E9E587F" w14:textId="77777777" w:rsidR="00943EFF" w:rsidRPr="009664EB" w:rsidRDefault="00943EFF" w:rsidP="00E20648">
            <w:pPr>
              <w:jc w:val="center"/>
              <w:rPr>
                <w:rFonts w:cs="Arial" w:hint="eastAsia"/>
                <w:color w:val="000000" w:themeColor="text1"/>
                <w:szCs w:val="21"/>
              </w:rPr>
            </w:pPr>
            <w:r w:rsidRPr="009664EB">
              <w:rPr>
                <w:rFonts w:cs="Arial" w:hint="eastAsia"/>
                <w:color w:val="000000" w:themeColor="text1"/>
                <w:szCs w:val="21"/>
              </w:rPr>
              <w:t>甘肃农业大学</w:t>
            </w:r>
          </w:p>
        </w:tc>
      </w:tr>
      <w:tr w:rsidR="009664EB" w:rsidRPr="009664EB" w14:paraId="2092FEBF" w14:textId="77777777" w:rsidTr="00151D1B">
        <w:trPr>
          <w:trHeight w:val="285"/>
        </w:trPr>
        <w:tc>
          <w:tcPr>
            <w:tcW w:w="1321" w:type="dxa"/>
            <w:noWrap/>
            <w:vAlign w:val="center"/>
            <w:hideMark/>
          </w:tcPr>
          <w:p w14:paraId="7D551C8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4533BE48"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白刺灌丛植物-土壤系统化学计量特征及其影响因素</w:t>
            </w:r>
          </w:p>
        </w:tc>
        <w:tc>
          <w:tcPr>
            <w:tcW w:w="850" w:type="dxa"/>
            <w:noWrap/>
            <w:vAlign w:val="center"/>
          </w:tcPr>
          <w:p w14:paraId="6D17B13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吕鹏</w:t>
            </w:r>
          </w:p>
        </w:tc>
        <w:tc>
          <w:tcPr>
            <w:tcW w:w="1922" w:type="dxa"/>
            <w:noWrap/>
            <w:vAlign w:val="center"/>
          </w:tcPr>
          <w:p w14:paraId="40F560E5"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27842EC2" w14:textId="77777777" w:rsidTr="00151D1B">
        <w:trPr>
          <w:trHeight w:val="285"/>
        </w:trPr>
        <w:tc>
          <w:tcPr>
            <w:tcW w:w="1321" w:type="dxa"/>
            <w:noWrap/>
            <w:vAlign w:val="center"/>
            <w:hideMark/>
          </w:tcPr>
          <w:p w14:paraId="424398C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6494816"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同旱不同命：退化人工林的纹孔膜结构退化与水力安全边际崩溃</w:t>
            </w:r>
          </w:p>
        </w:tc>
        <w:tc>
          <w:tcPr>
            <w:tcW w:w="850" w:type="dxa"/>
            <w:noWrap/>
            <w:vAlign w:val="center"/>
          </w:tcPr>
          <w:p w14:paraId="345F518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张鹤鑫</w:t>
            </w:r>
          </w:p>
        </w:tc>
        <w:tc>
          <w:tcPr>
            <w:tcW w:w="1922" w:type="dxa"/>
            <w:noWrap/>
            <w:vAlign w:val="center"/>
          </w:tcPr>
          <w:p w14:paraId="47C68FB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中国科学院水土保持研究所</w:t>
            </w:r>
          </w:p>
        </w:tc>
      </w:tr>
      <w:tr w:rsidR="009664EB" w:rsidRPr="009664EB" w14:paraId="7446641C" w14:textId="77777777" w:rsidTr="00151D1B">
        <w:trPr>
          <w:trHeight w:val="285"/>
        </w:trPr>
        <w:tc>
          <w:tcPr>
            <w:tcW w:w="1321" w:type="dxa"/>
            <w:noWrap/>
            <w:vAlign w:val="center"/>
            <w:hideMark/>
          </w:tcPr>
          <w:p w14:paraId="150282B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C5CC5AD"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地形与邻体密度共同驱动白马雪山木本植物的萌生概率</w:t>
            </w:r>
          </w:p>
        </w:tc>
        <w:tc>
          <w:tcPr>
            <w:tcW w:w="850" w:type="dxa"/>
            <w:noWrap/>
            <w:vAlign w:val="center"/>
          </w:tcPr>
          <w:p w14:paraId="2E183D9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刘沛垚</w:t>
            </w:r>
          </w:p>
        </w:tc>
        <w:tc>
          <w:tcPr>
            <w:tcW w:w="1922" w:type="dxa"/>
            <w:noWrap/>
            <w:vAlign w:val="center"/>
          </w:tcPr>
          <w:p w14:paraId="7300799D" w14:textId="77777777" w:rsidR="00943EFF" w:rsidRPr="009664EB" w:rsidRDefault="00943EFF" w:rsidP="00D569D6">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2D9CC52D" w14:textId="77777777" w:rsidTr="00151D1B">
        <w:trPr>
          <w:trHeight w:val="285"/>
        </w:trPr>
        <w:tc>
          <w:tcPr>
            <w:tcW w:w="1321" w:type="dxa"/>
            <w:noWrap/>
            <w:vAlign w:val="center"/>
            <w:hideMark/>
          </w:tcPr>
          <w:p w14:paraId="4B7B6B8D"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8D9D0EB"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母树基面积和林冠开度共同影响鸡足山亚热带半湿润常绿阔叶林幼苗多样性</w:t>
            </w:r>
          </w:p>
        </w:tc>
        <w:tc>
          <w:tcPr>
            <w:tcW w:w="850" w:type="dxa"/>
            <w:noWrap/>
            <w:vAlign w:val="center"/>
          </w:tcPr>
          <w:p w14:paraId="3730B943"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何凤梅</w:t>
            </w:r>
          </w:p>
        </w:tc>
        <w:tc>
          <w:tcPr>
            <w:tcW w:w="1922" w:type="dxa"/>
            <w:noWrap/>
            <w:vAlign w:val="center"/>
          </w:tcPr>
          <w:p w14:paraId="63401CC6"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4254E527" w14:textId="77777777" w:rsidTr="00151D1B">
        <w:trPr>
          <w:trHeight w:val="285"/>
        </w:trPr>
        <w:tc>
          <w:tcPr>
            <w:tcW w:w="1321" w:type="dxa"/>
            <w:noWrap/>
            <w:vAlign w:val="center"/>
            <w:hideMark/>
          </w:tcPr>
          <w:p w14:paraId="724522BD"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152B33B"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黄河三角洲镉和石油胁迫下植物生态化学计量与生物量分配的联系</w:t>
            </w:r>
          </w:p>
        </w:tc>
        <w:tc>
          <w:tcPr>
            <w:tcW w:w="850" w:type="dxa"/>
            <w:noWrap/>
            <w:vAlign w:val="center"/>
          </w:tcPr>
          <w:p w14:paraId="3CB2C0F7"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李硕</w:t>
            </w:r>
          </w:p>
        </w:tc>
        <w:tc>
          <w:tcPr>
            <w:tcW w:w="1922" w:type="dxa"/>
            <w:noWrap/>
            <w:vAlign w:val="center"/>
          </w:tcPr>
          <w:p w14:paraId="30A1981A"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山东航空学院</w:t>
            </w:r>
          </w:p>
        </w:tc>
      </w:tr>
      <w:tr w:rsidR="009664EB" w:rsidRPr="009664EB" w14:paraId="5791403A" w14:textId="77777777" w:rsidTr="00151D1B">
        <w:trPr>
          <w:trHeight w:val="285"/>
        </w:trPr>
        <w:tc>
          <w:tcPr>
            <w:tcW w:w="1321" w:type="dxa"/>
            <w:noWrap/>
            <w:vAlign w:val="center"/>
            <w:hideMark/>
          </w:tcPr>
          <w:p w14:paraId="4DE7DC7D"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530280A6"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内蒙古典型草原植物功能群性状对不同降雨处理的响应——性状、生产力与土壤反馈的整合分析</w:t>
            </w:r>
          </w:p>
        </w:tc>
        <w:tc>
          <w:tcPr>
            <w:tcW w:w="850" w:type="dxa"/>
            <w:noWrap/>
            <w:vAlign w:val="center"/>
          </w:tcPr>
          <w:p w14:paraId="220E46F5"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多兰</w:t>
            </w:r>
          </w:p>
        </w:tc>
        <w:tc>
          <w:tcPr>
            <w:tcW w:w="1922" w:type="dxa"/>
            <w:noWrap/>
            <w:vAlign w:val="center"/>
          </w:tcPr>
          <w:p w14:paraId="18C4F90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中国科学院大学</w:t>
            </w:r>
          </w:p>
        </w:tc>
      </w:tr>
      <w:tr w:rsidR="009664EB" w:rsidRPr="009664EB" w14:paraId="0891B314" w14:textId="77777777" w:rsidTr="00151D1B">
        <w:trPr>
          <w:trHeight w:val="285"/>
        </w:trPr>
        <w:tc>
          <w:tcPr>
            <w:tcW w:w="1321" w:type="dxa"/>
            <w:noWrap/>
            <w:vAlign w:val="center"/>
            <w:hideMark/>
          </w:tcPr>
          <w:p w14:paraId="7A59D8FE"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15:43-15:50</w:t>
            </w:r>
          </w:p>
        </w:tc>
        <w:tc>
          <w:tcPr>
            <w:tcW w:w="4203" w:type="dxa"/>
            <w:noWrap/>
            <w:vAlign w:val="center"/>
          </w:tcPr>
          <w:p w14:paraId="63E68600" w14:textId="77777777" w:rsidR="00075DC4" w:rsidRPr="009664EB" w:rsidRDefault="00075DC4" w:rsidP="00075DC4">
            <w:pPr>
              <w:widowControl/>
              <w:jc w:val="left"/>
              <w:rPr>
                <w:rFonts w:cs="Arial" w:hint="eastAsia"/>
                <w:color w:val="000000" w:themeColor="text1"/>
                <w:szCs w:val="21"/>
              </w:rPr>
            </w:pPr>
            <w:r w:rsidRPr="009664EB">
              <w:rPr>
                <w:rFonts w:cs="Arial" w:hint="eastAsia"/>
                <w:color w:val="000000" w:themeColor="text1"/>
                <w:szCs w:val="21"/>
              </w:rPr>
              <w:t>半湿润常绿阔叶林的两种更新方式</w:t>
            </w:r>
          </w:p>
        </w:tc>
        <w:tc>
          <w:tcPr>
            <w:tcW w:w="850" w:type="dxa"/>
            <w:noWrap/>
            <w:vAlign w:val="center"/>
          </w:tcPr>
          <w:p w14:paraId="1DAFA66A"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廖毅轩</w:t>
            </w:r>
          </w:p>
        </w:tc>
        <w:tc>
          <w:tcPr>
            <w:tcW w:w="1922" w:type="dxa"/>
            <w:noWrap/>
            <w:vAlign w:val="center"/>
          </w:tcPr>
          <w:p w14:paraId="768FE002"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7D01A6C3" w14:textId="77777777" w:rsidTr="00151D1B">
        <w:trPr>
          <w:trHeight w:val="285"/>
        </w:trPr>
        <w:tc>
          <w:tcPr>
            <w:tcW w:w="1321" w:type="dxa"/>
            <w:noWrap/>
            <w:vAlign w:val="center"/>
            <w:hideMark/>
          </w:tcPr>
          <w:p w14:paraId="588FAD9A"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1B03D4A6" w14:textId="77777777" w:rsidR="00075DC4" w:rsidRPr="009664EB" w:rsidRDefault="00075DC4" w:rsidP="00075DC4">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4BBEFE98" w14:textId="77777777" w:rsidTr="00151D1B">
        <w:trPr>
          <w:trHeight w:val="285"/>
        </w:trPr>
        <w:tc>
          <w:tcPr>
            <w:tcW w:w="1321" w:type="dxa"/>
            <w:noWrap/>
            <w:vAlign w:val="center"/>
            <w:hideMark/>
          </w:tcPr>
          <w:p w14:paraId="43678B77"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65E1B2F"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半湿润常绿阔叶林幼苗组成及空间分布格局</w:t>
            </w:r>
          </w:p>
        </w:tc>
        <w:tc>
          <w:tcPr>
            <w:tcW w:w="850" w:type="dxa"/>
            <w:noWrap/>
            <w:vAlign w:val="center"/>
          </w:tcPr>
          <w:p w14:paraId="1345DACE"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骆兴然</w:t>
            </w:r>
          </w:p>
        </w:tc>
        <w:tc>
          <w:tcPr>
            <w:tcW w:w="1922" w:type="dxa"/>
            <w:noWrap/>
            <w:vAlign w:val="center"/>
          </w:tcPr>
          <w:p w14:paraId="79E7C6B5"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50E2BBBA" w14:textId="77777777" w:rsidTr="00151D1B">
        <w:trPr>
          <w:trHeight w:val="285"/>
        </w:trPr>
        <w:tc>
          <w:tcPr>
            <w:tcW w:w="1321" w:type="dxa"/>
            <w:noWrap/>
            <w:vAlign w:val="center"/>
            <w:hideMark/>
          </w:tcPr>
          <w:p w14:paraId="7939FC56"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40925765"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热浪与干旱下的叶片温度异质性及植物响应机制</w:t>
            </w:r>
          </w:p>
        </w:tc>
        <w:tc>
          <w:tcPr>
            <w:tcW w:w="850" w:type="dxa"/>
            <w:noWrap/>
            <w:vAlign w:val="center"/>
          </w:tcPr>
          <w:p w14:paraId="492F83C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穆雪萌</w:t>
            </w:r>
          </w:p>
        </w:tc>
        <w:tc>
          <w:tcPr>
            <w:tcW w:w="1922" w:type="dxa"/>
            <w:noWrap/>
            <w:vAlign w:val="center"/>
          </w:tcPr>
          <w:p w14:paraId="3EDE3038"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澳洲新南威尔士</w:t>
            </w:r>
          </w:p>
          <w:p w14:paraId="6CECBB85"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大学</w:t>
            </w:r>
          </w:p>
        </w:tc>
      </w:tr>
      <w:tr w:rsidR="009664EB" w:rsidRPr="009664EB" w14:paraId="2351B634" w14:textId="77777777" w:rsidTr="00151D1B">
        <w:trPr>
          <w:trHeight w:val="285"/>
        </w:trPr>
        <w:tc>
          <w:tcPr>
            <w:tcW w:w="1321" w:type="dxa"/>
            <w:noWrap/>
            <w:vAlign w:val="center"/>
            <w:hideMark/>
          </w:tcPr>
          <w:p w14:paraId="2548A351"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6EAE1E9C"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亚热带山地不同森林类型林下植被对光环境的适应机制</w:t>
            </w:r>
          </w:p>
        </w:tc>
        <w:tc>
          <w:tcPr>
            <w:tcW w:w="850" w:type="dxa"/>
            <w:noWrap/>
            <w:vAlign w:val="center"/>
          </w:tcPr>
          <w:p w14:paraId="28D92BC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张小艳</w:t>
            </w:r>
          </w:p>
        </w:tc>
        <w:tc>
          <w:tcPr>
            <w:tcW w:w="1922" w:type="dxa"/>
            <w:noWrap/>
            <w:vAlign w:val="center"/>
          </w:tcPr>
          <w:p w14:paraId="2E703FF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贵州大学</w:t>
            </w:r>
          </w:p>
        </w:tc>
      </w:tr>
      <w:tr w:rsidR="009664EB" w:rsidRPr="009664EB" w14:paraId="678C57C5" w14:textId="77777777" w:rsidTr="00151D1B">
        <w:trPr>
          <w:trHeight w:val="285"/>
        </w:trPr>
        <w:tc>
          <w:tcPr>
            <w:tcW w:w="1321" w:type="dxa"/>
            <w:noWrap/>
            <w:vAlign w:val="center"/>
            <w:hideMark/>
          </w:tcPr>
          <w:p w14:paraId="10C79E78"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5171033"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半湿润常绿阔叶林不同演替阶段优势种种子雨时空动态格局</w:t>
            </w:r>
          </w:p>
        </w:tc>
        <w:tc>
          <w:tcPr>
            <w:tcW w:w="850" w:type="dxa"/>
            <w:noWrap/>
            <w:vAlign w:val="center"/>
          </w:tcPr>
          <w:p w14:paraId="70D54D9D"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王晓凤</w:t>
            </w:r>
          </w:p>
        </w:tc>
        <w:tc>
          <w:tcPr>
            <w:tcW w:w="1922" w:type="dxa"/>
            <w:noWrap/>
            <w:vAlign w:val="center"/>
          </w:tcPr>
          <w:p w14:paraId="420F7F1D"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3D01DBE3" w14:textId="77777777" w:rsidTr="00151D1B">
        <w:trPr>
          <w:trHeight w:val="285"/>
        </w:trPr>
        <w:tc>
          <w:tcPr>
            <w:tcW w:w="1321" w:type="dxa"/>
            <w:noWrap/>
            <w:vAlign w:val="center"/>
            <w:hideMark/>
          </w:tcPr>
          <w:p w14:paraId="0E101169"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1978B1C1"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社交媒体作为传感器：揭示特大城市中感知热舒适的非线性驱动因素</w:t>
            </w:r>
          </w:p>
        </w:tc>
        <w:tc>
          <w:tcPr>
            <w:tcW w:w="850" w:type="dxa"/>
            <w:noWrap/>
            <w:vAlign w:val="center"/>
          </w:tcPr>
          <w:p w14:paraId="4647ECF7"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孙红萍</w:t>
            </w:r>
          </w:p>
        </w:tc>
        <w:tc>
          <w:tcPr>
            <w:tcW w:w="1922" w:type="dxa"/>
            <w:noWrap/>
            <w:vAlign w:val="center"/>
          </w:tcPr>
          <w:p w14:paraId="505A8DE1"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华东师范大学</w:t>
            </w:r>
          </w:p>
        </w:tc>
      </w:tr>
      <w:tr w:rsidR="009664EB" w:rsidRPr="009664EB" w14:paraId="41A78F69" w14:textId="77777777" w:rsidTr="00151D1B">
        <w:trPr>
          <w:trHeight w:val="285"/>
        </w:trPr>
        <w:tc>
          <w:tcPr>
            <w:tcW w:w="1321" w:type="dxa"/>
            <w:noWrap/>
            <w:vAlign w:val="center"/>
            <w:hideMark/>
          </w:tcPr>
          <w:p w14:paraId="0B5D6391"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18C16BD3"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城市新旧动能转换对高质量发展的空间溢出效应</w:t>
            </w:r>
          </w:p>
        </w:tc>
        <w:tc>
          <w:tcPr>
            <w:tcW w:w="850" w:type="dxa"/>
            <w:noWrap/>
            <w:vAlign w:val="center"/>
          </w:tcPr>
          <w:p w14:paraId="4F522F54"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杨铮</w:t>
            </w:r>
          </w:p>
        </w:tc>
        <w:tc>
          <w:tcPr>
            <w:tcW w:w="1922" w:type="dxa"/>
            <w:noWrap/>
            <w:vAlign w:val="center"/>
          </w:tcPr>
          <w:p w14:paraId="1EEE93C4"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08DF2DF6" w14:textId="77777777" w:rsidTr="00151D1B">
        <w:trPr>
          <w:trHeight w:val="285"/>
        </w:trPr>
        <w:tc>
          <w:tcPr>
            <w:tcW w:w="1321" w:type="dxa"/>
            <w:noWrap/>
            <w:vAlign w:val="center"/>
            <w:hideMark/>
          </w:tcPr>
          <w:p w14:paraId="54357461"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21BE80C9"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林分组成对马尾松林松材线虫病发生的影响</w:t>
            </w:r>
          </w:p>
        </w:tc>
        <w:tc>
          <w:tcPr>
            <w:tcW w:w="850" w:type="dxa"/>
            <w:noWrap/>
            <w:vAlign w:val="center"/>
          </w:tcPr>
          <w:p w14:paraId="245F66CE"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许宇航</w:t>
            </w:r>
          </w:p>
        </w:tc>
        <w:tc>
          <w:tcPr>
            <w:tcW w:w="1922" w:type="dxa"/>
            <w:noWrap/>
            <w:vAlign w:val="center"/>
          </w:tcPr>
          <w:p w14:paraId="7AF7A0C2"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三峡大学</w:t>
            </w:r>
          </w:p>
        </w:tc>
      </w:tr>
      <w:tr w:rsidR="009664EB" w:rsidRPr="009664EB" w14:paraId="1BB571A8" w14:textId="77777777" w:rsidTr="00151D1B">
        <w:trPr>
          <w:trHeight w:val="285"/>
        </w:trPr>
        <w:tc>
          <w:tcPr>
            <w:tcW w:w="1321" w:type="dxa"/>
            <w:noWrap/>
            <w:vAlign w:val="center"/>
            <w:hideMark/>
          </w:tcPr>
          <w:p w14:paraId="74F2F707"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27FBBE62"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The dynamic complexity of critical mineral supply chains reveals the paradox of energy transition</w:t>
            </w:r>
          </w:p>
        </w:tc>
        <w:tc>
          <w:tcPr>
            <w:tcW w:w="850" w:type="dxa"/>
            <w:noWrap/>
            <w:vAlign w:val="center"/>
          </w:tcPr>
          <w:p w14:paraId="7FC36C5F"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李军辉</w:t>
            </w:r>
          </w:p>
        </w:tc>
        <w:tc>
          <w:tcPr>
            <w:tcW w:w="1922" w:type="dxa"/>
            <w:noWrap/>
            <w:vAlign w:val="center"/>
          </w:tcPr>
          <w:p w14:paraId="0721704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中国地质大学</w:t>
            </w:r>
          </w:p>
          <w:p w14:paraId="28DC04EB"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（武汉）</w:t>
            </w:r>
          </w:p>
        </w:tc>
      </w:tr>
      <w:tr w:rsidR="009664EB" w:rsidRPr="009664EB" w14:paraId="42ADB96A" w14:textId="77777777" w:rsidTr="00151D1B">
        <w:trPr>
          <w:trHeight w:val="285"/>
        </w:trPr>
        <w:tc>
          <w:tcPr>
            <w:tcW w:w="1321" w:type="dxa"/>
            <w:noWrap/>
            <w:vAlign w:val="center"/>
            <w:hideMark/>
          </w:tcPr>
          <w:p w14:paraId="1AD5FC0C"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1E330CD0"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绿化主导了中国城市绿地暴露不平等性</w:t>
            </w:r>
          </w:p>
        </w:tc>
        <w:tc>
          <w:tcPr>
            <w:tcW w:w="850" w:type="dxa"/>
            <w:noWrap/>
            <w:vAlign w:val="center"/>
          </w:tcPr>
          <w:p w14:paraId="277F40BC"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马维源</w:t>
            </w:r>
          </w:p>
        </w:tc>
        <w:tc>
          <w:tcPr>
            <w:tcW w:w="1922" w:type="dxa"/>
            <w:noWrap/>
            <w:vAlign w:val="center"/>
          </w:tcPr>
          <w:p w14:paraId="57E3367A"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复旦大学</w:t>
            </w:r>
          </w:p>
        </w:tc>
      </w:tr>
      <w:tr w:rsidR="009664EB" w:rsidRPr="009664EB" w14:paraId="423F7162" w14:textId="77777777" w:rsidTr="00151D1B">
        <w:trPr>
          <w:trHeight w:val="285"/>
        </w:trPr>
        <w:tc>
          <w:tcPr>
            <w:tcW w:w="1321" w:type="dxa"/>
            <w:noWrap/>
            <w:vAlign w:val="center"/>
          </w:tcPr>
          <w:p w14:paraId="1DAF0235" w14:textId="77777777" w:rsidR="00C43D8F" w:rsidRPr="009664EB" w:rsidRDefault="00C43D8F" w:rsidP="00C43D8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DF477E7" w14:textId="77777777" w:rsidR="00C43D8F" w:rsidRPr="009664EB" w:rsidRDefault="00C43D8F" w:rsidP="00C43D8F">
            <w:pPr>
              <w:jc w:val="left"/>
              <w:rPr>
                <w:rFonts w:cs="Arial" w:hint="eastAsia"/>
                <w:color w:val="000000" w:themeColor="text1"/>
                <w:szCs w:val="21"/>
              </w:rPr>
            </w:pPr>
            <w:r w:rsidRPr="009664EB">
              <w:rPr>
                <w:rFonts w:cs="Arial" w:hint="eastAsia"/>
                <w:color w:val="000000" w:themeColor="text1"/>
                <w:szCs w:val="21"/>
              </w:rPr>
              <w:t>城市绿地健康效益与社会公平性研究——中国五大城市为例</w:t>
            </w:r>
          </w:p>
        </w:tc>
        <w:tc>
          <w:tcPr>
            <w:tcW w:w="850" w:type="dxa"/>
            <w:noWrap/>
            <w:vAlign w:val="center"/>
          </w:tcPr>
          <w:p w14:paraId="06A8D228" w14:textId="77777777" w:rsidR="00C43D8F" w:rsidRPr="009664EB" w:rsidRDefault="00C43D8F" w:rsidP="00C43D8F">
            <w:pPr>
              <w:jc w:val="center"/>
              <w:rPr>
                <w:rFonts w:cs="Arial" w:hint="eastAsia"/>
                <w:color w:val="000000" w:themeColor="text1"/>
                <w:szCs w:val="21"/>
              </w:rPr>
            </w:pPr>
            <w:r w:rsidRPr="009664EB">
              <w:rPr>
                <w:rFonts w:cs="Arial" w:hint="eastAsia"/>
                <w:color w:val="000000" w:themeColor="text1"/>
                <w:szCs w:val="21"/>
              </w:rPr>
              <w:t>胡墨涵</w:t>
            </w:r>
          </w:p>
        </w:tc>
        <w:tc>
          <w:tcPr>
            <w:tcW w:w="1922" w:type="dxa"/>
            <w:noWrap/>
            <w:vAlign w:val="center"/>
          </w:tcPr>
          <w:p w14:paraId="1592F7F7" w14:textId="7634D3BA" w:rsidR="00C43D8F" w:rsidRPr="009664EB" w:rsidRDefault="00C43D8F" w:rsidP="00371CFE">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519509B7" w14:textId="77777777" w:rsidTr="00151D1B">
        <w:trPr>
          <w:trHeight w:val="285"/>
        </w:trPr>
        <w:tc>
          <w:tcPr>
            <w:tcW w:w="1321" w:type="dxa"/>
            <w:noWrap/>
            <w:vAlign w:val="center"/>
          </w:tcPr>
          <w:p w14:paraId="69F1BDB8" w14:textId="30480D9A" w:rsidR="003E52C1" w:rsidRPr="009664EB" w:rsidRDefault="003E52C1" w:rsidP="00C43D8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7A0836DF" w14:textId="122056A8" w:rsidR="003E52C1" w:rsidRPr="009664EB" w:rsidRDefault="003E52C1" w:rsidP="00C43D8F">
            <w:pPr>
              <w:jc w:val="left"/>
              <w:rPr>
                <w:rFonts w:cs="Arial" w:hint="eastAsia"/>
                <w:color w:val="000000" w:themeColor="text1"/>
                <w:szCs w:val="21"/>
              </w:rPr>
            </w:pPr>
            <w:r w:rsidRPr="009664EB">
              <w:rPr>
                <w:rFonts w:cs="Arial" w:hint="eastAsia"/>
                <w:color w:val="000000" w:themeColor="text1"/>
                <w:szCs w:val="21"/>
              </w:rPr>
              <w:t>贵州花溪大学城破碎化生境中蜘蛛多样性及空间分布特征</w:t>
            </w:r>
          </w:p>
        </w:tc>
        <w:tc>
          <w:tcPr>
            <w:tcW w:w="850" w:type="dxa"/>
            <w:noWrap/>
            <w:vAlign w:val="center"/>
          </w:tcPr>
          <w:p w14:paraId="282E12F5" w14:textId="15F02B8D" w:rsidR="003E52C1" w:rsidRPr="009664EB" w:rsidRDefault="003E52C1" w:rsidP="00C43D8F">
            <w:pPr>
              <w:jc w:val="center"/>
              <w:rPr>
                <w:rFonts w:cs="Arial" w:hint="eastAsia"/>
                <w:color w:val="000000" w:themeColor="text1"/>
                <w:szCs w:val="21"/>
              </w:rPr>
            </w:pPr>
            <w:r w:rsidRPr="009664EB">
              <w:rPr>
                <w:rFonts w:cs="Arial" w:hint="eastAsia"/>
                <w:color w:val="000000" w:themeColor="text1"/>
                <w:szCs w:val="21"/>
              </w:rPr>
              <w:t>杜启文</w:t>
            </w:r>
          </w:p>
        </w:tc>
        <w:tc>
          <w:tcPr>
            <w:tcW w:w="1922" w:type="dxa"/>
            <w:noWrap/>
            <w:vAlign w:val="center"/>
          </w:tcPr>
          <w:p w14:paraId="0A9A03EB" w14:textId="0F551A8F" w:rsidR="003E52C1" w:rsidRPr="009664EB" w:rsidRDefault="003E52C1" w:rsidP="00C43D8F">
            <w:pPr>
              <w:jc w:val="center"/>
              <w:rPr>
                <w:rFonts w:cs="Arial" w:hint="eastAsia"/>
                <w:color w:val="000000" w:themeColor="text1"/>
                <w:szCs w:val="21"/>
              </w:rPr>
            </w:pPr>
            <w:r w:rsidRPr="009664EB">
              <w:rPr>
                <w:rFonts w:cs="Arial" w:hint="eastAsia"/>
                <w:color w:val="000000" w:themeColor="text1"/>
                <w:szCs w:val="21"/>
              </w:rPr>
              <w:t>贵州师范大学</w:t>
            </w:r>
          </w:p>
        </w:tc>
      </w:tr>
      <w:tr w:rsidR="0016578F" w:rsidRPr="009664EB" w14:paraId="445FB00D" w14:textId="77777777" w:rsidTr="00151D1B">
        <w:trPr>
          <w:trHeight w:val="285"/>
        </w:trPr>
        <w:tc>
          <w:tcPr>
            <w:tcW w:w="1321" w:type="dxa"/>
            <w:noWrap/>
            <w:vAlign w:val="center"/>
          </w:tcPr>
          <w:p w14:paraId="7DB9B08E" w14:textId="6A61345F" w:rsidR="0016578F" w:rsidRPr="009664EB" w:rsidRDefault="005E1E38" w:rsidP="00C43D8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17:14-17:29</w:t>
            </w:r>
          </w:p>
        </w:tc>
        <w:tc>
          <w:tcPr>
            <w:tcW w:w="4203" w:type="dxa"/>
            <w:noWrap/>
            <w:vAlign w:val="center"/>
          </w:tcPr>
          <w:p w14:paraId="57B72D4C" w14:textId="7F0B958C" w:rsidR="0016578F" w:rsidRPr="009664EB" w:rsidRDefault="0016578F" w:rsidP="00C43D8F">
            <w:pPr>
              <w:jc w:val="left"/>
              <w:rPr>
                <w:rFonts w:cs="Arial" w:hint="eastAsia"/>
                <w:color w:val="000000" w:themeColor="text1"/>
                <w:szCs w:val="21"/>
              </w:rPr>
            </w:pPr>
            <w:r w:rsidRPr="009664EB">
              <w:rPr>
                <w:rFonts w:cs="Arial" w:hint="eastAsia"/>
                <w:color w:val="000000" w:themeColor="text1"/>
                <w:szCs w:val="21"/>
              </w:rPr>
              <w:t>贵阳龙洞堡机场鸟类食源与肠道菌群关联性研究</w:t>
            </w:r>
          </w:p>
        </w:tc>
        <w:tc>
          <w:tcPr>
            <w:tcW w:w="850" w:type="dxa"/>
            <w:noWrap/>
            <w:vAlign w:val="center"/>
          </w:tcPr>
          <w:p w14:paraId="2951A43D" w14:textId="4F1F87F5" w:rsidR="0016578F" w:rsidRPr="009664EB" w:rsidRDefault="0016578F" w:rsidP="00C43D8F">
            <w:pPr>
              <w:jc w:val="center"/>
              <w:rPr>
                <w:rFonts w:cs="Arial" w:hint="eastAsia"/>
                <w:color w:val="000000" w:themeColor="text1"/>
                <w:szCs w:val="21"/>
              </w:rPr>
            </w:pPr>
            <w:r w:rsidRPr="009664EB">
              <w:rPr>
                <w:rFonts w:cs="Arial" w:hint="eastAsia"/>
                <w:color w:val="000000" w:themeColor="text1"/>
                <w:szCs w:val="21"/>
              </w:rPr>
              <w:t>方孟</w:t>
            </w:r>
          </w:p>
        </w:tc>
        <w:tc>
          <w:tcPr>
            <w:tcW w:w="1922" w:type="dxa"/>
            <w:noWrap/>
            <w:vAlign w:val="center"/>
          </w:tcPr>
          <w:p w14:paraId="3C1673A7" w14:textId="361322A0" w:rsidR="0016578F" w:rsidRPr="009664EB" w:rsidRDefault="0016578F" w:rsidP="00C43D8F">
            <w:pPr>
              <w:jc w:val="center"/>
              <w:rPr>
                <w:rFonts w:cs="Arial" w:hint="eastAsia"/>
                <w:color w:val="000000" w:themeColor="text1"/>
                <w:szCs w:val="21"/>
              </w:rPr>
            </w:pPr>
            <w:r w:rsidRPr="009664EB">
              <w:rPr>
                <w:rFonts w:cs="Arial" w:hint="eastAsia"/>
                <w:color w:val="000000" w:themeColor="text1"/>
                <w:szCs w:val="21"/>
              </w:rPr>
              <w:t>贵州师范大学</w:t>
            </w:r>
          </w:p>
        </w:tc>
      </w:tr>
    </w:tbl>
    <w:p w14:paraId="16ED8E5A" w14:textId="77777777" w:rsidR="00AE0967" w:rsidRPr="009664EB" w:rsidRDefault="00AE0967">
      <w:pPr>
        <w:rPr>
          <w:rFonts w:hint="eastAsia"/>
          <w:color w:val="000000" w:themeColor="text1"/>
          <w:szCs w:val="21"/>
        </w:rPr>
      </w:pPr>
    </w:p>
    <w:p w14:paraId="327ACCB1"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4131"/>
        <w:gridCol w:w="974"/>
        <w:gridCol w:w="1891"/>
      </w:tblGrid>
      <w:tr w:rsidR="009664EB" w:rsidRPr="009664EB" w14:paraId="4D4A9DE8" w14:textId="77777777" w:rsidTr="00151D1B">
        <w:trPr>
          <w:trHeight w:val="285"/>
        </w:trPr>
        <w:tc>
          <w:tcPr>
            <w:tcW w:w="8296" w:type="dxa"/>
            <w:gridSpan w:val="4"/>
            <w:noWrap/>
            <w:vAlign w:val="bottom"/>
          </w:tcPr>
          <w:p w14:paraId="2C0B6C68" w14:textId="77777777" w:rsidR="00AE0967" w:rsidRPr="009664EB" w:rsidRDefault="00AE0967" w:rsidP="00943EFF">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43EFF" w:rsidRPr="009664EB">
              <w:rPr>
                <w:rFonts w:asciiTheme="minorEastAsia" w:hAnsiTheme="minorEastAsia" w:cs="宋体"/>
                <w:b/>
                <w:bCs/>
                <w:color w:val="000000" w:themeColor="text1"/>
                <w:kern w:val="0"/>
                <w:szCs w:val="21"/>
              </w:rPr>
              <w:t>11</w:t>
            </w:r>
            <w:r w:rsidRPr="009664EB">
              <w:rPr>
                <w:rFonts w:asciiTheme="minorEastAsia" w:hAnsiTheme="minorEastAsia" w:cs="宋体" w:hint="eastAsia"/>
                <w:b/>
                <w:bCs/>
                <w:color w:val="000000" w:themeColor="text1"/>
                <w:kern w:val="0"/>
                <w:szCs w:val="21"/>
              </w:rPr>
              <w:t>分会场：</w:t>
            </w:r>
            <w:r w:rsidR="00943EFF" w:rsidRPr="009664EB">
              <w:rPr>
                <w:rFonts w:asciiTheme="minorEastAsia" w:hAnsiTheme="minorEastAsia" w:cs="宋体" w:hint="eastAsia"/>
                <w:b/>
                <w:bCs/>
                <w:color w:val="000000" w:themeColor="text1"/>
                <w:kern w:val="0"/>
                <w:szCs w:val="21"/>
              </w:rPr>
              <w:t>生物多样性与保护地管理</w:t>
            </w:r>
          </w:p>
        </w:tc>
      </w:tr>
      <w:tr w:rsidR="009664EB" w:rsidRPr="009664EB" w14:paraId="7874FDB8" w14:textId="77777777" w:rsidTr="00151D1B">
        <w:trPr>
          <w:trHeight w:val="285"/>
        </w:trPr>
        <w:tc>
          <w:tcPr>
            <w:tcW w:w="8296" w:type="dxa"/>
            <w:gridSpan w:val="4"/>
            <w:noWrap/>
            <w:vAlign w:val="bottom"/>
          </w:tcPr>
          <w:p w14:paraId="4298BC1A" w14:textId="15117A15"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sidRPr="002435F2">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恩施厅</w:t>
            </w:r>
          </w:p>
        </w:tc>
      </w:tr>
      <w:tr w:rsidR="009664EB" w:rsidRPr="009664EB" w14:paraId="33BD700E" w14:textId="77777777" w:rsidTr="00151D1B">
        <w:trPr>
          <w:trHeight w:val="285"/>
        </w:trPr>
        <w:tc>
          <w:tcPr>
            <w:tcW w:w="8296" w:type="dxa"/>
            <w:gridSpan w:val="4"/>
            <w:noWrap/>
            <w:vAlign w:val="bottom"/>
          </w:tcPr>
          <w:p w14:paraId="3B36789A"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339B0866" w14:textId="77777777" w:rsidTr="00151D1B">
        <w:trPr>
          <w:trHeight w:val="285"/>
        </w:trPr>
        <w:tc>
          <w:tcPr>
            <w:tcW w:w="8296" w:type="dxa"/>
            <w:gridSpan w:val="4"/>
            <w:noWrap/>
            <w:vAlign w:val="bottom"/>
          </w:tcPr>
          <w:p w14:paraId="0580A733" w14:textId="4E2F626D"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左振君（北京大学）、戴璨（湖北大学）</w:t>
            </w:r>
          </w:p>
        </w:tc>
      </w:tr>
      <w:tr w:rsidR="009664EB" w:rsidRPr="009664EB" w14:paraId="22834A32" w14:textId="77777777" w:rsidTr="00D22108">
        <w:trPr>
          <w:trHeight w:val="285"/>
        </w:trPr>
        <w:tc>
          <w:tcPr>
            <w:tcW w:w="1300" w:type="dxa"/>
            <w:noWrap/>
            <w:vAlign w:val="bottom"/>
          </w:tcPr>
          <w:p w14:paraId="5D9E05B9"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131" w:type="dxa"/>
            <w:noWrap/>
            <w:vAlign w:val="bottom"/>
          </w:tcPr>
          <w:p w14:paraId="124E6DCA"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974" w:type="dxa"/>
            <w:noWrap/>
            <w:vAlign w:val="bottom"/>
          </w:tcPr>
          <w:p w14:paraId="65D6A138"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891" w:type="dxa"/>
            <w:noWrap/>
            <w:vAlign w:val="bottom"/>
          </w:tcPr>
          <w:p w14:paraId="75F3BC1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3E5C306D" w14:textId="77777777" w:rsidTr="00D22108">
        <w:trPr>
          <w:trHeight w:val="285"/>
        </w:trPr>
        <w:tc>
          <w:tcPr>
            <w:tcW w:w="1300" w:type="dxa"/>
            <w:noWrap/>
            <w:vAlign w:val="center"/>
            <w:hideMark/>
          </w:tcPr>
          <w:p w14:paraId="21C22E9E"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131" w:type="dxa"/>
            <w:noWrap/>
            <w:vAlign w:val="center"/>
          </w:tcPr>
          <w:p w14:paraId="31831DB2" w14:textId="77777777" w:rsidR="00943EFF" w:rsidRPr="009664EB" w:rsidRDefault="00943EFF" w:rsidP="00943EFF">
            <w:pPr>
              <w:widowControl/>
              <w:jc w:val="left"/>
              <w:rPr>
                <w:rFonts w:cs="Arial" w:hint="eastAsia"/>
                <w:color w:val="000000" w:themeColor="text1"/>
                <w:szCs w:val="21"/>
              </w:rPr>
            </w:pPr>
            <w:r w:rsidRPr="009664EB">
              <w:rPr>
                <w:rFonts w:cs="Arial" w:hint="eastAsia"/>
                <w:color w:val="000000" w:themeColor="text1"/>
                <w:szCs w:val="21"/>
              </w:rPr>
              <w:t>中国东北地区人兽互动研究：基于社交媒体视频的大型食肉动物行为模式分析</w:t>
            </w:r>
          </w:p>
        </w:tc>
        <w:tc>
          <w:tcPr>
            <w:tcW w:w="974" w:type="dxa"/>
            <w:noWrap/>
            <w:vAlign w:val="center"/>
          </w:tcPr>
          <w:p w14:paraId="0E16F548"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高思雯</w:t>
            </w:r>
          </w:p>
        </w:tc>
        <w:tc>
          <w:tcPr>
            <w:tcW w:w="1891" w:type="dxa"/>
            <w:noWrap/>
            <w:vAlign w:val="center"/>
          </w:tcPr>
          <w:p w14:paraId="21CC86C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延边大学</w:t>
            </w:r>
          </w:p>
        </w:tc>
      </w:tr>
      <w:tr w:rsidR="009664EB" w:rsidRPr="009664EB" w14:paraId="57F540CB" w14:textId="77777777" w:rsidTr="00D22108">
        <w:trPr>
          <w:trHeight w:val="285"/>
        </w:trPr>
        <w:tc>
          <w:tcPr>
            <w:tcW w:w="1300" w:type="dxa"/>
            <w:noWrap/>
            <w:vAlign w:val="center"/>
            <w:hideMark/>
          </w:tcPr>
          <w:p w14:paraId="71BAAA26"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131" w:type="dxa"/>
            <w:noWrap/>
            <w:vAlign w:val="center"/>
          </w:tcPr>
          <w:p w14:paraId="211E6ADE"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东北虎豹国家公园重金属分布特征及生物富集风险研究</w:t>
            </w:r>
          </w:p>
        </w:tc>
        <w:tc>
          <w:tcPr>
            <w:tcW w:w="974" w:type="dxa"/>
            <w:noWrap/>
            <w:vAlign w:val="center"/>
          </w:tcPr>
          <w:p w14:paraId="26F6924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颜晗</w:t>
            </w:r>
          </w:p>
        </w:tc>
        <w:tc>
          <w:tcPr>
            <w:tcW w:w="1891" w:type="dxa"/>
            <w:noWrap/>
            <w:vAlign w:val="center"/>
          </w:tcPr>
          <w:p w14:paraId="5C5585A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延边大学</w:t>
            </w:r>
          </w:p>
        </w:tc>
      </w:tr>
      <w:tr w:rsidR="009664EB" w:rsidRPr="009664EB" w14:paraId="23D5FD2A" w14:textId="77777777" w:rsidTr="00D22108">
        <w:trPr>
          <w:trHeight w:val="285"/>
        </w:trPr>
        <w:tc>
          <w:tcPr>
            <w:tcW w:w="1300" w:type="dxa"/>
            <w:noWrap/>
            <w:vAlign w:val="center"/>
            <w:hideMark/>
          </w:tcPr>
          <w:p w14:paraId="76C37F8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131" w:type="dxa"/>
            <w:noWrap/>
            <w:vAlign w:val="center"/>
          </w:tcPr>
          <w:p w14:paraId="44FFC7A4"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基于核归一化植被指数的中国西部四省自然保护区保护成效评估</w:t>
            </w:r>
          </w:p>
        </w:tc>
        <w:tc>
          <w:tcPr>
            <w:tcW w:w="974" w:type="dxa"/>
            <w:noWrap/>
            <w:vAlign w:val="center"/>
          </w:tcPr>
          <w:p w14:paraId="239AAC95"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岳伟</w:t>
            </w:r>
          </w:p>
        </w:tc>
        <w:tc>
          <w:tcPr>
            <w:tcW w:w="1891" w:type="dxa"/>
            <w:noWrap/>
            <w:vAlign w:val="center"/>
          </w:tcPr>
          <w:p w14:paraId="7FDB86F9"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0FFE70B5" w14:textId="77777777" w:rsidTr="00D22108">
        <w:trPr>
          <w:trHeight w:val="285"/>
        </w:trPr>
        <w:tc>
          <w:tcPr>
            <w:tcW w:w="1300" w:type="dxa"/>
            <w:noWrap/>
            <w:vAlign w:val="center"/>
            <w:hideMark/>
          </w:tcPr>
          <w:p w14:paraId="635DEDB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131" w:type="dxa"/>
            <w:noWrap/>
            <w:vAlign w:val="center"/>
          </w:tcPr>
          <w:p w14:paraId="2575DEA0"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基于生态系统服务的赛罕乌拉国家级自然保护区生态分区优化</w:t>
            </w:r>
          </w:p>
        </w:tc>
        <w:tc>
          <w:tcPr>
            <w:tcW w:w="974" w:type="dxa"/>
            <w:noWrap/>
            <w:vAlign w:val="center"/>
          </w:tcPr>
          <w:p w14:paraId="35EA62B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范宇阳</w:t>
            </w:r>
          </w:p>
        </w:tc>
        <w:tc>
          <w:tcPr>
            <w:tcW w:w="1891" w:type="dxa"/>
            <w:noWrap/>
            <w:vAlign w:val="center"/>
          </w:tcPr>
          <w:p w14:paraId="7BDAB27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内蒙古大学</w:t>
            </w:r>
          </w:p>
        </w:tc>
      </w:tr>
      <w:tr w:rsidR="009664EB" w:rsidRPr="009664EB" w14:paraId="4DF4D8E0" w14:textId="77777777" w:rsidTr="00D22108">
        <w:trPr>
          <w:trHeight w:val="285"/>
        </w:trPr>
        <w:tc>
          <w:tcPr>
            <w:tcW w:w="1300" w:type="dxa"/>
            <w:noWrap/>
            <w:vAlign w:val="center"/>
            <w:hideMark/>
          </w:tcPr>
          <w:p w14:paraId="2F3676A5"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131" w:type="dxa"/>
            <w:noWrap/>
            <w:vAlign w:val="center"/>
          </w:tcPr>
          <w:p w14:paraId="577255D5"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宁夏南华山国家级自然保护区生态系统服务时空变化特征及权衡与协同关系</w:t>
            </w:r>
          </w:p>
        </w:tc>
        <w:tc>
          <w:tcPr>
            <w:tcW w:w="974" w:type="dxa"/>
            <w:noWrap/>
            <w:vAlign w:val="center"/>
          </w:tcPr>
          <w:p w14:paraId="5853A79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马小花</w:t>
            </w:r>
          </w:p>
        </w:tc>
        <w:tc>
          <w:tcPr>
            <w:tcW w:w="1891" w:type="dxa"/>
            <w:noWrap/>
            <w:vAlign w:val="center"/>
          </w:tcPr>
          <w:p w14:paraId="1C5041B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4432409E" w14:textId="77777777" w:rsidTr="00D22108">
        <w:trPr>
          <w:trHeight w:val="285"/>
        </w:trPr>
        <w:tc>
          <w:tcPr>
            <w:tcW w:w="1300" w:type="dxa"/>
            <w:noWrap/>
            <w:vAlign w:val="center"/>
            <w:hideMark/>
          </w:tcPr>
          <w:p w14:paraId="4530DE58"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131" w:type="dxa"/>
            <w:noWrap/>
            <w:vAlign w:val="center"/>
          </w:tcPr>
          <w:p w14:paraId="7ECEAF0E" w14:textId="0F032674"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黄海湿地遗产保护与社区生产冲突的生成机制与协同治理路径——基于扎根理论的质性研究</w:t>
            </w:r>
          </w:p>
        </w:tc>
        <w:tc>
          <w:tcPr>
            <w:tcW w:w="974" w:type="dxa"/>
            <w:noWrap/>
            <w:vAlign w:val="center"/>
          </w:tcPr>
          <w:p w14:paraId="5A1EAB2A"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栾好练</w:t>
            </w:r>
          </w:p>
        </w:tc>
        <w:tc>
          <w:tcPr>
            <w:tcW w:w="1891" w:type="dxa"/>
            <w:noWrap/>
            <w:vAlign w:val="center"/>
          </w:tcPr>
          <w:p w14:paraId="6599467E"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中国矿业大学</w:t>
            </w:r>
          </w:p>
        </w:tc>
      </w:tr>
      <w:tr w:rsidR="009664EB" w:rsidRPr="009664EB" w14:paraId="4EB403C7" w14:textId="77777777" w:rsidTr="00D22108">
        <w:trPr>
          <w:trHeight w:val="285"/>
        </w:trPr>
        <w:tc>
          <w:tcPr>
            <w:tcW w:w="1300" w:type="dxa"/>
            <w:noWrap/>
            <w:vAlign w:val="center"/>
            <w:hideMark/>
          </w:tcPr>
          <w:p w14:paraId="56E5B601"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131" w:type="dxa"/>
            <w:noWrap/>
            <w:vAlign w:val="center"/>
          </w:tcPr>
          <w:p w14:paraId="45841E94"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Differential Effects of Fine Root- and Mycelium-Derived Carbon on Soil Organic Carbon in Response to Warming in an Alpine Meadow</w:t>
            </w:r>
          </w:p>
        </w:tc>
        <w:tc>
          <w:tcPr>
            <w:tcW w:w="974" w:type="dxa"/>
            <w:noWrap/>
            <w:vAlign w:val="center"/>
          </w:tcPr>
          <w:p w14:paraId="7895E1EA"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陈龙</w:t>
            </w:r>
          </w:p>
        </w:tc>
        <w:tc>
          <w:tcPr>
            <w:tcW w:w="1891" w:type="dxa"/>
            <w:noWrap/>
            <w:vAlign w:val="center"/>
          </w:tcPr>
          <w:p w14:paraId="2908B928" w14:textId="77777777" w:rsidR="00943EFF" w:rsidRPr="009664EB" w:rsidRDefault="00E20648" w:rsidP="00943EFF">
            <w:pPr>
              <w:jc w:val="center"/>
              <w:rPr>
                <w:rFonts w:cs="Arial" w:hint="eastAsia"/>
                <w:color w:val="000000" w:themeColor="text1"/>
                <w:szCs w:val="21"/>
              </w:rPr>
            </w:pPr>
            <w:r w:rsidRPr="009664EB">
              <w:rPr>
                <w:rFonts w:cs="Arial" w:hint="eastAsia"/>
                <w:color w:val="000000" w:themeColor="text1"/>
                <w:szCs w:val="21"/>
              </w:rPr>
              <w:t>中国科学院武汉植物园</w:t>
            </w:r>
          </w:p>
        </w:tc>
      </w:tr>
      <w:tr w:rsidR="009664EB" w:rsidRPr="009664EB" w14:paraId="64950FD1" w14:textId="77777777" w:rsidTr="00D22108">
        <w:trPr>
          <w:trHeight w:val="285"/>
        </w:trPr>
        <w:tc>
          <w:tcPr>
            <w:tcW w:w="1300" w:type="dxa"/>
            <w:noWrap/>
            <w:vAlign w:val="center"/>
            <w:hideMark/>
          </w:tcPr>
          <w:p w14:paraId="6B01D7BC"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131" w:type="dxa"/>
            <w:noWrap/>
            <w:vAlign w:val="center"/>
          </w:tcPr>
          <w:p w14:paraId="40BE3D76"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树木菌根优势度调控亚热带森林碳库及其稳定化途径</w:t>
            </w:r>
          </w:p>
        </w:tc>
        <w:tc>
          <w:tcPr>
            <w:tcW w:w="974" w:type="dxa"/>
            <w:noWrap/>
            <w:vAlign w:val="center"/>
          </w:tcPr>
          <w:p w14:paraId="5D489C93"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鲁梦珍</w:t>
            </w:r>
          </w:p>
        </w:tc>
        <w:tc>
          <w:tcPr>
            <w:tcW w:w="1891" w:type="dxa"/>
            <w:noWrap/>
            <w:vAlign w:val="center"/>
          </w:tcPr>
          <w:p w14:paraId="45ABA2E5"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中国科学院武汉植物园</w:t>
            </w:r>
          </w:p>
        </w:tc>
      </w:tr>
      <w:tr w:rsidR="003D14FC" w:rsidRPr="009664EB" w14:paraId="17F91FF1" w14:textId="77777777" w:rsidTr="00D22108">
        <w:trPr>
          <w:trHeight w:val="285"/>
        </w:trPr>
        <w:tc>
          <w:tcPr>
            <w:tcW w:w="1300" w:type="dxa"/>
            <w:noWrap/>
            <w:vAlign w:val="center"/>
            <w:hideMark/>
          </w:tcPr>
          <w:p w14:paraId="458CC2F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131" w:type="dxa"/>
            <w:noWrap/>
            <w:vAlign w:val="center"/>
          </w:tcPr>
          <w:p w14:paraId="441FF869" w14:textId="7ABBB454"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干旱荒漠中的生物多样性与生态系统多功能性：水分效应以及生物和非生物因素的贡献</w:t>
            </w:r>
          </w:p>
        </w:tc>
        <w:tc>
          <w:tcPr>
            <w:tcW w:w="974" w:type="dxa"/>
            <w:noWrap/>
            <w:vAlign w:val="center"/>
          </w:tcPr>
          <w:p w14:paraId="1989B1F5" w14:textId="0E01E824"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李晓彤</w:t>
            </w:r>
          </w:p>
        </w:tc>
        <w:tc>
          <w:tcPr>
            <w:tcW w:w="1891" w:type="dxa"/>
            <w:noWrap/>
            <w:vAlign w:val="center"/>
          </w:tcPr>
          <w:p w14:paraId="527CC75D" w14:textId="7A3356A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新疆大学</w:t>
            </w:r>
          </w:p>
        </w:tc>
      </w:tr>
      <w:tr w:rsidR="003D14FC" w:rsidRPr="009664EB" w14:paraId="532B0400" w14:textId="77777777" w:rsidTr="00D22108">
        <w:trPr>
          <w:trHeight w:val="285"/>
        </w:trPr>
        <w:tc>
          <w:tcPr>
            <w:tcW w:w="1300" w:type="dxa"/>
            <w:noWrap/>
            <w:vAlign w:val="center"/>
            <w:hideMark/>
          </w:tcPr>
          <w:p w14:paraId="4B4B1C4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131" w:type="dxa"/>
            <w:noWrap/>
            <w:vAlign w:val="center"/>
          </w:tcPr>
          <w:p w14:paraId="1B8853FE" w14:textId="1E908A55"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垫状植物提升物种多样性并增强生态系统功能和稳定性</w:t>
            </w:r>
          </w:p>
        </w:tc>
        <w:tc>
          <w:tcPr>
            <w:tcW w:w="974" w:type="dxa"/>
            <w:noWrap/>
            <w:vAlign w:val="center"/>
          </w:tcPr>
          <w:p w14:paraId="580AF157" w14:textId="2A1798F3"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杨鹏飞</w:t>
            </w:r>
          </w:p>
        </w:tc>
        <w:tc>
          <w:tcPr>
            <w:tcW w:w="1891" w:type="dxa"/>
            <w:noWrap/>
            <w:vAlign w:val="center"/>
          </w:tcPr>
          <w:p w14:paraId="36D98E0B" w14:textId="6653735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中国科学院昆明植物研究所</w:t>
            </w:r>
          </w:p>
        </w:tc>
      </w:tr>
      <w:tr w:rsidR="003D14FC" w:rsidRPr="009664EB" w14:paraId="5EAA2063" w14:textId="77777777" w:rsidTr="00D22108">
        <w:trPr>
          <w:trHeight w:val="285"/>
        </w:trPr>
        <w:tc>
          <w:tcPr>
            <w:tcW w:w="1300" w:type="dxa"/>
            <w:noWrap/>
            <w:vAlign w:val="center"/>
            <w:hideMark/>
          </w:tcPr>
          <w:p w14:paraId="34456332"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131" w:type="dxa"/>
            <w:noWrap/>
            <w:vAlign w:val="center"/>
          </w:tcPr>
          <w:p w14:paraId="64FB3DEB" w14:textId="2A7D0BB4"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温带山地针叶林群落稳定性对空间尺度的依赖性</w:t>
            </w:r>
          </w:p>
        </w:tc>
        <w:tc>
          <w:tcPr>
            <w:tcW w:w="974" w:type="dxa"/>
            <w:noWrap/>
            <w:vAlign w:val="center"/>
          </w:tcPr>
          <w:p w14:paraId="15834886" w14:textId="1A36C13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程瑞明</w:t>
            </w:r>
          </w:p>
        </w:tc>
        <w:tc>
          <w:tcPr>
            <w:tcW w:w="1891" w:type="dxa"/>
            <w:noWrap/>
            <w:vAlign w:val="center"/>
          </w:tcPr>
          <w:p w14:paraId="68820296" w14:textId="419F7076"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中国林业科学研究院森林生态环境与自然保护研究所</w:t>
            </w:r>
          </w:p>
        </w:tc>
      </w:tr>
      <w:tr w:rsidR="003D14FC" w:rsidRPr="009664EB" w14:paraId="5E5CA226" w14:textId="77777777" w:rsidTr="00D22108">
        <w:trPr>
          <w:trHeight w:val="285"/>
        </w:trPr>
        <w:tc>
          <w:tcPr>
            <w:tcW w:w="1300" w:type="dxa"/>
            <w:noWrap/>
            <w:vAlign w:val="center"/>
            <w:hideMark/>
          </w:tcPr>
          <w:p w14:paraId="3FA96562"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131" w:type="dxa"/>
            <w:noWrap/>
            <w:vAlign w:val="center"/>
          </w:tcPr>
          <w:p w14:paraId="60A33E43" w14:textId="1CAA4705"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东平湖浮游生物多样性对生态系统多功能性的驱动机制研究</w:t>
            </w:r>
          </w:p>
        </w:tc>
        <w:tc>
          <w:tcPr>
            <w:tcW w:w="974" w:type="dxa"/>
            <w:noWrap/>
            <w:vAlign w:val="center"/>
          </w:tcPr>
          <w:p w14:paraId="71986C20" w14:textId="4B7350B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刘欣渝</w:t>
            </w:r>
          </w:p>
        </w:tc>
        <w:tc>
          <w:tcPr>
            <w:tcW w:w="1891" w:type="dxa"/>
            <w:noWrap/>
            <w:vAlign w:val="center"/>
          </w:tcPr>
          <w:p w14:paraId="7F78F504" w14:textId="21ECB51B"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北京师范大学</w:t>
            </w:r>
          </w:p>
        </w:tc>
      </w:tr>
      <w:tr w:rsidR="003D14FC" w:rsidRPr="009664EB" w14:paraId="4F6D7C8C" w14:textId="77777777" w:rsidTr="00D22108">
        <w:trPr>
          <w:trHeight w:val="285"/>
        </w:trPr>
        <w:tc>
          <w:tcPr>
            <w:tcW w:w="1300" w:type="dxa"/>
            <w:noWrap/>
            <w:vAlign w:val="center"/>
            <w:hideMark/>
          </w:tcPr>
          <w:p w14:paraId="22C563D9"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131" w:type="dxa"/>
            <w:noWrap/>
            <w:vAlign w:val="center"/>
          </w:tcPr>
          <w:p w14:paraId="09943FB9" w14:textId="10EC95DE"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区域植被生产力与水资源的时空格局及耦合关系</w:t>
            </w:r>
          </w:p>
        </w:tc>
        <w:tc>
          <w:tcPr>
            <w:tcW w:w="974" w:type="dxa"/>
            <w:noWrap/>
            <w:vAlign w:val="center"/>
          </w:tcPr>
          <w:p w14:paraId="175D3F0D" w14:textId="5F3E1CF2"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龚金玉</w:t>
            </w:r>
          </w:p>
        </w:tc>
        <w:tc>
          <w:tcPr>
            <w:tcW w:w="1891" w:type="dxa"/>
            <w:noWrap/>
            <w:vAlign w:val="center"/>
          </w:tcPr>
          <w:p w14:paraId="6F489AF4" w14:textId="6CE94BB3"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中国林业科学研究院林业研究所</w:t>
            </w:r>
          </w:p>
        </w:tc>
      </w:tr>
      <w:tr w:rsidR="003D14FC" w:rsidRPr="009664EB" w14:paraId="5DB79A33" w14:textId="77777777" w:rsidTr="00D22108">
        <w:trPr>
          <w:trHeight w:val="285"/>
        </w:trPr>
        <w:tc>
          <w:tcPr>
            <w:tcW w:w="1300" w:type="dxa"/>
            <w:noWrap/>
            <w:vAlign w:val="center"/>
            <w:hideMark/>
          </w:tcPr>
          <w:p w14:paraId="364FF514"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131" w:type="dxa"/>
            <w:noWrap/>
            <w:vAlign w:val="center"/>
          </w:tcPr>
          <w:p w14:paraId="3479E186" w14:textId="4D09FF6C"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植物群落组成维持亚热带喀斯特森林沿海拔梯度的多功能性</w:t>
            </w:r>
          </w:p>
        </w:tc>
        <w:tc>
          <w:tcPr>
            <w:tcW w:w="974" w:type="dxa"/>
            <w:noWrap/>
            <w:vAlign w:val="center"/>
          </w:tcPr>
          <w:p w14:paraId="42CDA2AD" w14:textId="1398B392"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向美晔</w:t>
            </w:r>
          </w:p>
        </w:tc>
        <w:tc>
          <w:tcPr>
            <w:tcW w:w="1891" w:type="dxa"/>
            <w:noWrap/>
            <w:vAlign w:val="center"/>
          </w:tcPr>
          <w:p w14:paraId="65E6AE3F" w14:textId="642D99A4"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三峡库区生态环境教育部重点实验室</w:t>
            </w:r>
          </w:p>
        </w:tc>
      </w:tr>
      <w:tr w:rsidR="003D14FC" w:rsidRPr="009664EB" w14:paraId="43039564" w14:textId="77777777" w:rsidTr="00D22108">
        <w:trPr>
          <w:trHeight w:val="285"/>
        </w:trPr>
        <w:tc>
          <w:tcPr>
            <w:tcW w:w="1300" w:type="dxa"/>
            <w:noWrap/>
            <w:vAlign w:val="center"/>
            <w:hideMark/>
          </w:tcPr>
          <w:p w14:paraId="67A3854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131" w:type="dxa"/>
            <w:noWrap/>
            <w:vAlign w:val="center"/>
          </w:tcPr>
          <w:p w14:paraId="073C93BE" w14:textId="446C0BDC"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青藏高原不同高寒草地类型土壤多功能性差异及主要驱动因子分析</w:t>
            </w:r>
          </w:p>
        </w:tc>
        <w:tc>
          <w:tcPr>
            <w:tcW w:w="974" w:type="dxa"/>
            <w:noWrap/>
            <w:vAlign w:val="center"/>
          </w:tcPr>
          <w:p w14:paraId="39FC942D" w14:textId="000FC441"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汪子微</w:t>
            </w:r>
          </w:p>
        </w:tc>
        <w:tc>
          <w:tcPr>
            <w:tcW w:w="1891" w:type="dxa"/>
            <w:noWrap/>
            <w:vAlign w:val="center"/>
          </w:tcPr>
          <w:p w14:paraId="29CD4602" w14:textId="77E8901B"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中国科学院成都山地灾害与环境研究所</w:t>
            </w:r>
          </w:p>
        </w:tc>
      </w:tr>
      <w:tr w:rsidR="003D14FC" w:rsidRPr="009664EB" w14:paraId="70B9F237" w14:textId="77777777" w:rsidTr="00D22108">
        <w:trPr>
          <w:trHeight w:val="285"/>
        </w:trPr>
        <w:tc>
          <w:tcPr>
            <w:tcW w:w="1300" w:type="dxa"/>
            <w:noWrap/>
            <w:vAlign w:val="center"/>
            <w:hideMark/>
          </w:tcPr>
          <w:p w14:paraId="7B86EEEC"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131" w:type="dxa"/>
            <w:noWrap/>
            <w:vAlign w:val="center"/>
          </w:tcPr>
          <w:p w14:paraId="0288CC86" w14:textId="2760F9EB"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森林“五库”协同增效：理论逻辑、作用机</w:t>
            </w:r>
            <w:r w:rsidRPr="009664EB">
              <w:rPr>
                <w:rFonts w:cs="Arial" w:hint="eastAsia"/>
                <w:color w:val="000000" w:themeColor="text1"/>
                <w:szCs w:val="21"/>
              </w:rPr>
              <w:lastRenderedPageBreak/>
              <w:t>制与提升路径</w:t>
            </w:r>
          </w:p>
        </w:tc>
        <w:tc>
          <w:tcPr>
            <w:tcW w:w="974" w:type="dxa"/>
            <w:noWrap/>
            <w:vAlign w:val="center"/>
          </w:tcPr>
          <w:p w14:paraId="551ADCA9" w14:textId="4E608310"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lastRenderedPageBreak/>
              <w:t>石冉</w:t>
            </w:r>
          </w:p>
        </w:tc>
        <w:tc>
          <w:tcPr>
            <w:tcW w:w="1891" w:type="dxa"/>
            <w:noWrap/>
            <w:vAlign w:val="center"/>
          </w:tcPr>
          <w:p w14:paraId="02903124" w14:textId="6790DCB8"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江西财经大学</w:t>
            </w:r>
          </w:p>
        </w:tc>
      </w:tr>
      <w:tr w:rsidR="003D14FC" w:rsidRPr="009664EB" w14:paraId="12941AE8" w14:textId="77777777" w:rsidTr="00D22108">
        <w:trPr>
          <w:trHeight w:val="285"/>
        </w:trPr>
        <w:tc>
          <w:tcPr>
            <w:tcW w:w="1300" w:type="dxa"/>
            <w:noWrap/>
            <w:vAlign w:val="center"/>
            <w:hideMark/>
          </w:tcPr>
          <w:p w14:paraId="288E1468"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131" w:type="dxa"/>
            <w:noWrap/>
            <w:vAlign w:val="center"/>
          </w:tcPr>
          <w:p w14:paraId="6DB19DE3" w14:textId="3B706BDD"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西双版纳退化热带森林天然更新潜能评估</w:t>
            </w:r>
          </w:p>
        </w:tc>
        <w:tc>
          <w:tcPr>
            <w:tcW w:w="974" w:type="dxa"/>
            <w:noWrap/>
            <w:vAlign w:val="center"/>
          </w:tcPr>
          <w:p w14:paraId="520311F0" w14:textId="62E6E223"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袁浩</w:t>
            </w:r>
          </w:p>
        </w:tc>
        <w:tc>
          <w:tcPr>
            <w:tcW w:w="1891" w:type="dxa"/>
            <w:noWrap/>
            <w:vAlign w:val="center"/>
          </w:tcPr>
          <w:p w14:paraId="5AD4036C" w14:textId="4E7E454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中国科学院西双版纳热带植物园</w:t>
            </w:r>
          </w:p>
        </w:tc>
      </w:tr>
      <w:tr w:rsidR="003D14FC" w:rsidRPr="009664EB" w14:paraId="7465920C" w14:textId="77777777" w:rsidTr="00D22108">
        <w:trPr>
          <w:trHeight w:val="285"/>
        </w:trPr>
        <w:tc>
          <w:tcPr>
            <w:tcW w:w="1300" w:type="dxa"/>
            <w:noWrap/>
            <w:vAlign w:val="center"/>
            <w:hideMark/>
          </w:tcPr>
          <w:p w14:paraId="56D8F37F"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131" w:type="dxa"/>
            <w:noWrap/>
            <w:vAlign w:val="center"/>
          </w:tcPr>
          <w:p w14:paraId="5C023856" w14:textId="5D34E2ED"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How does biodiversity thrive in phosphorus-limited tropical forests? A Review</w:t>
            </w:r>
          </w:p>
        </w:tc>
        <w:tc>
          <w:tcPr>
            <w:tcW w:w="974" w:type="dxa"/>
            <w:noWrap/>
            <w:vAlign w:val="center"/>
          </w:tcPr>
          <w:p w14:paraId="5C3815FB" w14:textId="50F27D08" w:rsidR="003D14FC" w:rsidRPr="009664EB" w:rsidRDefault="003D14FC" w:rsidP="003D14FC">
            <w:pPr>
              <w:jc w:val="center"/>
              <w:rPr>
                <w:rFonts w:cs="Arial" w:hint="eastAsia"/>
                <w:color w:val="000000" w:themeColor="text1"/>
                <w:szCs w:val="21"/>
              </w:rPr>
            </w:pPr>
            <w:proofErr w:type="spellStart"/>
            <w:r w:rsidRPr="009664EB">
              <w:rPr>
                <w:rFonts w:cs="Arial" w:hint="eastAsia"/>
                <w:color w:val="000000" w:themeColor="text1"/>
                <w:szCs w:val="21"/>
              </w:rPr>
              <w:t>Ewuketu</w:t>
            </w:r>
            <w:proofErr w:type="spellEnd"/>
            <w:r w:rsidRPr="009664EB">
              <w:rPr>
                <w:rFonts w:cs="Arial" w:hint="eastAsia"/>
                <w:color w:val="000000" w:themeColor="text1"/>
                <w:szCs w:val="21"/>
              </w:rPr>
              <w:t xml:space="preserve"> Linger</w:t>
            </w:r>
          </w:p>
        </w:tc>
        <w:tc>
          <w:tcPr>
            <w:tcW w:w="1891" w:type="dxa"/>
            <w:noWrap/>
            <w:vAlign w:val="center"/>
          </w:tcPr>
          <w:p w14:paraId="6EB016BF" w14:textId="01B37B12"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海南大学</w:t>
            </w:r>
          </w:p>
        </w:tc>
      </w:tr>
      <w:tr w:rsidR="003D14FC" w:rsidRPr="009664EB" w14:paraId="1D7DEF8B" w14:textId="77777777" w:rsidTr="00D22108">
        <w:trPr>
          <w:trHeight w:val="285"/>
        </w:trPr>
        <w:tc>
          <w:tcPr>
            <w:tcW w:w="1300" w:type="dxa"/>
            <w:noWrap/>
            <w:vAlign w:val="center"/>
            <w:hideMark/>
          </w:tcPr>
          <w:p w14:paraId="77A0CF84"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131" w:type="dxa"/>
            <w:noWrap/>
            <w:vAlign w:val="center"/>
          </w:tcPr>
          <w:p w14:paraId="6F45F037" w14:textId="5D8508E0"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宁夏罗山5种林型植物多维多样性和群落构建过程</w:t>
            </w:r>
          </w:p>
        </w:tc>
        <w:tc>
          <w:tcPr>
            <w:tcW w:w="974" w:type="dxa"/>
            <w:noWrap/>
            <w:vAlign w:val="center"/>
          </w:tcPr>
          <w:p w14:paraId="691D5228" w14:textId="53B26114"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郭邵华</w:t>
            </w:r>
          </w:p>
        </w:tc>
        <w:tc>
          <w:tcPr>
            <w:tcW w:w="1891" w:type="dxa"/>
            <w:noWrap/>
            <w:vAlign w:val="center"/>
          </w:tcPr>
          <w:p w14:paraId="24E5C331" w14:textId="7D4315BA"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7F08D72C" w14:textId="77777777" w:rsidTr="00D22108">
        <w:trPr>
          <w:trHeight w:val="285"/>
        </w:trPr>
        <w:tc>
          <w:tcPr>
            <w:tcW w:w="1300" w:type="dxa"/>
            <w:noWrap/>
            <w:vAlign w:val="center"/>
            <w:hideMark/>
          </w:tcPr>
          <w:p w14:paraId="035B5894"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131" w:type="dxa"/>
            <w:noWrap/>
            <w:vAlign w:val="center"/>
          </w:tcPr>
          <w:p w14:paraId="6261D844" w14:textId="6D8BF588"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海南热带低地雨林植被生态策略及其演替动态</w:t>
            </w:r>
          </w:p>
        </w:tc>
        <w:tc>
          <w:tcPr>
            <w:tcW w:w="974" w:type="dxa"/>
            <w:noWrap/>
            <w:vAlign w:val="center"/>
          </w:tcPr>
          <w:p w14:paraId="5EB292E0" w14:textId="2D57599E"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陈琛</w:t>
            </w:r>
          </w:p>
        </w:tc>
        <w:tc>
          <w:tcPr>
            <w:tcW w:w="1891" w:type="dxa"/>
            <w:noWrap/>
            <w:vAlign w:val="center"/>
          </w:tcPr>
          <w:p w14:paraId="03B983FB" w14:textId="0B15DBF1"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中国林业科学研究院</w:t>
            </w:r>
          </w:p>
        </w:tc>
      </w:tr>
      <w:tr w:rsidR="003D14FC" w:rsidRPr="009664EB" w14:paraId="4D119D08" w14:textId="77777777" w:rsidTr="00D22108">
        <w:trPr>
          <w:trHeight w:val="285"/>
        </w:trPr>
        <w:tc>
          <w:tcPr>
            <w:tcW w:w="1300" w:type="dxa"/>
            <w:noWrap/>
            <w:vAlign w:val="center"/>
            <w:hideMark/>
          </w:tcPr>
          <w:p w14:paraId="1133AC8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96" w:type="dxa"/>
            <w:gridSpan w:val="3"/>
            <w:noWrap/>
            <w:vAlign w:val="center"/>
            <w:hideMark/>
          </w:tcPr>
          <w:p w14:paraId="066E35C6" w14:textId="77777777" w:rsidR="003D14FC" w:rsidRPr="009664EB" w:rsidRDefault="003D14FC" w:rsidP="003D14FC">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41A33" w:rsidRPr="009664EB" w14:paraId="5D30127F" w14:textId="77777777" w:rsidTr="00D22108">
        <w:trPr>
          <w:trHeight w:val="285"/>
        </w:trPr>
        <w:tc>
          <w:tcPr>
            <w:tcW w:w="1300" w:type="dxa"/>
            <w:noWrap/>
            <w:vAlign w:val="center"/>
            <w:hideMark/>
          </w:tcPr>
          <w:p w14:paraId="37C22D46"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131" w:type="dxa"/>
            <w:noWrap/>
            <w:vAlign w:val="center"/>
          </w:tcPr>
          <w:p w14:paraId="2F4FA974" w14:textId="209799F7" w:rsidR="00941A33" w:rsidRPr="009664EB" w:rsidRDefault="00941A33" w:rsidP="00941A33">
            <w:pPr>
              <w:widowControl/>
              <w:jc w:val="left"/>
              <w:rPr>
                <w:rFonts w:cs="Arial" w:hint="eastAsia"/>
                <w:color w:val="000000" w:themeColor="text1"/>
                <w:szCs w:val="21"/>
              </w:rPr>
            </w:pPr>
            <w:r w:rsidRPr="009664EB">
              <w:rPr>
                <w:rFonts w:cs="Arial" w:hint="eastAsia"/>
                <w:color w:val="000000" w:themeColor="text1"/>
                <w:szCs w:val="21"/>
              </w:rPr>
              <w:t>基于林下结构特征的单作、间作和退营橡胶林的分类识别</w:t>
            </w:r>
          </w:p>
        </w:tc>
        <w:tc>
          <w:tcPr>
            <w:tcW w:w="974" w:type="dxa"/>
            <w:noWrap/>
            <w:vAlign w:val="center"/>
          </w:tcPr>
          <w:p w14:paraId="1E248482" w14:textId="72FA6A8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蒋永宁</w:t>
            </w:r>
          </w:p>
        </w:tc>
        <w:tc>
          <w:tcPr>
            <w:tcW w:w="1891" w:type="dxa"/>
            <w:noWrap/>
            <w:vAlign w:val="center"/>
          </w:tcPr>
          <w:p w14:paraId="79FC3FFF" w14:textId="0BD68A8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6C7AFF95" w14:textId="77777777" w:rsidTr="00D22108">
        <w:trPr>
          <w:trHeight w:val="285"/>
        </w:trPr>
        <w:tc>
          <w:tcPr>
            <w:tcW w:w="1300" w:type="dxa"/>
            <w:noWrap/>
            <w:vAlign w:val="center"/>
            <w:hideMark/>
          </w:tcPr>
          <w:p w14:paraId="18426B87"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131" w:type="dxa"/>
            <w:noWrap/>
            <w:vAlign w:val="center"/>
          </w:tcPr>
          <w:p w14:paraId="4723E845" w14:textId="408E0948"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功能斑块的多度与复杂度共同塑造世界最濒危灵长类的群体大小与家域面积</w:t>
            </w:r>
          </w:p>
        </w:tc>
        <w:tc>
          <w:tcPr>
            <w:tcW w:w="974" w:type="dxa"/>
            <w:noWrap/>
            <w:vAlign w:val="center"/>
          </w:tcPr>
          <w:p w14:paraId="47926AD2" w14:textId="2406E2A1"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张德旭</w:t>
            </w:r>
          </w:p>
        </w:tc>
        <w:tc>
          <w:tcPr>
            <w:tcW w:w="1891" w:type="dxa"/>
            <w:noWrap/>
            <w:vAlign w:val="center"/>
          </w:tcPr>
          <w:p w14:paraId="5718C644" w14:textId="3730FB4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68C672A2" w14:textId="77777777" w:rsidTr="00D22108">
        <w:trPr>
          <w:trHeight w:val="285"/>
        </w:trPr>
        <w:tc>
          <w:tcPr>
            <w:tcW w:w="1300" w:type="dxa"/>
            <w:noWrap/>
            <w:vAlign w:val="center"/>
            <w:hideMark/>
          </w:tcPr>
          <w:p w14:paraId="45ABF203"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131" w:type="dxa"/>
            <w:noWrap/>
            <w:vAlign w:val="center"/>
          </w:tcPr>
          <w:p w14:paraId="707032BB" w14:textId="6D259761"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墨脱冷杉叶、根功能性状的径级变化特征及生态适应研究</w:t>
            </w:r>
          </w:p>
        </w:tc>
        <w:tc>
          <w:tcPr>
            <w:tcW w:w="974" w:type="dxa"/>
            <w:noWrap/>
            <w:vAlign w:val="center"/>
          </w:tcPr>
          <w:p w14:paraId="1B572161" w14:textId="562D5F58"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刘婷</w:t>
            </w:r>
          </w:p>
        </w:tc>
        <w:tc>
          <w:tcPr>
            <w:tcW w:w="1891" w:type="dxa"/>
            <w:noWrap/>
            <w:vAlign w:val="center"/>
          </w:tcPr>
          <w:p w14:paraId="78A83A03" w14:textId="25AF9D98"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西藏农牧大学</w:t>
            </w:r>
          </w:p>
        </w:tc>
      </w:tr>
      <w:tr w:rsidR="00941A33" w:rsidRPr="009664EB" w14:paraId="6CCD0A79" w14:textId="77777777" w:rsidTr="00D22108">
        <w:trPr>
          <w:trHeight w:val="285"/>
        </w:trPr>
        <w:tc>
          <w:tcPr>
            <w:tcW w:w="1300" w:type="dxa"/>
            <w:noWrap/>
            <w:vAlign w:val="center"/>
            <w:hideMark/>
          </w:tcPr>
          <w:p w14:paraId="2028A046"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131" w:type="dxa"/>
            <w:noWrap/>
            <w:vAlign w:val="center"/>
          </w:tcPr>
          <w:p w14:paraId="519954BA" w14:textId="5D3D95E7"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地理与环境因子的双路径效应：热带岛屿植物的群落结构与生长策略</w:t>
            </w:r>
          </w:p>
        </w:tc>
        <w:tc>
          <w:tcPr>
            <w:tcW w:w="974" w:type="dxa"/>
            <w:noWrap/>
            <w:vAlign w:val="center"/>
          </w:tcPr>
          <w:p w14:paraId="02543F5D" w14:textId="1EAC95E9"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杨成峰</w:t>
            </w:r>
          </w:p>
        </w:tc>
        <w:tc>
          <w:tcPr>
            <w:tcW w:w="1891" w:type="dxa"/>
            <w:noWrap/>
            <w:vAlign w:val="center"/>
          </w:tcPr>
          <w:p w14:paraId="750F7373" w14:textId="5DFFE110"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2512C482" w14:textId="77777777" w:rsidTr="00D22108">
        <w:trPr>
          <w:trHeight w:val="285"/>
        </w:trPr>
        <w:tc>
          <w:tcPr>
            <w:tcW w:w="1300" w:type="dxa"/>
            <w:noWrap/>
            <w:vAlign w:val="center"/>
            <w:hideMark/>
          </w:tcPr>
          <w:p w14:paraId="1117B2EE"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131" w:type="dxa"/>
            <w:noWrap/>
            <w:vAlign w:val="center"/>
          </w:tcPr>
          <w:p w14:paraId="55380863" w14:textId="3C69FF59"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水分季节性是云南季风常绿阔叶林植物群落分异的主导因素</w:t>
            </w:r>
          </w:p>
        </w:tc>
        <w:tc>
          <w:tcPr>
            <w:tcW w:w="974" w:type="dxa"/>
            <w:noWrap/>
            <w:vAlign w:val="center"/>
          </w:tcPr>
          <w:p w14:paraId="61A69315" w14:textId="4975DFAF"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杨涛</w:t>
            </w:r>
          </w:p>
        </w:tc>
        <w:tc>
          <w:tcPr>
            <w:tcW w:w="1891" w:type="dxa"/>
            <w:noWrap/>
            <w:vAlign w:val="center"/>
          </w:tcPr>
          <w:p w14:paraId="4E6573A8" w14:textId="4A131B0F"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北京大学</w:t>
            </w:r>
          </w:p>
        </w:tc>
      </w:tr>
      <w:tr w:rsidR="00941A33" w:rsidRPr="009664EB" w14:paraId="319A8505" w14:textId="77777777" w:rsidTr="00D22108">
        <w:trPr>
          <w:trHeight w:val="285"/>
        </w:trPr>
        <w:tc>
          <w:tcPr>
            <w:tcW w:w="1300" w:type="dxa"/>
            <w:noWrap/>
            <w:vAlign w:val="center"/>
            <w:hideMark/>
          </w:tcPr>
          <w:p w14:paraId="5C0965D9"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131" w:type="dxa"/>
            <w:noWrap/>
            <w:vAlign w:val="center"/>
          </w:tcPr>
          <w:p w14:paraId="6F951FA1" w14:textId="5A01EA29"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高寒湿地土壤微生物群落组成及共生网络对自然野火的响应</w:t>
            </w:r>
          </w:p>
        </w:tc>
        <w:tc>
          <w:tcPr>
            <w:tcW w:w="974" w:type="dxa"/>
            <w:noWrap/>
            <w:vAlign w:val="center"/>
          </w:tcPr>
          <w:p w14:paraId="46EB4F9C" w14:textId="16810D53"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周怡志</w:t>
            </w:r>
          </w:p>
        </w:tc>
        <w:tc>
          <w:tcPr>
            <w:tcW w:w="1891" w:type="dxa"/>
            <w:noWrap/>
            <w:vAlign w:val="center"/>
          </w:tcPr>
          <w:p w14:paraId="4C59F1B5" w14:textId="6FE8E83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青海大学</w:t>
            </w:r>
          </w:p>
        </w:tc>
      </w:tr>
      <w:tr w:rsidR="00941A33" w:rsidRPr="009664EB" w14:paraId="672EB2B0" w14:textId="77777777" w:rsidTr="00D22108">
        <w:trPr>
          <w:trHeight w:val="285"/>
        </w:trPr>
        <w:tc>
          <w:tcPr>
            <w:tcW w:w="1300" w:type="dxa"/>
            <w:noWrap/>
            <w:vAlign w:val="center"/>
            <w:hideMark/>
          </w:tcPr>
          <w:p w14:paraId="0FEDE99C"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131" w:type="dxa"/>
            <w:noWrap/>
            <w:vAlign w:val="center"/>
          </w:tcPr>
          <w:p w14:paraId="3527C284" w14:textId="55226A1D"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台风灾害下沿海城市植被破坏的空间分异：城市内部环境梯度与人类活动的交互作用</w:t>
            </w:r>
          </w:p>
        </w:tc>
        <w:tc>
          <w:tcPr>
            <w:tcW w:w="974" w:type="dxa"/>
            <w:noWrap/>
            <w:vAlign w:val="center"/>
          </w:tcPr>
          <w:p w14:paraId="515E084F" w14:textId="244DC16A"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张馨月</w:t>
            </w:r>
          </w:p>
        </w:tc>
        <w:tc>
          <w:tcPr>
            <w:tcW w:w="1891" w:type="dxa"/>
            <w:noWrap/>
            <w:vAlign w:val="center"/>
          </w:tcPr>
          <w:p w14:paraId="1F71AE0C" w14:textId="5601C20B"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3DD07A0D" w14:textId="77777777" w:rsidTr="00D22108">
        <w:trPr>
          <w:trHeight w:val="285"/>
        </w:trPr>
        <w:tc>
          <w:tcPr>
            <w:tcW w:w="1300" w:type="dxa"/>
            <w:noWrap/>
            <w:vAlign w:val="center"/>
            <w:hideMark/>
          </w:tcPr>
          <w:p w14:paraId="0589E9D9"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131" w:type="dxa"/>
            <w:noWrap/>
            <w:vAlign w:val="center"/>
          </w:tcPr>
          <w:p w14:paraId="16DCF07E" w14:textId="1C7E053A"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城市绿地生境特征对鸟类多样性的影响</w:t>
            </w:r>
          </w:p>
        </w:tc>
        <w:tc>
          <w:tcPr>
            <w:tcW w:w="974" w:type="dxa"/>
            <w:noWrap/>
            <w:vAlign w:val="center"/>
          </w:tcPr>
          <w:p w14:paraId="3502D044" w14:textId="299B44C2"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刘钥</w:t>
            </w:r>
          </w:p>
        </w:tc>
        <w:tc>
          <w:tcPr>
            <w:tcW w:w="1891" w:type="dxa"/>
            <w:noWrap/>
            <w:vAlign w:val="center"/>
          </w:tcPr>
          <w:p w14:paraId="47FC86E9" w14:textId="44A99347"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河南大学</w:t>
            </w:r>
          </w:p>
        </w:tc>
      </w:tr>
      <w:tr w:rsidR="00941A33" w:rsidRPr="009664EB" w14:paraId="0B7BDFA7" w14:textId="77777777" w:rsidTr="00D22108">
        <w:trPr>
          <w:trHeight w:val="285"/>
        </w:trPr>
        <w:tc>
          <w:tcPr>
            <w:tcW w:w="1300" w:type="dxa"/>
            <w:noWrap/>
            <w:vAlign w:val="center"/>
            <w:hideMark/>
          </w:tcPr>
          <w:p w14:paraId="01E723A9"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131" w:type="dxa"/>
            <w:noWrap/>
            <w:vAlign w:val="center"/>
          </w:tcPr>
          <w:p w14:paraId="1B4FC331" w14:textId="3883EB9A"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什么样的森林具有更强的降温和土壤结构改良功能？以杭州为例</w:t>
            </w:r>
          </w:p>
        </w:tc>
        <w:tc>
          <w:tcPr>
            <w:tcW w:w="974" w:type="dxa"/>
            <w:noWrap/>
            <w:vAlign w:val="center"/>
          </w:tcPr>
          <w:p w14:paraId="5DFFFC81" w14:textId="37F2407F"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陈宇航</w:t>
            </w:r>
          </w:p>
        </w:tc>
        <w:tc>
          <w:tcPr>
            <w:tcW w:w="1891" w:type="dxa"/>
            <w:noWrap/>
            <w:vAlign w:val="center"/>
          </w:tcPr>
          <w:p w14:paraId="4086B934" w14:textId="63A121E6"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浙江农林大学</w:t>
            </w:r>
          </w:p>
        </w:tc>
      </w:tr>
      <w:tr w:rsidR="00941A33" w:rsidRPr="009664EB" w14:paraId="4295609B" w14:textId="77777777" w:rsidTr="00D22108">
        <w:trPr>
          <w:trHeight w:val="285"/>
        </w:trPr>
        <w:tc>
          <w:tcPr>
            <w:tcW w:w="1300" w:type="dxa"/>
            <w:noWrap/>
            <w:vAlign w:val="center"/>
            <w:hideMark/>
          </w:tcPr>
          <w:p w14:paraId="2A3FC264"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131" w:type="dxa"/>
            <w:noWrap/>
            <w:vAlign w:val="center"/>
          </w:tcPr>
          <w:p w14:paraId="6B113D0F" w14:textId="379E659F"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城市化及外来植物对访花网络结构的影响</w:t>
            </w:r>
          </w:p>
        </w:tc>
        <w:tc>
          <w:tcPr>
            <w:tcW w:w="974" w:type="dxa"/>
            <w:noWrap/>
            <w:vAlign w:val="center"/>
          </w:tcPr>
          <w:p w14:paraId="0F605446" w14:textId="52AD6245"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王锡茂</w:t>
            </w:r>
          </w:p>
        </w:tc>
        <w:tc>
          <w:tcPr>
            <w:tcW w:w="1891" w:type="dxa"/>
            <w:noWrap/>
            <w:vAlign w:val="center"/>
          </w:tcPr>
          <w:p w14:paraId="7D8DC397" w14:textId="609FE547"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华东师范大学</w:t>
            </w:r>
          </w:p>
        </w:tc>
      </w:tr>
      <w:tr w:rsidR="00941A33" w:rsidRPr="009664EB" w14:paraId="13DFDF29" w14:textId="77777777" w:rsidTr="00D22108">
        <w:trPr>
          <w:trHeight w:val="285"/>
        </w:trPr>
        <w:tc>
          <w:tcPr>
            <w:tcW w:w="1300" w:type="dxa"/>
            <w:noWrap/>
            <w:vAlign w:val="center"/>
            <w:hideMark/>
          </w:tcPr>
          <w:p w14:paraId="77A7F1BF"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131" w:type="dxa"/>
            <w:noWrap/>
            <w:vAlign w:val="center"/>
          </w:tcPr>
          <w:p w14:paraId="00F22B9F" w14:textId="712BCA6D"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Exploring Spatial Heterogeneity and Cooling Drivers of Urban Green Spaces Across Local Climate Zones in a High-Density Mountainous City Using an Interpretable Machine Learning Approach</w:t>
            </w:r>
          </w:p>
        </w:tc>
        <w:tc>
          <w:tcPr>
            <w:tcW w:w="974" w:type="dxa"/>
            <w:noWrap/>
            <w:vAlign w:val="center"/>
          </w:tcPr>
          <w:p w14:paraId="6580105B" w14:textId="3801BE8B"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郭鸿艺</w:t>
            </w:r>
          </w:p>
        </w:tc>
        <w:tc>
          <w:tcPr>
            <w:tcW w:w="1891" w:type="dxa"/>
            <w:noWrap/>
            <w:vAlign w:val="center"/>
          </w:tcPr>
          <w:p w14:paraId="7D006998" w14:textId="35F7B995"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重庆师范大学</w:t>
            </w:r>
          </w:p>
        </w:tc>
      </w:tr>
      <w:tr w:rsidR="00941A33" w:rsidRPr="009664EB" w14:paraId="513E9149" w14:textId="77777777" w:rsidTr="00D22108">
        <w:trPr>
          <w:trHeight w:val="285"/>
        </w:trPr>
        <w:tc>
          <w:tcPr>
            <w:tcW w:w="1300" w:type="dxa"/>
            <w:noWrap/>
            <w:vAlign w:val="center"/>
            <w:hideMark/>
          </w:tcPr>
          <w:p w14:paraId="0E80F3F3"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131" w:type="dxa"/>
            <w:noWrap/>
            <w:vAlign w:val="center"/>
          </w:tcPr>
          <w:p w14:paraId="041B72C5" w14:textId="7B974FDC"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多组学分析马来眼子菜响应水体磷胁迫的分子机制</w:t>
            </w:r>
          </w:p>
        </w:tc>
        <w:tc>
          <w:tcPr>
            <w:tcW w:w="974" w:type="dxa"/>
            <w:noWrap/>
            <w:vAlign w:val="center"/>
          </w:tcPr>
          <w:p w14:paraId="2C0E999A" w14:textId="76DF96BE"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潘彩云</w:t>
            </w:r>
          </w:p>
        </w:tc>
        <w:tc>
          <w:tcPr>
            <w:tcW w:w="1891" w:type="dxa"/>
            <w:noWrap/>
            <w:vAlign w:val="center"/>
          </w:tcPr>
          <w:p w14:paraId="47277EF6" w14:textId="7AA6DF8C"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贵州师范大学</w:t>
            </w:r>
          </w:p>
        </w:tc>
      </w:tr>
    </w:tbl>
    <w:p w14:paraId="41DFAEFC" w14:textId="5539E9ED" w:rsidR="003D14FC" w:rsidRDefault="003D14FC">
      <w:pPr>
        <w:rPr>
          <w:rFonts w:hint="eastAsia"/>
          <w:color w:val="000000" w:themeColor="text1"/>
          <w:szCs w:val="21"/>
        </w:rPr>
      </w:pPr>
    </w:p>
    <w:p w14:paraId="29CFFEE4" w14:textId="77777777" w:rsidR="008E4E6E" w:rsidRDefault="008E4E6E">
      <w:pPr>
        <w:rPr>
          <w:rFonts w:hint="eastAsia"/>
          <w:color w:val="000000" w:themeColor="text1"/>
          <w:szCs w:val="21"/>
        </w:rPr>
      </w:pPr>
    </w:p>
    <w:p w14:paraId="2C332209" w14:textId="78C40600" w:rsidR="003D14FC" w:rsidRDefault="003D14FC">
      <w:pPr>
        <w:rPr>
          <w:rFonts w:hint="eastAsia"/>
          <w:color w:val="000000" w:themeColor="text1"/>
          <w:szCs w:val="21"/>
        </w:rPr>
      </w:pPr>
    </w:p>
    <w:p w14:paraId="1327377F" w14:textId="2CE508CC" w:rsidR="008E4E6E" w:rsidRDefault="008E4E6E">
      <w:pPr>
        <w:rPr>
          <w:rFonts w:hint="eastAsia"/>
          <w:color w:val="000000" w:themeColor="text1"/>
          <w:szCs w:val="21"/>
        </w:rPr>
      </w:pPr>
    </w:p>
    <w:p w14:paraId="698F3B25" w14:textId="77777777" w:rsidR="00941A33" w:rsidRDefault="00941A33">
      <w:pPr>
        <w:rPr>
          <w:rFonts w:hint="eastAsia"/>
          <w:color w:val="000000" w:themeColor="text1"/>
          <w:szCs w:val="21"/>
        </w:rPr>
      </w:pPr>
    </w:p>
    <w:p w14:paraId="339E6204" w14:textId="77777777" w:rsidR="008E4E6E" w:rsidRDefault="008E4E6E">
      <w:pPr>
        <w:rPr>
          <w:rFonts w:hint="eastAsia"/>
          <w:color w:val="000000" w:themeColor="text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3D14FC" w:rsidRPr="009664EB" w14:paraId="796327B0" w14:textId="77777777" w:rsidTr="009B7FA7">
        <w:trPr>
          <w:trHeight w:val="285"/>
        </w:trPr>
        <w:tc>
          <w:tcPr>
            <w:tcW w:w="8296" w:type="dxa"/>
            <w:gridSpan w:val="4"/>
            <w:noWrap/>
            <w:vAlign w:val="bottom"/>
          </w:tcPr>
          <w:p w14:paraId="7977862B" w14:textId="77777777" w:rsidR="003D14FC" w:rsidRPr="009664EB" w:rsidRDefault="003D14FC" w:rsidP="009B7FA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t>第1</w:t>
            </w:r>
            <w:r w:rsidRPr="009664EB">
              <w:rPr>
                <w:rFonts w:asciiTheme="minorEastAsia" w:hAnsiTheme="minorEastAsia" w:cs="宋体"/>
                <w:b/>
                <w:bCs/>
                <w:color w:val="000000" w:themeColor="text1"/>
                <w:kern w:val="0"/>
                <w:szCs w:val="21"/>
              </w:rPr>
              <w:t>2</w:t>
            </w:r>
            <w:r w:rsidRPr="009664EB">
              <w:rPr>
                <w:rFonts w:asciiTheme="minorEastAsia" w:hAnsiTheme="minorEastAsia" w:cs="宋体" w:hint="eastAsia"/>
                <w:b/>
                <w:bCs/>
                <w:color w:val="000000" w:themeColor="text1"/>
                <w:kern w:val="0"/>
                <w:szCs w:val="21"/>
              </w:rPr>
              <w:t>分会场：生态资产与服务价值化</w:t>
            </w:r>
          </w:p>
        </w:tc>
      </w:tr>
      <w:tr w:rsidR="003D14FC" w:rsidRPr="009664EB" w14:paraId="6B75BF22" w14:textId="77777777" w:rsidTr="009B7FA7">
        <w:trPr>
          <w:trHeight w:val="285"/>
        </w:trPr>
        <w:tc>
          <w:tcPr>
            <w:tcW w:w="8296" w:type="dxa"/>
            <w:gridSpan w:val="4"/>
            <w:noWrap/>
            <w:vAlign w:val="bottom"/>
          </w:tcPr>
          <w:p w14:paraId="6BF685BE" w14:textId="458811CE" w:rsidR="003D14FC" w:rsidRPr="009664EB" w:rsidRDefault="00DD4DB2" w:rsidP="009B7FA7">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lastRenderedPageBreak/>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鄂州厅</w:t>
            </w:r>
          </w:p>
        </w:tc>
      </w:tr>
      <w:tr w:rsidR="003D14FC" w:rsidRPr="009664EB" w14:paraId="6E30CE8A" w14:textId="77777777" w:rsidTr="009B7FA7">
        <w:trPr>
          <w:trHeight w:val="285"/>
        </w:trPr>
        <w:tc>
          <w:tcPr>
            <w:tcW w:w="8296" w:type="dxa"/>
            <w:gridSpan w:val="4"/>
            <w:noWrap/>
            <w:vAlign w:val="bottom"/>
          </w:tcPr>
          <w:p w14:paraId="1F3277F6" w14:textId="77777777" w:rsidR="003D14FC" w:rsidRPr="009664EB" w:rsidRDefault="003D14FC"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3D14FC" w:rsidRPr="009664EB" w14:paraId="30B1F5AF" w14:textId="77777777" w:rsidTr="009B7FA7">
        <w:trPr>
          <w:trHeight w:val="285"/>
        </w:trPr>
        <w:tc>
          <w:tcPr>
            <w:tcW w:w="8296" w:type="dxa"/>
            <w:gridSpan w:val="4"/>
            <w:noWrap/>
            <w:vAlign w:val="bottom"/>
          </w:tcPr>
          <w:p w14:paraId="61706A7C" w14:textId="519A5577" w:rsidR="003D14FC" w:rsidRPr="009664EB" w:rsidRDefault="003D14FC"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094F4B" w:rsidRPr="00094F4B">
              <w:rPr>
                <w:rFonts w:asciiTheme="minorEastAsia" w:hAnsiTheme="minorEastAsia" w:cs="宋体" w:hint="eastAsia"/>
                <w:color w:val="000000" w:themeColor="text1"/>
                <w:kern w:val="0"/>
                <w:szCs w:val="21"/>
              </w:rPr>
              <w:t>李昆（湖北大学）、束承继（中国科学院生态环境研究中心）</w:t>
            </w:r>
          </w:p>
        </w:tc>
      </w:tr>
      <w:tr w:rsidR="003D14FC" w:rsidRPr="009664EB" w14:paraId="15D9652C" w14:textId="77777777" w:rsidTr="009B7FA7">
        <w:trPr>
          <w:trHeight w:val="285"/>
        </w:trPr>
        <w:tc>
          <w:tcPr>
            <w:tcW w:w="1321" w:type="dxa"/>
            <w:noWrap/>
            <w:vAlign w:val="bottom"/>
          </w:tcPr>
          <w:p w14:paraId="362AFDDC"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2A59BF1C"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0055503"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779B24A2"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3D14FC" w:rsidRPr="009664EB" w14:paraId="63268012" w14:textId="77777777" w:rsidTr="009B7FA7">
        <w:trPr>
          <w:trHeight w:val="285"/>
        </w:trPr>
        <w:tc>
          <w:tcPr>
            <w:tcW w:w="1321" w:type="dxa"/>
            <w:noWrap/>
            <w:vAlign w:val="center"/>
            <w:hideMark/>
          </w:tcPr>
          <w:p w14:paraId="500B0873"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524FF7D9" w14:textId="77777777" w:rsidR="003D14FC" w:rsidRPr="009664EB" w:rsidRDefault="003D14FC" w:rsidP="009B7FA7">
            <w:pPr>
              <w:widowControl/>
              <w:jc w:val="left"/>
              <w:rPr>
                <w:rFonts w:cs="Arial" w:hint="eastAsia"/>
                <w:color w:val="000000" w:themeColor="text1"/>
                <w:szCs w:val="21"/>
              </w:rPr>
            </w:pPr>
            <w:r w:rsidRPr="009664EB">
              <w:rPr>
                <w:rFonts w:cs="Arial" w:hint="eastAsia"/>
                <w:color w:val="000000" w:themeColor="text1"/>
                <w:szCs w:val="21"/>
              </w:rPr>
              <w:t>基于生态系统服务权衡的洛河流域退耕还林优先区识别及空间优化</w:t>
            </w:r>
          </w:p>
        </w:tc>
        <w:tc>
          <w:tcPr>
            <w:tcW w:w="850" w:type="dxa"/>
            <w:noWrap/>
            <w:vAlign w:val="center"/>
          </w:tcPr>
          <w:p w14:paraId="60E4120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张静</w:t>
            </w:r>
          </w:p>
        </w:tc>
        <w:tc>
          <w:tcPr>
            <w:tcW w:w="1922" w:type="dxa"/>
            <w:noWrap/>
            <w:vAlign w:val="center"/>
          </w:tcPr>
          <w:p w14:paraId="28947A59"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河南理工大学</w:t>
            </w:r>
          </w:p>
        </w:tc>
      </w:tr>
      <w:tr w:rsidR="003D14FC" w:rsidRPr="009664EB" w14:paraId="2A53765C" w14:textId="77777777" w:rsidTr="009B7FA7">
        <w:trPr>
          <w:trHeight w:val="285"/>
        </w:trPr>
        <w:tc>
          <w:tcPr>
            <w:tcW w:w="1321" w:type="dxa"/>
            <w:noWrap/>
            <w:vAlign w:val="center"/>
            <w:hideMark/>
          </w:tcPr>
          <w:p w14:paraId="570C2747"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084BA87C"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浙江省城市化与生态系统健康时空演变及耦合机制：对生态修复与可持续发展的启示</w:t>
            </w:r>
          </w:p>
        </w:tc>
        <w:tc>
          <w:tcPr>
            <w:tcW w:w="850" w:type="dxa"/>
            <w:noWrap/>
            <w:vAlign w:val="center"/>
          </w:tcPr>
          <w:p w14:paraId="598B60C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徐骏涛</w:t>
            </w:r>
          </w:p>
        </w:tc>
        <w:tc>
          <w:tcPr>
            <w:tcW w:w="1922" w:type="dxa"/>
            <w:noWrap/>
            <w:vAlign w:val="center"/>
          </w:tcPr>
          <w:p w14:paraId="530CBA49"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浙江农林大学</w:t>
            </w:r>
          </w:p>
        </w:tc>
      </w:tr>
      <w:tr w:rsidR="003D14FC" w:rsidRPr="009664EB" w14:paraId="0980B6B7" w14:textId="77777777" w:rsidTr="009B7FA7">
        <w:trPr>
          <w:trHeight w:val="285"/>
        </w:trPr>
        <w:tc>
          <w:tcPr>
            <w:tcW w:w="1321" w:type="dxa"/>
            <w:noWrap/>
            <w:vAlign w:val="center"/>
            <w:hideMark/>
          </w:tcPr>
          <w:p w14:paraId="5EF07A37"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4A8D852B"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基于时空供需视角促进生态系统服务的可持续管理 ——以黄河流域为例</w:t>
            </w:r>
          </w:p>
        </w:tc>
        <w:tc>
          <w:tcPr>
            <w:tcW w:w="850" w:type="dxa"/>
            <w:noWrap/>
            <w:vAlign w:val="center"/>
          </w:tcPr>
          <w:p w14:paraId="323A9FC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闫姝婉</w:t>
            </w:r>
          </w:p>
        </w:tc>
        <w:tc>
          <w:tcPr>
            <w:tcW w:w="1922" w:type="dxa"/>
            <w:noWrap/>
            <w:vAlign w:val="center"/>
          </w:tcPr>
          <w:p w14:paraId="0E0FA6D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山东大学</w:t>
            </w:r>
          </w:p>
        </w:tc>
      </w:tr>
      <w:tr w:rsidR="003D14FC" w:rsidRPr="009664EB" w14:paraId="16B925B4" w14:textId="77777777" w:rsidTr="009B7FA7">
        <w:trPr>
          <w:trHeight w:val="285"/>
        </w:trPr>
        <w:tc>
          <w:tcPr>
            <w:tcW w:w="1321" w:type="dxa"/>
            <w:noWrap/>
            <w:vAlign w:val="center"/>
            <w:hideMark/>
          </w:tcPr>
          <w:p w14:paraId="29EE42D4"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34868945"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不同结皮生境下柠条锦鸡儿幼苗生长对降水的响应</w:t>
            </w:r>
          </w:p>
        </w:tc>
        <w:tc>
          <w:tcPr>
            <w:tcW w:w="850" w:type="dxa"/>
            <w:noWrap/>
            <w:vAlign w:val="center"/>
          </w:tcPr>
          <w:p w14:paraId="284CF62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李欣宇</w:t>
            </w:r>
          </w:p>
        </w:tc>
        <w:tc>
          <w:tcPr>
            <w:tcW w:w="1922" w:type="dxa"/>
            <w:noWrap/>
            <w:vAlign w:val="center"/>
          </w:tcPr>
          <w:p w14:paraId="2B8B3691"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65520F35" w14:textId="77777777" w:rsidTr="009B7FA7">
        <w:trPr>
          <w:trHeight w:val="285"/>
        </w:trPr>
        <w:tc>
          <w:tcPr>
            <w:tcW w:w="1321" w:type="dxa"/>
            <w:noWrap/>
            <w:vAlign w:val="center"/>
            <w:hideMark/>
          </w:tcPr>
          <w:p w14:paraId="57E839BD"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02FBEF37"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黄河“几字弯”地区生态系统服务供需匹配研究</w:t>
            </w:r>
          </w:p>
        </w:tc>
        <w:tc>
          <w:tcPr>
            <w:tcW w:w="850" w:type="dxa"/>
            <w:noWrap/>
            <w:vAlign w:val="center"/>
          </w:tcPr>
          <w:p w14:paraId="1614C58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苏旭尔</w:t>
            </w:r>
          </w:p>
        </w:tc>
        <w:tc>
          <w:tcPr>
            <w:tcW w:w="1922" w:type="dxa"/>
            <w:noWrap/>
            <w:vAlign w:val="center"/>
          </w:tcPr>
          <w:p w14:paraId="35E9CC5E"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内蒙古大学</w:t>
            </w:r>
          </w:p>
        </w:tc>
      </w:tr>
      <w:tr w:rsidR="003D14FC" w:rsidRPr="009664EB" w14:paraId="77421734" w14:textId="77777777" w:rsidTr="009B7FA7">
        <w:trPr>
          <w:trHeight w:val="285"/>
        </w:trPr>
        <w:tc>
          <w:tcPr>
            <w:tcW w:w="1321" w:type="dxa"/>
            <w:noWrap/>
            <w:vAlign w:val="center"/>
            <w:hideMark/>
          </w:tcPr>
          <w:p w14:paraId="181E5506"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5EB088D1"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基于多源数据的县域生态系统多样性综合评估体系与应用</w:t>
            </w:r>
            <w:r>
              <w:rPr>
                <w:rFonts w:cs="Arial" w:hint="eastAsia"/>
                <w:color w:val="000000" w:themeColor="text1"/>
                <w:szCs w:val="21"/>
              </w:rPr>
              <w:t>——</w:t>
            </w:r>
            <w:r w:rsidRPr="009664EB">
              <w:rPr>
                <w:rFonts w:cs="Arial" w:hint="eastAsia"/>
                <w:color w:val="000000" w:themeColor="text1"/>
                <w:szCs w:val="21"/>
              </w:rPr>
              <w:t>以湖北省来凤县为例</w:t>
            </w:r>
          </w:p>
        </w:tc>
        <w:tc>
          <w:tcPr>
            <w:tcW w:w="850" w:type="dxa"/>
            <w:noWrap/>
            <w:vAlign w:val="center"/>
          </w:tcPr>
          <w:p w14:paraId="357D984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李昂松</w:t>
            </w:r>
          </w:p>
        </w:tc>
        <w:tc>
          <w:tcPr>
            <w:tcW w:w="1922" w:type="dxa"/>
            <w:noWrap/>
            <w:vAlign w:val="center"/>
          </w:tcPr>
          <w:p w14:paraId="2E47101E"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湖北大学</w:t>
            </w:r>
          </w:p>
        </w:tc>
      </w:tr>
      <w:tr w:rsidR="003D14FC" w:rsidRPr="009664EB" w14:paraId="5B834FDE" w14:textId="77777777" w:rsidTr="009B7FA7">
        <w:trPr>
          <w:trHeight w:val="285"/>
        </w:trPr>
        <w:tc>
          <w:tcPr>
            <w:tcW w:w="1321" w:type="dxa"/>
            <w:noWrap/>
            <w:vAlign w:val="center"/>
            <w:hideMark/>
          </w:tcPr>
          <w:p w14:paraId="3D810A98"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1A8047DB"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青藏高原可持续生态保护多目标方案</w:t>
            </w:r>
          </w:p>
        </w:tc>
        <w:tc>
          <w:tcPr>
            <w:tcW w:w="850" w:type="dxa"/>
            <w:noWrap/>
            <w:vAlign w:val="center"/>
          </w:tcPr>
          <w:p w14:paraId="46515FD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张海林</w:t>
            </w:r>
          </w:p>
        </w:tc>
        <w:tc>
          <w:tcPr>
            <w:tcW w:w="1922" w:type="dxa"/>
            <w:noWrap/>
            <w:vAlign w:val="center"/>
          </w:tcPr>
          <w:p w14:paraId="3AD6BFA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北京师范大学</w:t>
            </w:r>
          </w:p>
        </w:tc>
      </w:tr>
      <w:tr w:rsidR="003D14FC" w:rsidRPr="009664EB" w14:paraId="4168196D" w14:textId="77777777" w:rsidTr="009B7FA7">
        <w:trPr>
          <w:trHeight w:val="285"/>
        </w:trPr>
        <w:tc>
          <w:tcPr>
            <w:tcW w:w="1321" w:type="dxa"/>
            <w:noWrap/>
            <w:vAlign w:val="center"/>
            <w:hideMark/>
          </w:tcPr>
          <w:p w14:paraId="579BEE8F"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141BC7E8"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闽江流域生态修复工程对生态系统稳定性的影响研究</w:t>
            </w:r>
          </w:p>
        </w:tc>
        <w:tc>
          <w:tcPr>
            <w:tcW w:w="850" w:type="dxa"/>
            <w:noWrap/>
            <w:vAlign w:val="center"/>
          </w:tcPr>
          <w:p w14:paraId="08D0CE99"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杜韩初</w:t>
            </w:r>
          </w:p>
        </w:tc>
        <w:tc>
          <w:tcPr>
            <w:tcW w:w="1922" w:type="dxa"/>
            <w:noWrap/>
            <w:vAlign w:val="center"/>
          </w:tcPr>
          <w:p w14:paraId="4D9289B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中国地质大学</w:t>
            </w:r>
          </w:p>
          <w:p w14:paraId="09BA0BEC"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（北京）</w:t>
            </w:r>
          </w:p>
        </w:tc>
      </w:tr>
      <w:tr w:rsidR="003D14FC" w:rsidRPr="009664EB" w14:paraId="5A70C47D" w14:textId="77777777" w:rsidTr="009B7FA7">
        <w:trPr>
          <w:trHeight w:val="285"/>
        </w:trPr>
        <w:tc>
          <w:tcPr>
            <w:tcW w:w="1321" w:type="dxa"/>
            <w:noWrap/>
            <w:vAlign w:val="center"/>
            <w:hideMark/>
          </w:tcPr>
          <w:p w14:paraId="51A44962"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26A005D3"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生态冷岛网络构建及其在国土空间生态治理中的应用研究——以宁波市为例</w:t>
            </w:r>
          </w:p>
        </w:tc>
        <w:tc>
          <w:tcPr>
            <w:tcW w:w="850" w:type="dxa"/>
            <w:noWrap/>
            <w:vAlign w:val="center"/>
          </w:tcPr>
          <w:p w14:paraId="640C459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杜美瑾</w:t>
            </w:r>
          </w:p>
        </w:tc>
        <w:tc>
          <w:tcPr>
            <w:tcW w:w="1922" w:type="dxa"/>
            <w:noWrap/>
            <w:vAlign w:val="center"/>
          </w:tcPr>
          <w:p w14:paraId="45D6BF2C"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宁波大学</w:t>
            </w:r>
          </w:p>
        </w:tc>
      </w:tr>
      <w:tr w:rsidR="003D14FC" w:rsidRPr="009664EB" w14:paraId="0770F6BF" w14:textId="77777777" w:rsidTr="009B7FA7">
        <w:trPr>
          <w:trHeight w:val="285"/>
        </w:trPr>
        <w:tc>
          <w:tcPr>
            <w:tcW w:w="1321" w:type="dxa"/>
            <w:noWrap/>
            <w:vAlign w:val="center"/>
            <w:hideMark/>
          </w:tcPr>
          <w:p w14:paraId="332ED085"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26024161"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黄河“几字弯”生态系统服务功能评估及情景预测</w:t>
            </w:r>
          </w:p>
        </w:tc>
        <w:tc>
          <w:tcPr>
            <w:tcW w:w="850" w:type="dxa"/>
            <w:noWrap/>
            <w:vAlign w:val="center"/>
          </w:tcPr>
          <w:p w14:paraId="3F92EF85"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邱思涵</w:t>
            </w:r>
          </w:p>
        </w:tc>
        <w:tc>
          <w:tcPr>
            <w:tcW w:w="1922" w:type="dxa"/>
            <w:noWrap/>
            <w:vAlign w:val="center"/>
          </w:tcPr>
          <w:p w14:paraId="02FB8D8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1161F470" w14:textId="77777777" w:rsidTr="009B7FA7">
        <w:trPr>
          <w:trHeight w:val="285"/>
        </w:trPr>
        <w:tc>
          <w:tcPr>
            <w:tcW w:w="1321" w:type="dxa"/>
            <w:noWrap/>
            <w:vAlign w:val="center"/>
            <w:hideMark/>
          </w:tcPr>
          <w:p w14:paraId="13B69F2F"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60059578"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稻虾共作对农业流域生态系统服务权衡/协同的影响——以中国四湖流域为例</w:t>
            </w:r>
          </w:p>
        </w:tc>
        <w:tc>
          <w:tcPr>
            <w:tcW w:w="850" w:type="dxa"/>
            <w:noWrap/>
            <w:vAlign w:val="center"/>
          </w:tcPr>
          <w:p w14:paraId="51441185"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张环宇</w:t>
            </w:r>
          </w:p>
        </w:tc>
        <w:tc>
          <w:tcPr>
            <w:tcW w:w="1922" w:type="dxa"/>
            <w:noWrap/>
            <w:vAlign w:val="center"/>
          </w:tcPr>
          <w:p w14:paraId="3B60F34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湖北大学</w:t>
            </w:r>
          </w:p>
        </w:tc>
      </w:tr>
      <w:tr w:rsidR="003D14FC" w:rsidRPr="009664EB" w14:paraId="66831F54" w14:textId="77777777" w:rsidTr="009B7FA7">
        <w:trPr>
          <w:trHeight w:val="285"/>
        </w:trPr>
        <w:tc>
          <w:tcPr>
            <w:tcW w:w="1321" w:type="dxa"/>
            <w:noWrap/>
            <w:vAlign w:val="center"/>
            <w:hideMark/>
          </w:tcPr>
          <w:p w14:paraId="75EB3A03"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5C1D7050"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在水电移民安置背景下通过生态系统服务感知提高移民的主观福祉</w:t>
            </w:r>
          </w:p>
        </w:tc>
        <w:tc>
          <w:tcPr>
            <w:tcW w:w="850" w:type="dxa"/>
            <w:noWrap/>
            <w:vAlign w:val="center"/>
          </w:tcPr>
          <w:p w14:paraId="706A8434"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何晓银</w:t>
            </w:r>
          </w:p>
        </w:tc>
        <w:tc>
          <w:tcPr>
            <w:tcW w:w="1922" w:type="dxa"/>
            <w:noWrap/>
            <w:vAlign w:val="center"/>
          </w:tcPr>
          <w:p w14:paraId="415EA23F"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3D14FC" w:rsidRPr="009664EB" w14:paraId="6766BBEF" w14:textId="77777777" w:rsidTr="009B7FA7">
        <w:trPr>
          <w:trHeight w:val="285"/>
        </w:trPr>
        <w:tc>
          <w:tcPr>
            <w:tcW w:w="1321" w:type="dxa"/>
            <w:noWrap/>
            <w:vAlign w:val="center"/>
            <w:hideMark/>
          </w:tcPr>
          <w:p w14:paraId="4F55CE8E"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29E1ECC9"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基于PLUS模型的中国北方农牧交错区林草地景观格局时空演变特征及多情景模拟</w:t>
            </w:r>
          </w:p>
        </w:tc>
        <w:tc>
          <w:tcPr>
            <w:tcW w:w="850" w:type="dxa"/>
            <w:noWrap/>
            <w:vAlign w:val="center"/>
          </w:tcPr>
          <w:p w14:paraId="5B45B4A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乔丽娜</w:t>
            </w:r>
          </w:p>
        </w:tc>
        <w:tc>
          <w:tcPr>
            <w:tcW w:w="1922" w:type="dxa"/>
            <w:noWrap/>
            <w:vAlign w:val="center"/>
          </w:tcPr>
          <w:p w14:paraId="1C2F8DFC"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2248E0D6" w14:textId="77777777" w:rsidTr="009B7FA7">
        <w:trPr>
          <w:trHeight w:val="285"/>
        </w:trPr>
        <w:tc>
          <w:tcPr>
            <w:tcW w:w="1321" w:type="dxa"/>
            <w:noWrap/>
            <w:vAlign w:val="center"/>
            <w:hideMark/>
          </w:tcPr>
          <w:p w14:paraId="6B44B349"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459EF433"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江苏海岸带生态系统固碳服务供需关系及驱动机制研究</w:t>
            </w:r>
          </w:p>
        </w:tc>
        <w:tc>
          <w:tcPr>
            <w:tcW w:w="850" w:type="dxa"/>
            <w:noWrap/>
            <w:vAlign w:val="center"/>
          </w:tcPr>
          <w:p w14:paraId="7E0B2BF4"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吴云</w:t>
            </w:r>
          </w:p>
        </w:tc>
        <w:tc>
          <w:tcPr>
            <w:tcW w:w="1922" w:type="dxa"/>
            <w:noWrap/>
            <w:vAlign w:val="center"/>
          </w:tcPr>
          <w:p w14:paraId="0DA23145"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南京工业大学</w:t>
            </w:r>
          </w:p>
        </w:tc>
      </w:tr>
      <w:tr w:rsidR="003D14FC" w:rsidRPr="009664EB" w14:paraId="7617FD15" w14:textId="77777777" w:rsidTr="009B7FA7">
        <w:trPr>
          <w:trHeight w:val="285"/>
        </w:trPr>
        <w:tc>
          <w:tcPr>
            <w:tcW w:w="1321" w:type="dxa"/>
            <w:noWrap/>
            <w:vAlign w:val="center"/>
            <w:hideMark/>
          </w:tcPr>
          <w:p w14:paraId="60E63121"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79F7B273"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盐城滨海湿地固碳服务流演变过程</w:t>
            </w:r>
          </w:p>
        </w:tc>
        <w:tc>
          <w:tcPr>
            <w:tcW w:w="850" w:type="dxa"/>
            <w:noWrap/>
            <w:vAlign w:val="center"/>
          </w:tcPr>
          <w:p w14:paraId="2E85E27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叶文龙</w:t>
            </w:r>
          </w:p>
        </w:tc>
        <w:tc>
          <w:tcPr>
            <w:tcW w:w="1922" w:type="dxa"/>
            <w:noWrap/>
            <w:vAlign w:val="center"/>
          </w:tcPr>
          <w:p w14:paraId="614D85EF"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南京工业大学</w:t>
            </w:r>
          </w:p>
        </w:tc>
      </w:tr>
      <w:tr w:rsidR="003D14FC" w:rsidRPr="009664EB" w14:paraId="68D010CF" w14:textId="77777777" w:rsidTr="009B7FA7">
        <w:trPr>
          <w:trHeight w:val="285"/>
        </w:trPr>
        <w:tc>
          <w:tcPr>
            <w:tcW w:w="1321" w:type="dxa"/>
            <w:noWrap/>
            <w:vAlign w:val="center"/>
            <w:hideMark/>
          </w:tcPr>
          <w:p w14:paraId="115517FA"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0885835A"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多情景模拟下伊犁河谷土地利用变化及生态系统服务价值响应</w:t>
            </w:r>
          </w:p>
        </w:tc>
        <w:tc>
          <w:tcPr>
            <w:tcW w:w="850" w:type="dxa"/>
            <w:noWrap/>
            <w:vAlign w:val="center"/>
          </w:tcPr>
          <w:p w14:paraId="050CC9A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杨鸿彬</w:t>
            </w:r>
          </w:p>
        </w:tc>
        <w:tc>
          <w:tcPr>
            <w:tcW w:w="1922" w:type="dxa"/>
            <w:noWrap/>
            <w:vAlign w:val="center"/>
          </w:tcPr>
          <w:p w14:paraId="56A0906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新疆农业大学</w:t>
            </w:r>
          </w:p>
        </w:tc>
      </w:tr>
      <w:tr w:rsidR="003D14FC" w:rsidRPr="009664EB" w14:paraId="0478627B" w14:textId="77777777" w:rsidTr="009B7FA7">
        <w:trPr>
          <w:trHeight w:val="285"/>
        </w:trPr>
        <w:tc>
          <w:tcPr>
            <w:tcW w:w="1321" w:type="dxa"/>
            <w:noWrap/>
            <w:vAlign w:val="center"/>
            <w:hideMark/>
          </w:tcPr>
          <w:p w14:paraId="1121D627"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A2160CC"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基于生态系统服务价值的塔城地区土地利用转型生态环境效应分析与预测</w:t>
            </w:r>
          </w:p>
        </w:tc>
        <w:tc>
          <w:tcPr>
            <w:tcW w:w="850" w:type="dxa"/>
            <w:noWrap/>
            <w:vAlign w:val="center"/>
          </w:tcPr>
          <w:p w14:paraId="4D8B48A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何骅</w:t>
            </w:r>
          </w:p>
        </w:tc>
        <w:tc>
          <w:tcPr>
            <w:tcW w:w="1922" w:type="dxa"/>
            <w:noWrap/>
            <w:vAlign w:val="center"/>
          </w:tcPr>
          <w:p w14:paraId="736F00A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新疆农业大学</w:t>
            </w:r>
          </w:p>
        </w:tc>
      </w:tr>
      <w:tr w:rsidR="003D14FC" w:rsidRPr="009664EB" w14:paraId="373C8418" w14:textId="77777777" w:rsidTr="009B7FA7">
        <w:trPr>
          <w:trHeight w:val="285"/>
        </w:trPr>
        <w:tc>
          <w:tcPr>
            <w:tcW w:w="1321" w:type="dxa"/>
            <w:noWrap/>
            <w:vAlign w:val="center"/>
            <w:hideMark/>
          </w:tcPr>
          <w:p w14:paraId="1966C681"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16D9F0B9" w14:textId="77777777" w:rsidR="003D14FC" w:rsidRPr="009664EB" w:rsidRDefault="003D14FC" w:rsidP="009B7FA7">
            <w:pPr>
              <w:jc w:val="left"/>
              <w:rPr>
                <w:rFonts w:cs="Arial" w:hint="eastAsia"/>
                <w:color w:val="000000" w:themeColor="text1"/>
                <w:szCs w:val="21"/>
              </w:rPr>
            </w:pPr>
            <w:proofErr w:type="spellStart"/>
            <w:r w:rsidRPr="009664EB">
              <w:rPr>
                <w:rFonts w:cs="Arial" w:hint="eastAsia"/>
                <w:color w:val="000000" w:themeColor="text1"/>
                <w:szCs w:val="21"/>
              </w:rPr>
              <w:t>Spatio</w:t>
            </w:r>
            <w:proofErr w:type="spellEnd"/>
            <w:r w:rsidRPr="009664EB">
              <w:rPr>
                <w:rFonts w:cs="Arial" w:hint="eastAsia"/>
                <w:color w:val="000000" w:themeColor="text1"/>
                <w:szCs w:val="21"/>
              </w:rPr>
              <w:t xml:space="preserve">-temporal patterns and evolutionary </w:t>
            </w:r>
            <w:proofErr w:type="spellStart"/>
            <w:r w:rsidRPr="009664EB">
              <w:rPr>
                <w:rFonts w:cs="Arial" w:hint="eastAsia"/>
                <w:color w:val="000000" w:themeColor="text1"/>
                <w:szCs w:val="21"/>
              </w:rPr>
              <w:t>mechansms</w:t>
            </w:r>
            <w:proofErr w:type="spellEnd"/>
            <w:r w:rsidRPr="009664EB">
              <w:rPr>
                <w:rFonts w:cs="Arial" w:hint="eastAsia"/>
                <w:color w:val="000000" w:themeColor="text1"/>
                <w:szCs w:val="21"/>
              </w:rPr>
              <w:t xml:space="preserve"> of water conservation and purification services in the Upper Reaches of the </w:t>
            </w:r>
            <w:proofErr w:type="spellStart"/>
            <w:r w:rsidRPr="009664EB">
              <w:rPr>
                <w:rFonts w:cs="Arial" w:hint="eastAsia"/>
                <w:color w:val="000000" w:themeColor="text1"/>
                <w:szCs w:val="21"/>
              </w:rPr>
              <w:t>Hanjiang</w:t>
            </w:r>
            <w:proofErr w:type="spellEnd"/>
            <w:r w:rsidRPr="009664EB">
              <w:rPr>
                <w:rFonts w:cs="Arial" w:hint="eastAsia"/>
                <w:color w:val="000000" w:themeColor="text1"/>
                <w:szCs w:val="21"/>
              </w:rPr>
              <w:t xml:space="preserve"> River Basin</w:t>
            </w:r>
          </w:p>
        </w:tc>
        <w:tc>
          <w:tcPr>
            <w:tcW w:w="850" w:type="dxa"/>
            <w:noWrap/>
            <w:vAlign w:val="center"/>
          </w:tcPr>
          <w:p w14:paraId="41F4A2F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张鑫雨</w:t>
            </w:r>
          </w:p>
        </w:tc>
        <w:tc>
          <w:tcPr>
            <w:tcW w:w="1922" w:type="dxa"/>
            <w:noWrap/>
            <w:vAlign w:val="center"/>
          </w:tcPr>
          <w:p w14:paraId="611D2C6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陕西师范大学</w:t>
            </w:r>
          </w:p>
        </w:tc>
      </w:tr>
      <w:tr w:rsidR="003D14FC" w:rsidRPr="009664EB" w14:paraId="3EFFC64D" w14:textId="77777777" w:rsidTr="009B7FA7">
        <w:trPr>
          <w:trHeight w:val="285"/>
        </w:trPr>
        <w:tc>
          <w:tcPr>
            <w:tcW w:w="1321" w:type="dxa"/>
            <w:noWrap/>
            <w:vAlign w:val="center"/>
            <w:hideMark/>
          </w:tcPr>
          <w:p w14:paraId="27A4540D"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66394D90"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城市水生态系统服务时空变化受到景观格局时间效应的影响—来自中国苏州市的证</w:t>
            </w:r>
            <w:r w:rsidRPr="009664EB">
              <w:rPr>
                <w:rFonts w:cs="Arial" w:hint="eastAsia"/>
                <w:color w:val="000000" w:themeColor="text1"/>
                <w:szCs w:val="21"/>
              </w:rPr>
              <w:lastRenderedPageBreak/>
              <w:t>据</w:t>
            </w:r>
          </w:p>
        </w:tc>
        <w:tc>
          <w:tcPr>
            <w:tcW w:w="850" w:type="dxa"/>
            <w:noWrap/>
            <w:vAlign w:val="center"/>
          </w:tcPr>
          <w:p w14:paraId="3F617B2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lastRenderedPageBreak/>
              <w:t>侯浩楠</w:t>
            </w:r>
          </w:p>
        </w:tc>
        <w:tc>
          <w:tcPr>
            <w:tcW w:w="1922" w:type="dxa"/>
            <w:noWrap/>
            <w:vAlign w:val="center"/>
          </w:tcPr>
          <w:p w14:paraId="19BE9250"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浙江理工大学</w:t>
            </w:r>
          </w:p>
        </w:tc>
      </w:tr>
      <w:tr w:rsidR="003D14FC" w:rsidRPr="009664EB" w14:paraId="1428DADC" w14:textId="77777777" w:rsidTr="009B7FA7">
        <w:trPr>
          <w:trHeight w:val="285"/>
        </w:trPr>
        <w:tc>
          <w:tcPr>
            <w:tcW w:w="1321" w:type="dxa"/>
            <w:noWrap/>
            <w:vAlign w:val="center"/>
            <w:hideMark/>
          </w:tcPr>
          <w:p w14:paraId="75675D7F"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197AD610"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蒙古国经济转型时期草地退化与恢复的驱动因素时空变化研究</w:t>
            </w:r>
          </w:p>
        </w:tc>
        <w:tc>
          <w:tcPr>
            <w:tcW w:w="850" w:type="dxa"/>
            <w:noWrap/>
            <w:vAlign w:val="center"/>
          </w:tcPr>
          <w:p w14:paraId="1872E04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李莎</w:t>
            </w:r>
          </w:p>
        </w:tc>
        <w:tc>
          <w:tcPr>
            <w:tcW w:w="1922" w:type="dxa"/>
            <w:noWrap/>
            <w:vAlign w:val="center"/>
          </w:tcPr>
          <w:p w14:paraId="0A12F40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西安科技大学</w:t>
            </w:r>
          </w:p>
        </w:tc>
      </w:tr>
      <w:tr w:rsidR="003D14FC" w:rsidRPr="009664EB" w14:paraId="6402F95C" w14:textId="77777777" w:rsidTr="009B7FA7">
        <w:trPr>
          <w:trHeight w:val="285"/>
        </w:trPr>
        <w:tc>
          <w:tcPr>
            <w:tcW w:w="1321" w:type="dxa"/>
            <w:noWrap/>
            <w:vAlign w:val="center"/>
            <w:hideMark/>
          </w:tcPr>
          <w:p w14:paraId="7E60D860"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6459CC64" w14:textId="77777777" w:rsidR="003D14FC" w:rsidRPr="009664EB" w:rsidRDefault="003D14FC" w:rsidP="009B7FA7">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3D14FC" w:rsidRPr="009664EB" w14:paraId="4880D1E8" w14:textId="77777777" w:rsidTr="009B7FA7">
        <w:trPr>
          <w:trHeight w:val="285"/>
        </w:trPr>
        <w:tc>
          <w:tcPr>
            <w:tcW w:w="1321" w:type="dxa"/>
            <w:noWrap/>
            <w:vAlign w:val="center"/>
            <w:hideMark/>
          </w:tcPr>
          <w:p w14:paraId="612520E0"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686B2523" w14:textId="77777777" w:rsidR="003D14FC" w:rsidRPr="009664EB" w:rsidRDefault="003D14FC" w:rsidP="009B7FA7">
            <w:pPr>
              <w:widowControl/>
              <w:jc w:val="left"/>
              <w:rPr>
                <w:rFonts w:cs="Arial" w:hint="eastAsia"/>
                <w:color w:val="000000" w:themeColor="text1"/>
                <w:szCs w:val="21"/>
              </w:rPr>
            </w:pPr>
            <w:r w:rsidRPr="009664EB">
              <w:rPr>
                <w:rFonts w:cs="Arial" w:hint="eastAsia"/>
                <w:color w:val="000000" w:themeColor="text1"/>
                <w:szCs w:val="21"/>
              </w:rPr>
              <w:t>婺源森林鸟类保护区植被结构多样性与生态系统服务功能相关性研究</w:t>
            </w:r>
          </w:p>
        </w:tc>
        <w:tc>
          <w:tcPr>
            <w:tcW w:w="850" w:type="dxa"/>
            <w:noWrap/>
            <w:vAlign w:val="center"/>
          </w:tcPr>
          <w:p w14:paraId="717CA1E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卢诚</w:t>
            </w:r>
          </w:p>
        </w:tc>
        <w:tc>
          <w:tcPr>
            <w:tcW w:w="1922" w:type="dxa"/>
            <w:noWrap/>
            <w:vAlign w:val="center"/>
          </w:tcPr>
          <w:p w14:paraId="555C143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江西师范大学</w:t>
            </w:r>
          </w:p>
        </w:tc>
      </w:tr>
      <w:tr w:rsidR="003D14FC" w:rsidRPr="009664EB" w14:paraId="2FE712F8" w14:textId="77777777" w:rsidTr="009B7FA7">
        <w:trPr>
          <w:trHeight w:val="285"/>
        </w:trPr>
        <w:tc>
          <w:tcPr>
            <w:tcW w:w="1321" w:type="dxa"/>
            <w:noWrap/>
            <w:vAlign w:val="center"/>
            <w:hideMark/>
          </w:tcPr>
          <w:p w14:paraId="11018D26"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03909272"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理解公众对城市沿海湿地生态修复区生态系统文化服务的认知：基于社交媒体的大语言模型方法</w:t>
            </w:r>
          </w:p>
        </w:tc>
        <w:tc>
          <w:tcPr>
            <w:tcW w:w="850" w:type="dxa"/>
            <w:noWrap/>
            <w:vAlign w:val="center"/>
          </w:tcPr>
          <w:p w14:paraId="5C4ED64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赵子睿</w:t>
            </w:r>
          </w:p>
        </w:tc>
        <w:tc>
          <w:tcPr>
            <w:tcW w:w="1922" w:type="dxa"/>
            <w:noWrap/>
            <w:vAlign w:val="center"/>
          </w:tcPr>
          <w:p w14:paraId="577EA0AE"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自然资源部第三海洋研究所</w:t>
            </w:r>
          </w:p>
        </w:tc>
      </w:tr>
      <w:tr w:rsidR="003D14FC" w:rsidRPr="009664EB" w14:paraId="673D3BA6" w14:textId="77777777" w:rsidTr="009B7FA7">
        <w:trPr>
          <w:trHeight w:val="285"/>
        </w:trPr>
        <w:tc>
          <w:tcPr>
            <w:tcW w:w="1321" w:type="dxa"/>
            <w:noWrap/>
            <w:vAlign w:val="center"/>
            <w:hideMark/>
          </w:tcPr>
          <w:p w14:paraId="4ECF932D"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C4E1272"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融合生态格局、服务以及多情景模拟技术的生态保护与修复工程未来成效评估</w:t>
            </w:r>
          </w:p>
        </w:tc>
        <w:tc>
          <w:tcPr>
            <w:tcW w:w="850" w:type="dxa"/>
            <w:noWrap/>
            <w:vAlign w:val="center"/>
          </w:tcPr>
          <w:p w14:paraId="2A2664E0"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窦心笛</w:t>
            </w:r>
          </w:p>
        </w:tc>
        <w:tc>
          <w:tcPr>
            <w:tcW w:w="1922" w:type="dxa"/>
            <w:noWrap/>
            <w:vAlign w:val="center"/>
          </w:tcPr>
          <w:p w14:paraId="1DF8A77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3D14FC" w:rsidRPr="009664EB" w14:paraId="775B73A7" w14:textId="77777777" w:rsidTr="009B7FA7">
        <w:trPr>
          <w:trHeight w:val="285"/>
        </w:trPr>
        <w:tc>
          <w:tcPr>
            <w:tcW w:w="1321" w:type="dxa"/>
            <w:noWrap/>
            <w:vAlign w:val="center"/>
            <w:hideMark/>
          </w:tcPr>
          <w:p w14:paraId="33262AB8"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A419F65"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经济收益与生态服务双重约束下中国陆地生态系统净碳汇评估</w:t>
            </w:r>
          </w:p>
        </w:tc>
        <w:tc>
          <w:tcPr>
            <w:tcW w:w="850" w:type="dxa"/>
            <w:noWrap/>
            <w:vAlign w:val="center"/>
          </w:tcPr>
          <w:p w14:paraId="228CDBA1"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苏伯儒</w:t>
            </w:r>
          </w:p>
        </w:tc>
        <w:tc>
          <w:tcPr>
            <w:tcW w:w="1922" w:type="dxa"/>
            <w:noWrap/>
            <w:vAlign w:val="center"/>
          </w:tcPr>
          <w:p w14:paraId="10D2859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47C55" w:rsidRPr="009664EB" w14:paraId="21D97A01" w14:textId="77777777" w:rsidTr="009B7FA7">
        <w:trPr>
          <w:trHeight w:val="285"/>
        </w:trPr>
        <w:tc>
          <w:tcPr>
            <w:tcW w:w="1321" w:type="dxa"/>
            <w:noWrap/>
            <w:vAlign w:val="center"/>
            <w:hideMark/>
          </w:tcPr>
          <w:p w14:paraId="0A70B54C"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0E7E02E" w14:textId="0C7634C4"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关于人类工程多功能性引起的生态系统生产总值核算中重复计算问题的探讨—以水源涵养服务和洪水调蓄服务价值的工程替代法核算为例</w:t>
            </w:r>
          </w:p>
        </w:tc>
        <w:tc>
          <w:tcPr>
            <w:tcW w:w="850" w:type="dxa"/>
            <w:noWrap/>
            <w:vAlign w:val="center"/>
          </w:tcPr>
          <w:p w14:paraId="7A9007B2" w14:textId="2DD2FC60"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罗青媛</w:t>
            </w:r>
          </w:p>
        </w:tc>
        <w:tc>
          <w:tcPr>
            <w:tcW w:w="1922" w:type="dxa"/>
            <w:noWrap/>
            <w:vAlign w:val="center"/>
          </w:tcPr>
          <w:p w14:paraId="02842058" w14:textId="1228B90F"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云南大学</w:t>
            </w:r>
          </w:p>
        </w:tc>
      </w:tr>
      <w:tr w:rsidR="00947C55" w:rsidRPr="009664EB" w14:paraId="0BED9D96" w14:textId="77777777" w:rsidTr="009B7FA7">
        <w:trPr>
          <w:trHeight w:val="285"/>
        </w:trPr>
        <w:tc>
          <w:tcPr>
            <w:tcW w:w="1321" w:type="dxa"/>
            <w:noWrap/>
            <w:vAlign w:val="center"/>
            <w:hideMark/>
          </w:tcPr>
          <w:p w14:paraId="2F2A4E62"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050DE42A" w14:textId="3F50212F"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干旱内陆河流域生态系统服务权衡与协同的尺度效应：以中国新疆玛纳斯河流域为例</w:t>
            </w:r>
          </w:p>
        </w:tc>
        <w:tc>
          <w:tcPr>
            <w:tcW w:w="850" w:type="dxa"/>
            <w:noWrap/>
            <w:vAlign w:val="center"/>
          </w:tcPr>
          <w:p w14:paraId="00F6DB94" w14:textId="0015CC6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张佳怡</w:t>
            </w:r>
          </w:p>
        </w:tc>
        <w:tc>
          <w:tcPr>
            <w:tcW w:w="1922" w:type="dxa"/>
            <w:noWrap/>
            <w:vAlign w:val="center"/>
          </w:tcPr>
          <w:p w14:paraId="195278B6" w14:textId="5F4FA4CB"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石河子大学</w:t>
            </w:r>
          </w:p>
        </w:tc>
      </w:tr>
      <w:tr w:rsidR="00947C55" w:rsidRPr="009664EB" w14:paraId="5D0587EA" w14:textId="77777777" w:rsidTr="009B7FA7">
        <w:trPr>
          <w:trHeight w:val="285"/>
        </w:trPr>
        <w:tc>
          <w:tcPr>
            <w:tcW w:w="1321" w:type="dxa"/>
            <w:noWrap/>
            <w:vAlign w:val="center"/>
            <w:hideMark/>
          </w:tcPr>
          <w:p w14:paraId="35C33CB3"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1DFC7FE0" w14:textId="0D71F8FC"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 xml:space="preserve">基于MSPA - </w:t>
            </w:r>
            <w:proofErr w:type="spellStart"/>
            <w:r w:rsidRPr="009664EB">
              <w:rPr>
                <w:rFonts w:cs="Arial" w:hint="eastAsia"/>
                <w:color w:val="000000" w:themeColor="text1"/>
                <w:szCs w:val="21"/>
              </w:rPr>
              <w:t>InVEST</w:t>
            </w:r>
            <w:proofErr w:type="spellEnd"/>
            <w:r w:rsidRPr="009664EB">
              <w:rPr>
                <w:rFonts w:cs="Arial" w:hint="eastAsia"/>
                <w:color w:val="000000" w:themeColor="text1"/>
                <w:szCs w:val="21"/>
              </w:rPr>
              <w:t>模型的桂林市生态网络构建与优化研究</w:t>
            </w:r>
          </w:p>
        </w:tc>
        <w:tc>
          <w:tcPr>
            <w:tcW w:w="850" w:type="dxa"/>
            <w:noWrap/>
            <w:vAlign w:val="center"/>
          </w:tcPr>
          <w:p w14:paraId="7AC27243" w14:textId="6869989C"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李金榜</w:t>
            </w:r>
          </w:p>
        </w:tc>
        <w:tc>
          <w:tcPr>
            <w:tcW w:w="1922" w:type="dxa"/>
            <w:noWrap/>
            <w:vAlign w:val="center"/>
          </w:tcPr>
          <w:p w14:paraId="10A675E5" w14:textId="36109A4C"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广西师范大学</w:t>
            </w:r>
          </w:p>
        </w:tc>
      </w:tr>
      <w:tr w:rsidR="00947C55" w:rsidRPr="009664EB" w14:paraId="4ADDDF3F" w14:textId="77777777" w:rsidTr="009B7FA7">
        <w:trPr>
          <w:trHeight w:val="285"/>
        </w:trPr>
        <w:tc>
          <w:tcPr>
            <w:tcW w:w="1321" w:type="dxa"/>
            <w:noWrap/>
            <w:vAlign w:val="center"/>
            <w:hideMark/>
          </w:tcPr>
          <w:p w14:paraId="383BFEEA"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0AF27DA" w14:textId="35FC3897"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新疆植被覆盖时空格局及驱动因素多维分析</w:t>
            </w:r>
          </w:p>
        </w:tc>
        <w:tc>
          <w:tcPr>
            <w:tcW w:w="850" w:type="dxa"/>
            <w:noWrap/>
            <w:vAlign w:val="center"/>
          </w:tcPr>
          <w:p w14:paraId="0A98D607" w14:textId="2813D0AC"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刘雨菲</w:t>
            </w:r>
          </w:p>
        </w:tc>
        <w:tc>
          <w:tcPr>
            <w:tcW w:w="1922" w:type="dxa"/>
            <w:noWrap/>
            <w:vAlign w:val="center"/>
          </w:tcPr>
          <w:p w14:paraId="24577986" w14:textId="1B392BD5"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石河子大学</w:t>
            </w:r>
          </w:p>
        </w:tc>
      </w:tr>
      <w:tr w:rsidR="00947C55" w:rsidRPr="009664EB" w14:paraId="6A7E5D77" w14:textId="77777777" w:rsidTr="009B7FA7">
        <w:trPr>
          <w:trHeight w:val="285"/>
        </w:trPr>
        <w:tc>
          <w:tcPr>
            <w:tcW w:w="1321" w:type="dxa"/>
            <w:noWrap/>
            <w:vAlign w:val="center"/>
            <w:hideMark/>
          </w:tcPr>
          <w:p w14:paraId="3CCA5E5C"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3A92CD88" w14:textId="7B533995"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局部最优尺度下洛河流域生态系统服务权衡的驱动因素及主导路径分析</w:t>
            </w:r>
          </w:p>
        </w:tc>
        <w:tc>
          <w:tcPr>
            <w:tcW w:w="850" w:type="dxa"/>
            <w:noWrap/>
            <w:vAlign w:val="center"/>
          </w:tcPr>
          <w:p w14:paraId="2CE3B9A4" w14:textId="42D4F39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郑仟禧</w:t>
            </w:r>
          </w:p>
        </w:tc>
        <w:tc>
          <w:tcPr>
            <w:tcW w:w="1922" w:type="dxa"/>
            <w:noWrap/>
            <w:vAlign w:val="center"/>
          </w:tcPr>
          <w:p w14:paraId="37559D3F" w14:textId="7E923920"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河南理工大学</w:t>
            </w:r>
          </w:p>
        </w:tc>
      </w:tr>
      <w:tr w:rsidR="00947C55" w:rsidRPr="009664EB" w14:paraId="20260A0B" w14:textId="77777777" w:rsidTr="009B7FA7">
        <w:trPr>
          <w:trHeight w:val="285"/>
        </w:trPr>
        <w:tc>
          <w:tcPr>
            <w:tcW w:w="1321" w:type="dxa"/>
            <w:noWrap/>
            <w:vAlign w:val="center"/>
            <w:hideMark/>
          </w:tcPr>
          <w:p w14:paraId="0CD4876F"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05C61B3" w14:textId="4AA68D31"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基于生态系统服务功能的湖北省生态安全评价</w:t>
            </w:r>
          </w:p>
        </w:tc>
        <w:tc>
          <w:tcPr>
            <w:tcW w:w="850" w:type="dxa"/>
            <w:noWrap/>
            <w:vAlign w:val="center"/>
          </w:tcPr>
          <w:p w14:paraId="031CE899" w14:textId="72836159"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张忠诚</w:t>
            </w:r>
          </w:p>
        </w:tc>
        <w:tc>
          <w:tcPr>
            <w:tcW w:w="1922" w:type="dxa"/>
            <w:noWrap/>
            <w:vAlign w:val="center"/>
          </w:tcPr>
          <w:p w14:paraId="0713DD86" w14:textId="353A774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华中农业大学</w:t>
            </w:r>
          </w:p>
        </w:tc>
      </w:tr>
      <w:tr w:rsidR="00947C55" w:rsidRPr="009664EB" w14:paraId="220B4D42" w14:textId="77777777" w:rsidTr="009B7FA7">
        <w:trPr>
          <w:trHeight w:val="285"/>
        </w:trPr>
        <w:tc>
          <w:tcPr>
            <w:tcW w:w="1321" w:type="dxa"/>
            <w:noWrap/>
            <w:vAlign w:val="center"/>
            <w:hideMark/>
          </w:tcPr>
          <w:p w14:paraId="6E5C007B"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5A8B5DFD" w14:textId="1EFF1159"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区域旅游生态系统服务价值的时空演化及其驱动因素研究——以粤港澳和长三角区域为例</w:t>
            </w:r>
          </w:p>
        </w:tc>
        <w:tc>
          <w:tcPr>
            <w:tcW w:w="850" w:type="dxa"/>
            <w:noWrap/>
            <w:vAlign w:val="center"/>
          </w:tcPr>
          <w:p w14:paraId="2FA19957" w14:textId="3A495767"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廖钰榆</w:t>
            </w:r>
          </w:p>
        </w:tc>
        <w:tc>
          <w:tcPr>
            <w:tcW w:w="1922" w:type="dxa"/>
            <w:noWrap/>
            <w:vAlign w:val="center"/>
          </w:tcPr>
          <w:p w14:paraId="65845DB1" w14:textId="2AAADC9E"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湖北大学</w:t>
            </w:r>
          </w:p>
        </w:tc>
      </w:tr>
      <w:tr w:rsidR="00947C55" w:rsidRPr="009664EB" w14:paraId="7EE9743C" w14:textId="77777777" w:rsidTr="009B7FA7">
        <w:trPr>
          <w:trHeight w:val="285"/>
        </w:trPr>
        <w:tc>
          <w:tcPr>
            <w:tcW w:w="1321" w:type="dxa"/>
            <w:noWrap/>
            <w:vAlign w:val="center"/>
            <w:hideMark/>
          </w:tcPr>
          <w:p w14:paraId="269F9D6B"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5466CD70" w14:textId="77DE56D6"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基于多情景模拟与</w:t>
            </w:r>
            <w:proofErr w:type="spellStart"/>
            <w:r w:rsidRPr="009664EB">
              <w:rPr>
                <w:rFonts w:cs="Arial" w:hint="eastAsia"/>
                <w:color w:val="000000" w:themeColor="text1"/>
                <w:szCs w:val="21"/>
              </w:rPr>
              <w:t>AutoGluon</w:t>
            </w:r>
            <w:proofErr w:type="spellEnd"/>
            <w:r w:rsidRPr="009664EB">
              <w:rPr>
                <w:rFonts w:cs="Arial" w:hint="eastAsia"/>
                <w:color w:val="000000" w:themeColor="text1"/>
                <w:szCs w:val="21"/>
              </w:rPr>
              <w:t>算法的青藏高原冰川旅游适宜性动态预测及反规划优化</w:t>
            </w:r>
          </w:p>
        </w:tc>
        <w:tc>
          <w:tcPr>
            <w:tcW w:w="850" w:type="dxa"/>
            <w:noWrap/>
            <w:vAlign w:val="center"/>
          </w:tcPr>
          <w:p w14:paraId="06E42B0A" w14:textId="27B64DD9"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迟磊</w:t>
            </w:r>
          </w:p>
        </w:tc>
        <w:tc>
          <w:tcPr>
            <w:tcW w:w="1922" w:type="dxa"/>
            <w:noWrap/>
            <w:vAlign w:val="center"/>
          </w:tcPr>
          <w:p w14:paraId="7A53E0F1" w14:textId="17D54C49"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47C55" w:rsidRPr="009664EB" w14:paraId="669E3BC3" w14:textId="77777777" w:rsidTr="009B7FA7">
        <w:trPr>
          <w:trHeight w:val="285"/>
        </w:trPr>
        <w:tc>
          <w:tcPr>
            <w:tcW w:w="1321" w:type="dxa"/>
            <w:noWrap/>
            <w:vAlign w:val="center"/>
            <w:hideMark/>
          </w:tcPr>
          <w:p w14:paraId="5D1D1735"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40103E5F" w14:textId="6CDC46D0"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w:t>
            </w:r>
            <w:r w:rsidRPr="009664EB">
              <w:rPr>
                <w:rFonts w:cs="Arial"/>
                <w:color w:val="000000" w:themeColor="text1"/>
                <w:szCs w:val="21"/>
              </w:rPr>
              <w:t>CES理论框架的石漠化治理对喀斯特山区村民文化效益感知的影响机制——以贵州省贞丰县为例</w:t>
            </w:r>
          </w:p>
        </w:tc>
        <w:tc>
          <w:tcPr>
            <w:tcW w:w="850" w:type="dxa"/>
            <w:noWrap/>
            <w:vAlign w:val="center"/>
          </w:tcPr>
          <w:p w14:paraId="4A358E7D" w14:textId="59957F8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刘金鹏</w:t>
            </w:r>
          </w:p>
        </w:tc>
        <w:tc>
          <w:tcPr>
            <w:tcW w:w="1922" w:type="dxa"/>
            <w:noWrap/>
            <w:vAlign w:val="center"/>
          </w:tcPr>
          <w:p w14:paraId="03A8324C" w14:textId="574AB336"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贵州师范大学</w:t>
            </w:r>
          </w:p>
        </w:tc>
      </w:tr>
      <w:tr w:rsidR="00947C55" w:rsidRPr="009664EB" w14:paraId="5441D003" w14:textId="77777777" w:rsidTr="009B7FA7">
        <w:trPr>
          <w:trHeight w:val="285"/>
        </w:trPr>
        <w:tc>
          <w:tcPr>
            <w:tcW w:w="1321" w:type="dxa"/>
            <w:noWrap/>
            <w:vAlign w:val="center"/>
          </w:tcPr>
          <w:p w14:paraId="5F67A3D8"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w:t>
            </w:r>
            <w:r w:rsidRPr="009664EB">
              <w:rPr>
                <w:rFonts w:asciiTheme="minorEastAsia" w:hAnsiTheme="minorEastAsia" w:cs="宋体"/>
                <w:color w:val="000000" w:themeColor="text1"/>
                <w:kern w:val="0"/>
                <w:szCs w:val="21"/>
              </w:rPr>
              <w:t>35</w:t>
            </w:r>
          </w:p>
        </w:tc>
        <w:tc>
          <w:tcPr>
            <w:tcW w:w="4203" w:type="dxa"/>
            <w:noWrap/>
            <w:vAlign w:val="center"/>
          </w:tcPr>
          <w:p w14:paraId="260586E9" w14:textId="67CA15E7"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城镇化背景下</w:t>
            </w:r>
            <w:r w:rsidRPr="009664EB">
              <w:rPr>
                <w:rFonts w:cs="Arial"/>
                <w:color w:val="000000" w:themeColor="text1"/>
                <w:szCs w:val="21"/>
              </w:rPr>
              <w:t>30年来中国主要城市</w:t>
            </w:r>
            <w:r w:rsidRPr="009664EB">
              <w:rPr>
                <w:rFonts w:cs="Arial" w:hint="eastAsia"/>
                <w:color w:val="000000" w:themeColor="text1"/>
                <w:szCs w:val="21"/>
              </w:rPr>
              <w:t>蓝色空间演变特征及影响机制</w:t>
            </w:r>
          </w:p>
        </w:tc>
        <w:tc>
          <w:tcPr>
            <w:tcW w:w="850" w:type="dxa"/>
            <w:noWrap/>
            <w:vAlign w:val="center"/>
          </w:tcPr>
          <w:p w14:paraId="3D1572A2" w14:textId="4EB71F5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张誉潇</w:t>
            </w:r>
          </w:p>
        </w:tc>
        <w:tc>
          <w:tcPr>
            <w:tcW w:w="1922" w:type="dxa"/>
            <w:noWrap/>
            <w:vAlign w:val="center"/>
          </w:tcPr>
          <w:p w14:paraId="7ADB9075" w14:textId="623A90C4"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云南大学</w:t>
            </w:r>
          </w:p>
        </w:tc>
      </w:tr>
      <w:tr w:rsidR="00947C55" w:rsidRPr="009664EB" w14:paraId="0E53DABA" w14:textId="77777777" w:rsidTr="009B7FA7">
        <w:trPr>
          <w:trHeight w:val="285"/>
        </w:trPr>
        <w:tc>
          <w:tcPr>
            <w:tcW w:w="1321" w:type="dxa"/>
            <w:noWrap/>
            <w:vAlign w:val="center"/>
          </w:tcPr>
          <w:p w14:paraId="7BD5F880"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35</w:t>
            </w: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42</w:t>
            </w:r>
          </w:p>
        </w:tc>
        <w:tc>
          <w:tcPr>
            <w:tcW w:w="4203" w:type="dxa"/>
            <w:noWrap/>
            <w:vAlign w:val="center"/>
          </w:tcPr>
          <w:p w14:paraId="5AAB388A" w14:textId="3AD67E6A"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基于生态系统服务供需和服务流动模型的城市群生态格局研究</w:t>
            </w:r>
          </w:p>
        </w:tc>
        <w:tc>
          <w:tcPr>
            <w:tcW w:w="850" w:type="dxa"/>
            <w:noWrap/>
            <w:vAlign w:val="center"/>
          </w:tcPr>
          <w:p w14:paraId="75A4F1A7" w14:textId="51BC6DF7"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李鑫鑫</w:t>
            </w:r>
          </w:p>
        </w:tc>
        <w:tc>
          <w:tcPr>
            <w:tcW w:w="1922" w:type="dxa"/>
            <w:noWrap/>
            <w:vAlign w:val="center"/>
          </w:tcPr>
          <w:p w14:paraId="53D7869B" w14:textId="44D3852E"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福建农林大学</w:t>
            </w:r>
          </w:p>
        </w:tc>
      </w:tr>
    </w:tbl>
    <w:p w14:paraId="5DA0B61E" w14:textId="77777777" w:rsidR="003D14FC" w:rsidRPr="009664EB" w:rsidRDefault="003D14FC">
      <w:pPr>
        <w:rPr>
          <w:rFonts w:hint="eastAsia"/>
          <w:color w:val="000000" w:themeColor="text1"/>
          <w:szCs w:val="21"/>
        </w:rPr>
      </w:pPr>
    </w:p>
    <w:p w14:paraId="630E275E"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497EFDFD" w14:textId="77777777" w:rsidTr="00151D1B">
        <w:trPr>
          <w:trHeight w:val="285"/>
        </w:trPr>
        <w:tc>
          <w:tcPr>
            <w:tcW w:w="8296" w:type="dxa"/>
            <w:gridSpan w:val="4"/>
            <w:noWrap/>
            <w:vAlign w:val="bottom"/>
          </w:tcPr>
          <w:p w14:paraId="31093690" w14:textId="77777777" w:rsidR="00AE0967" w:rsidRPr="009664EB" w:rsidRDefault="00AE0967" w:rsidP="00B07FBC">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B07FBC" w:rsidRPr="009664EB">
              <w:rPr>
                <w:rFonts w:asciiTheme="minorEastAsia" w:hAnsiTheme="minorEastAsia" w:cs="宋体"/>
                <w:b/>
                <w:bCs/>
                <w:color w:val="000000" w:themeColor="text1"/>
                <w:kern w:val="0"/>
                <w:szCs w:val="21"/>
              </w:rPr>
              <w:t>13</w:t>
            </w:r>
            <w:r w:rsidRPr="009664EB">
              <w:rPr>
                <w:rFonts w:asciiTheme="minorEastAsia" w:hAnsiTheme="minorEastAsia" w:cs="宋体" w:hint="eastAsia"/>
                <w:b/>
                <w:bCs/>
                <w:color w:val="000000" w:themeColor="text1"/>
                <w:kern w:val="0"/>
                <w:szCs w:val="21"/>
              </w:rPr>
              <w:t>分会场：</w:t>
            </w:r>
            <w:r w:rsidR="00B07FBC" w:rsidRPr="009664EB">
              <w:rPr>
                <w:rFonts w:asciiTheme="minorEastAsia" w:hAnsiTheme="minorEastAsia" w:cs="宋体" w:hint="eastAsia"/>
                <w:b/>
                <w:bCs/>
                <w:color w:val="000000" w:themeColor="text1"/>
                <w:kern w:val="0"/>
                <w:szCs w:val="21"/>
              </w:rPr>
              <w:t>碳氮水循环与碳中和</w:t>
            </w:r>
          </w:p>
        </w:tc>
      </w:tr>
      <w:tr w:rsidR="009664EB" w:rsidRPr="009664EB" w14:paraId="40AAB529" w14:textId="77777777" w:rsidTr="00151D1B">
        <w:trPr>
          <w:trHeight w:val="285"/>
        </w:trPr>
        <w:tc>
          <w:tcPr>
            <w:tcW w:w="8296" w:type="dxa"/>
            <w:gridSpan w:val="4"/>
            <w:noWrap/>
            <w:vAlign w:val="bottom"/>
          </w:tcPr>
          <w:p w14:paraId="27E2BE49" w14:textId="30148E0B"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sidRPr="002435F2">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咸宁厅</w:t>
            </w:r>
          </w:p>
        </w:tc>
      </w:tr>
      <w:tr w:rsidR="009664EB" w:rsidRPr="009664EB" w14:paraId="1A91EACD" w14:textId="77777777" w:rsidTr="00151D1B">
        <w:trPr>
          <w:trHeight w:val="285"/>
        </w:trPr>
        <w:tc>
          <w:tcPr>
            <w:tcW w:w="8296" w:type="dxa"/>
            <w:gridSpan w:val="4"/>
            <w:noWrap/>
            <w:vAlign w:val="bottom"/>
          </w:tcPr>
          <w:p w14:paraId="6FF4BA09"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911CA9B" w14:textId="77777777" w:rsidTr="00151D1B">
        <w:trPr>
          <w:trHeight w:val="285"/>
        </w:trPr>
        <w:tc>
          <w:tcPr>
            <w:tcW w:w="8296" w:type="dxa"/>
            <w:gridSpan w:val="4"/>
            <w:noWrap/>
            <w:vAlign w:val="bottom"/>
          </w:tcPr>
          <w:p w14:paraId="6AE973F1" w14:textId="19331905"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刘文治（中国科学院武汉植物园）、魏达（中国科学院水利部成都山地灾害与环境研究所）</w:t>
            </w:r>
          </w:p>
        </w:tc>
      </w:tr>
      <w:tr w:rsidR="009664EB" w:rsidRPr="009664EB" w14:paraId="0CF0F013" w14:textId="77777777" w:rsidTr="00151D1B">
        <w:trPr>
          <w:trHeight w:val="285"/>
        </w:trPr>
        <w:tc>
          <w:tcPr>
            <w:tcW w:w="1321" w:type="dxa"/>
            <w:noWrap/>
            <w:vAlign w:val="bottom"/>
          </w:tcPr>
          <w:p w14:paraId="5A965F12"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55CA094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42D3F863"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8ECBBE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416C92CE" w14:textId="77777777" w:rsidTr="00151D1B">
        <w:trPr>
          <w:trHeight w:val="285"/>
        </w:trPr>
        <w:tc>
          <w:tcPr>
            <w:tcW w:w="1321" w:type="dxa"/>
            <w:noWrap/>
            <w:vAlign w:val="center"/>
            <w:hideMark/>
          </w:tcPr>
          <w:p w14:paraId="1236BF01"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594A4262" w14:textId="77777777" w:rsidR="00B07FBC" w:rsidRPr="009664EB" w:rsidRDefault="00B07FBC" w:rsidP="00B07FBC">
            <w:pPr>
              <w:widowControl/>
              <w:jc w:val="left"/>
              <w:rPr>
                <w:rFonts w:cs="Arial" w:hint="eastAsia"/>
                <w:color w:val="000000" w:themeColor="text1"/>
                <w:szCs w:val="21"/>
              </w:rPr>
            </w:pPr>
            <w:r w:rsidRPr="009664EB">
              <w:rPr>
                <w:rFonts w:cs="Arial" w:hint="eastAsia"/>
                <w:color w:val="000000" w:themeColor="text1"/>
                <w:szCs w:val="21"/>
              </w:rPr>
              <w:t>基于涡度相关的贺兰山油松林碳通量特征及其环境响应</w:t>
            </w:r>
          </w:p>
        </w:tc>
        <w:tc>
          <w:tcPr>
            <w:tcW w:w="850" w:type="dxa"/>
            <w:noWrap/>
            <w:vAlign w:val="center"/>
          </w:tcPr>
          <w:p w14:paraId="10E18C36"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姜旭阳</w:t>
            </w:r>
          </w:p>
        </w:tc>
        <w:tc>
          <w:tcPr>
            <w:tcW w:w="1922" w:type="dxa"/>
            <w:noWrap/>
            <w:vAlign w:val="center"/>
          </w:tcPr>
          <w:p w14:paraId="37CCA898" w14:textId="77777777" w:rsidR="00B07FBC" w:rsidRPr="009664EB" w:rsidRDefault="00B07FBC" w:rsidP="00F8476E">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73A9DCAD" w14:textId="77777777" w:rsidTr="00151D1B">
        <w:trPr>
          <w:trHeight w:val="285"/>
        </w:trPr>
        <w:tc>
          <w:tcPr>
            <w:tcW w:w="1321" w:type="dxa"/>
            <w:noWrap/>
            <w:vAlign w:val="center"/>
            <w:hideMark/>
          </w:tcPr>
          <w:p w14:paraId="7D48BC87"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6A75831F"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干旱是否会增加中国最大洪泛湖泊的CO</w:t>
            </w:r>
            <w:r w:rsidRPr="009664EB">
              <w:rPr>
                <w:rFonts w:cs="Arial" w:hint="eastAsia"/>
                <w:color w:val="000000" w:themeColor="text1"/>
                <w:szCs w:val="21"/>
                <w:vertAlign w:val="subscript"/>
              </w:rPr>
              <w:t>2</w:t>
            </w:r>
            <w:r w:rsidRPr="009664EB">
              <w:rPr>
                <w:rFonts w:cs="Arial" w:hint="eastAsia"/>
                <w:color w:val="000000" w:themeColor="text1"/>
                <w:szCs w:val="21"/>
              </w:rPr>
              <w:t>吸收</w:t>
            </w:r>
          </w:p>
        </w:tc>
        <w:tc>
          <w:tcPr>
            <w:tcW w:w="850" w:type="dxa"/>
            <w:noWrap/>
            <w:vAlign w:val="center"/>
          </w:tcPr>
          <w:p w14:paraId="393434AC" w14:textId="6C0FB5AA" w:rsidR="00B07FBC" w:rsidRPr="009664EB" w:rsidRDefault="000B2435" w:rsidP="00B07FBC">
            <w:pPr>
              <w:jc w:val="center"/>
              <w:rPr>
                <w:rFonts w:cs="Arial" w:hint="eastAsia"/>
                <w:color w:val="000000" w:themeColor="text1"/>
                <w:szCs w:val="21"/>
              </w:rPr>
            </w:pPr>
            <w:r w:rsidRPr="000B2435">
              <w:rPr>
                <w:rFonts w:cs="Arial" w:hint="eastAsia"/>
                <w:color w:val="000000" w:themeColor="text1"/>
                <w:szCs w:val="21"/>
              </w:rPr>
              <w:t>赵乐鋆</w:t>
            </w:r>
          </w:p>
        </w:tc>
        <w:tc>
          <w:tcPr>
            <w:tcW w:w="1922" w:type="dxa"/>
            <w:noWrap/>
            <w:vAlign w:val="center"/>
          </w:tcPr>
          <w:p w14:paraId="22D5805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中国科学院南京地理与湖泊研究所</w:t>
            </w:r>
          </w:p>
        </w:tc>
      </w:tr>
      <w:tr w:rsidR="009664EB" w:rsidRPr="009664EB" w14:paraId="76039C29" w14:textId="77777777" w:rsidTr="00151D1B">
        <w:trPr>
          <w:trHeight w:val="285"/>
        </w:trPr>
        <w:tc>
          <w:tcPr>
            <w:tcW w:w="1321" w:type="dxa"/>
            <w:noWrap/>
            <w:vAlign w:val="center"/>
            <w:hideMark/>
          </w:tcPr>
          <w:p w14:paraId="5683CCD6"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19560E7A"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水氮调控对苜蓿温室气体排放的影响</w:t>
            </w:r>
          </w:p>
        </w:tc>
        <w:tc>
          <w:tcPr>
            <w:tcW w:w="850" w:type="dxa"/>
            <w:noWrap/>
            <w:vAlign w:val="center"/>
          </w:tcPr>
          <w:p w14:paraId="157624E8"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曲天艺</w:t>
            </w:r>
          </w:p>
        </w:tc>
        <w:tc>
          <w:tcPr>
            <w:tcW w:w="1922" w:type="dxa"/>
            <w:noWrap/>
            <w:vAlign w:val="center"/>
          </w:tcPr>
          <w:p w14:paraId="70728FCD"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西北农林科技大学</w:t>
            </w:r>
          </w:p>
        </w:tc>
      </w:tr>
      <w:tr w:rsidR="009664EB" w:rsidRPr="009664EB" w14:paraId="66073259" w14:textId="77777777" w:rsidTr="00151D1B">
        <w:trPr>
          <w:trHeight w:val="285"/>
        </w:trPr>
        <w:tc>
          <w:tcPr>
            <w:tcW w:w="1321" w:type="dxa"/>
            <w:noWrap/>
            <w:vAlign w:val="center"/>
            <w:hideMark/>
          </w:tcPr>
          <w:p w14:paraId="038AD84B"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0098716B"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宁夏罗山典型植被类型植物-凋落物-土壤生态化学计量特征</w:t>
            </w:r>
          </w:p>
        </w:tc>
        <w:tc>
          <w:tcPr>
            <w:tcW w:w="850" w:type="dxa"/>
            <w:noWrap/>
            <w:vAlign w:val="center"/>
          </w:tcPr>
          <w:p w14:paraId="7343C3E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杨盈盈</w:t>
            </w:r>
          </w:p>
        </w:tc>
        <w:tc>
          <w:tcPr>
            <w:tcW w:w="1922" w:type="dxa"/>
            <w:noWrap/>
            <w:vAlign w:val="center"/>
          </w:tcPr>
          <w:p w14:paraId="09BE5673"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15945BD2" w14:textId="77777777" w:rsidTr="00151D1B">
        <w:trPr>
          <w:trHeight w:val="285"/>
        </w:trPr>
        <w:tc>
          <w:tcPr>
            <w:tcW w:w="1321" w:type="dxa"/>
            <w:noWrap/>
            <w:vAlign w:val="center"/>
            <w:hideMark/>
          </w:tcPr>
          <w:p w14:paraId="3D235F7E"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1113327A"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全球变暖下生态系统呼吸的最适温将会趋同</w:t>
            </w:r>
          </w:p>
        </w:tc>
        <w:tc>
          <w:tcPr>
            <w:tcW w:w="850" w:type="dxa"/>
            <w:noWrap/>
            <w:vAlign w:val="center"/>
          </w:tcPr>
          <w:p w14:paraId="288433A9"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郑沁雨</w:t>
            </w:r>
          </w:p>
        </w:tc>
        <w:tc>
          <w:tcPr>
            <w:tcW w:w="1922" w:type="dxa"/>
            <w:noWrap/>
            <w:vAlign w:val="center"/>
          </w:tcPr>
          <w:p w14:paraId="72BE9CDA"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664EB" w:rsidRPr="009664EB" w14:paraId="2E93B46F" w14:textId="77777777" w:rsidTr="00151D1B">
        <w:trPr>
          <w:trHeight w:val="285"/>
        </w:trPr>
        <w:tc>
          <w:tcPr>
            <w:tcW w:w="1321" w:type="dxa"/>
            <w:noWrap/>
            <w:vAlign w:val="center"/>
            <w:hideMark/>
          </w:tcPr>
          <w:p w14:paraId="77934E3E"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692DA140"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Divergent responses of gross- and net-ecosystem-production-based water use efficiency to environmental factors and drought in an urban plantation in Beijing</w:t>
            </w:r>
          </w:p>
        </w:tc>
        <w:tc>
          <w:tcPr>
            <w:tcW w:w="850" w:type="dxa"/>
            <w:noWrap/>
            <w:vAlign w:val="center"/>
          </w:tcPr>
          <w:p w14:paraId="168FF07D"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韩聪</w:t>
            </w:r>
          </w:p>
        </w:tc>
        <w:tc>
          <w:tcPr>
            <w:tcW w:w="1922" w:type="dxa"/>
            <w:noWrap/>
            <w:vAlign w:val="center"/>
          </w:tcPr>
          <w:p w14:paraId="2B09B5E4"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北京林业大学</w:t>
            </w:r>
          </w:p>
        </w:tc>
      </w:tr>
      <w:tr w:rsidR="009664EB" w:rsidRPr="009664EB" w14:paraId="28F3D5B9" w14:textId="77777777" w:rsidTr="00151D1B">
        <w:trPr>
          <w:trHeight w:val="285"/>
        </w:trPr>
        <w:tc>
          <w:tcPr>
            <w:tcW w:w="1321" w:type="dxa"/>
            <w:noWrap/>
            <w:vAlign w:val="center"/>
            <w:hideMark/>
          </w:tcPr>
          <w:p w14:paraId="737DE089"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3F1BDC49"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全球植被总初级生产力产品在青藏高原高寒草甸的适用性评价</w:t>
            </w:r>
          </w:p>
        </w:tc>
        <w:tc>
          <w:tcPr>
            <w:tcW w:w="850" w:type="dxa"/>
            <w:noWrap/>
            <w:vAlign w:val="center"/>
          </w:tcPr>
          <w:p w14:paraId="2ADEA161"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李昱坤</w:t>
            </w:r>
          </w:p>
        </w:tc>
        <w:tc>
          <w:tcPr>
            <w:tcW w:w="1922" w:type="dxa"/>
            <w:noWrap/>
            <w:vAlign w:val="center"/>
          </w:tcPr>
          <w:p w14:paraId="39E1DD4E"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664EB" w:rsidRPr="009664EB" w14:paraId="6956647B" w14:textId="77777777" w:rsidTr="00151D1B">
        <w:trPr>
          <w:trHeight w:val="285"/>
        </w:trPr>
        <w:tc>
          <w:tcPr>
            <w:tcW w:w="1321" w:type="dxa"/>
            <w:noWrap/>
            <w:vAlign w:val="center"/>
            <w:hideMark/>
          </w:tcPr>
          <w:p w14:paraId="2D5AF2A0"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151AA47E"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红河干湿季节温室气体排放及驱动模式探索</w:t>
            </w:r>
          </w:p>
        </w:tc>
        <w:tc>
          <w:tcPr>
            <w:tcW w:w="850" w:type="dxa"/>
            <w:noWrap/>
            <w:vAlign w:val="center"/>
          </w:tcPr>
          <w:p w14:paraId="3A252A6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周霖</w:t>
            </w:r>
          </w:p>
        </w:tc>
        <w:tc>
          <w:tcPr>
            <w:tcW w:w="1922" w:type="dxa"/>
            <w:noWrap/>
            <w:vAlign w:val="center"/>
          </w:tcPr>
          <w:p w14:paraId="3ED76BF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云南师范大学</w:t>
            </w:r>
          </w:p>
        </w:tc>
      </w:tr>
      <w:tr w:rsidR="009664EB" w:rsidRPr="009664EB" w14:paraId="5CA27180" w14:textId="77777777" w:rsidTr="00151D1B">
        <w:trPr>
          <w:trHeight w:val="285"/>
        </w:trPr>
        <w:tc>
          <w:tcPr>
            <w:tcW w:w="1321" w:type="dxa"/>
            <w:noWrap/>
            <w:vAlign w:val="center"/>
            <w:hideMark/>
          </w:tcPr>
          <w:p w14:paraId="3259BCE5"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37B05A7C"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山区城市环境压力对河流CO</w:t>
            </w:r>
            <w:r w:rsidRPr="009664EB">
              <w:rPr>
                <w:rFonts w:cs="Arial" w:hint="eastAsia"/>
                <w:color w:val="000000" w:themeColor="text1"/>
                <w:szCs w:val="21"/>
                <w:vertAlign w:val="subscript"/>
              </w:rPr>
              <w:t>2</w:t>
            </w:r>
            <w:r w:rsidRPr="009664EB">
              <w:rPr>
                <w:rFonts w:cs="Arial" w:hint="eastAsia"/>
                <w:color w:val="000000" w:themeColor="text1"/>
                <w:szCs w:val="21"/>
              </w:rPr>
              <w:t>通量的时空变异性的主导作用研究</w:t>
            </w:r>
          </w:p>
        </w:tc>
        <w:tc>
          <w:tcPr>
            <w:tcW w:w="850" w:type="dxa"/>
            <w:noWrap/>
            <w:vAlign w:val="center"/>
          </w:tcPr>
          <w:p w14:paraId="038C10D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白心桂</w:t>
            </w:r>
          </w:p>
        </w:tc>
        <w:tc>
          <w:tcPr>
            <w:tcW w:w="1922" w:type="dxa"/>
            <w:noWrap/>
            <w:vAlign w:val="center"/>
          </w:tcPr>
          <w:p w14:paraId="2F6F51D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6FFA5F7B" w14:textId="77777777" w:rsidTr="00151D1B">
        <w:trPr>
          <w:trHeight w:val="285"/>
        </w:trPr>
        <w:tc>
          <w:tcPr>
            <w:tcW w:w="1321" w:type="dxa"/>
            <w:noWrap/>
            <w:vAlign w:val="center"/>
            <w:hideMark/>
          </w:tcPr>
          <w:p w14:paraId="5EE92CA4"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3262740F"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山地源头溪流甲烷排放的时空变异性：降水、地貌及微生境的影响</w:t>
            </w:r>
          </w:p>
        </w:tc>
        <w:tc>
          <w:tcPr>
            <w:tcW w:w="850" w:type="dxa"/>
            <w:noWrap/>
            <w:vAlign w:val="center"/>
          </w:tcPr>
          <w:p w14:paraId="060B2D2F"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陈虹霖</w:t>
            </w:r>
          </w:p>
        </w:tc>
        <w:tc>
          <w:tcPr>
            <w:tcW w:w="1922" w:type="dxa"/>
            <w:noWrap/>
            <w:vAlign w:val="center"/>
          </w:tcPr>
          <w:p w14:paraId="75D10D5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447038D7" w14:textId="77777777" w:rsidTr="00151D1B">
        <w:trPr>
          <w:trHeight w:val="285"/>
        </w:trPr>
        <w:tc>
          <w:tcPr>
            <w:tcW w:w="1321" w:type="dxa"/>
            <w:noWrap/>
            <w:vAlign w:val="center"/>
            <w:hideMark/>
          </w:tcPr>
          <w:p w14:paraId="732DE299"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425AFD98"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高寒草甸生态系统碳水通量耦合特征及其驱动因子研究</w:t>
            </w:r>
          </w:p>
        </w:tc>
        <w:tc>
          <w:tcPr>
            <w:tcW w:w="850" w:type="dxa"/>
            <w:noWrap/>
            <w:vAlign w:val="center"/>
          </w:tcPr>
          <w:p w14:paraId="37BF8D5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高叶荣</w:t>
            </w:r>
          </w:p>
        </w:tc>
        <w:tc>
          <w:tcPr>
            <w:tcW w:w="1922" w:type="dxa"/>
            <w:noWrap/>
            <w:vAlign w:val="center"/>
          </w:tcPr>
          <w:p w14:paraId="4A9EAD6E"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中国科学院大学</w:t>
            </w:r>
          </w:p>
        </w:tc>
      </w:tr>
      <w:tr w:rsidR="009664EB" w:rsidRPr="009664EB" w14:paraId="5D72DA40" w14:textId="77777777" w:rsidTr="00151D1B">
        <w:trPr>
          <w:trHeight w:val="285"/>
        </w:trPr>
        <w:tc>
          <w:tcPr>
            <w:tcW w:w="1321" w:type="dxa"/>
            <w:noWrap/>
            <w:vAlign w:val="center"/>
            <w:hideMark/>
          </w:tcPr>
          <w:p w14:paraId="20416ED1"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0945122F"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湿度阈值逆转森林降温效应：亚热带山区实证证据挑战热缓冲模式</w:t>
            </w:r>
          </w:p>
        </w:tc>
        <w:tc>
          <w:tcPr>
            <w:tcW w:w="850" w:type="dxa"/>
            <w:noWrap/>
            <w:vAlign w:val="center"/>
          </w:tcPr>
          <w:p w14:paraId="39D748C7"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李雅楠</w:t>
            </w:r>
          </w:p>
        </w:tc>
        <w:tc>
          <w:tcPr>
            <w:tcW w:w="1922" w:type="dxa"/>
            <w:noWrap/>
            <w:vAlign w:val="center"/>
          </w:tcPr>
          <w:p w14:paraId="130FBA82"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南京林业大学</w:t>
            </w:r>
          </w:p>
        </w:tc>
      </w:tr>
      <w:tr w:rsidR="009664EB" w:rsidRPr="009664EB" w14:paraId="44ABAABE" w14:textId="77777777" w:rsidTr="00151D1B">
        <w:trPr>
          <w:trHeight w:val="285"/>
        </w:trPr>
        <w:tc>
          <w:tcPr>
            <w:tcW w:w="1321" w:type="dxa"/>
            <w:noWrap/>
            <w:vAlign w:val="center"/>
            <w:hideMark/>
          </w:tcPr>
          <w:p w14:paraId="1A2BBEF7"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1B49CAEC"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生物炭添加减少了陆地生态系统土壤温室气体排放</w:t>
            </w:r>
          </w:p>
        </w:tc>
        <w:tc>
          <w:tcPr>
            <w:tcW w:w="850" w:type="dxa"/>
            <w:noWrap/>
            <w:vAlign w:val="center"/>
          </w:tcPr>
          <w:p w14:paraId="78FA7442"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杨梅</w:t>
            </w:r>
          </w:p>
        </w:tc>
        <w:tc>
          <w:tcPr>
            <w:tcW w:w="1922" w:type="dxa"/>
            <w:noWrap/>
            <w:vAlign w:val="center"/>
          </w:tcPr>
          <w:p w14:paraId="3B4AEE7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6BE4BFC2" w14:textId="77777777" w:rsidTr="00151D1B">
        <w:trPr>
          <w:trHeight w:val="285"/>
        </w:trPr>
        <w:tc>
          <w:tcPr>
            <w:tcW w:w="1321" w:type="dxa"/>
            <w:noWrap/>
            <w:vAlign w:val="center"/>
            <w:hideMark/>
          </w:tcPr>
          <w:p w14:paraId="08C20E7F"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17B2DEF4"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复湿对退化泥炭沼泽土壤CO</w:t>
            </w:r>
            <w:r w:rsidRPr="009664EB">
              <w:rPr>
                <w:rFonts w:cs="Arial" w:hint="eastAsia"/>
                <w:color w:val="000000" w:themeColor="text1"/>
                <w:szCs w:val="21"/>
                <w:vertAlign w:val="subscript"/>
              </w:rPr>
              <w:t>2</w:t>
            </w:r>
            <w:r w:rsidRPr="009664EB">
              <w:rPr>
                <w:rFonts w:cs="Arial" w:hint="eastAsia"/>
                <w:color w:val="000000" w:themeColor="text1"/>
                <w:szCs w:val="21"/>
              </w:rPr>
              <w:t>与CH</w:t>
            </w:r>
            <w:r w:rsidRPr="009664EB">
              <w:rPr>
                <w:rFonts w:cs="Arial" w:hint="eastAsia"/>
                <w:color w:val="000000" w:themeColor="text1"/>
                <w:szCs w:val="21"/>
                <w:vertAlign w:val="subscript"/>
              </w:rPr>
              <w:t>4</w:t>
            </w:r>
            <w:r w:rsidRPr="009664EB">
              <w:rPr>
                <w:rFonts w:cs="Arial" w:hint="eastAsia"/>
                <w:color w:val="000000" w:themeColor="text1"/>
                <w:szCs w:val="21"/>
              </w:rPr>
              <w:t>排放的影响及其微生物机制</w:t>
            </w:r>
          </w:p>
        </w:tc>
        <w:tc>
          <w:tcPr>
            <w:tcW w:w="850" w:type="dxa"/>
            <w:noWrap/>
            <w:vAlign w:val="center"/>
          </w:tcPr>
          <w:p w14:paraId="441FEEB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蔡佶烨</w:t>
            </w:r>
          </w:p>
        </w:tc>
        <w:tc>
          <w:tcPr>
            <w:tcW w:w="1922" w:type="dxa"/>
            <w:noWrap/>
            <w:vAlign w:val="center"/>
          </w:tcPr>
          <w:p w14:paraId="1814AAAF"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0CD62862" w14:textId="77777777" w:rsidTr="00151D1B">
        <w:trPr>
          <w:trHeight w:val="285"/>
        </w:trPr>
        <w:tc>
          <w:tcPr>
            <w:tcW w:w="1321" w:type="dxa"/>
            <w:noWrap/>
            <w:vAlign w:val="center"/>
            <w:hideMark/>
          </w:tcPr>
          <w:p w14:paraId="419D5A8E"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4CA7D4C6"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基于混合机器学习模型的黄土高原土壤有机碳时空动态模拟</w:t>
            </w:r>
          </w:p>
        </w:tc>
        <w:tc>
          <w:tcPr>
            <w:tcW w:w="850" w:type="dxa"/>
            <w:noWrap/>
            <w:vAlign w:val="center"/>
          </w:tcPr>
          <w:p w14:paraId="5D9A8BF1"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张方滟</w:t>
            </w:r>
          </w:p>
        </w:tc>
        <w:tc>
          <w:tcPr>
            <w:tcW w:w="1922" w:type="dxa"/>
            <w:noWrap/>
            <w:vAlign w:val="center"/>
          </w:tcPr>
          <w:p w14:paraId="0CF7787E"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西安交通大学</w:t>
            </w:r>
          </w:p>
        </w:tc>
      </w:tr>
      <w:tr w:rsidR="009664EB" w:rsidRPr="009664EB" w14:paraId="2867DC56" w14:textId="77777777" w:rsidTr="00151D1B">
        <w:trPr>
          <w:trHeight w:val="285"/>
        </w:trPr>
        <w:tc>
          <w:tcPr>
            <w:tcW w:w="1321" w:type="dxa"/>
            <w:noWrap/>
            <w:vAlign w:val="center"/>
            <w:hideMark/>
          </w:tcPr>
          <w:p w14:paraId="0ED7EA55"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0C45713C"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湿地多维植物群落多样性对土壤活性有机碳的影响及生态化学计量学机制</w:t>
            </w:r>
          </w:p>
        </w:tc>
        <w:tc>
          <w:tcPr>
            <w:tcW w:w="850" w:type="dxa"/>
            <w:noWrap/>
            <w:vAlign w:val="center"/>
          </w:tcPr>
          <w:p w14:paraId="5F15C0A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王渊博</w:t>
            </w:r>
          </w:p>
        </w:tc>
        <w:tc>
          <w:tcPr>
            <w:tcW w:w="1922" w:type="dxa"/>
            <w:noWrap/>
            <w:vAlign w:val="center"/>
          </w:tcPr>
          <w:p w14:paraId="608D50F6"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山东大学环境科学与工程学院生态环境损害鉴定研究院</w:t>
            </w:r>
          </w:p>
        </w:tc>
      </w:tr>
      <w:tr w:rsidR="00967E2A" w:rsidRPr="009664EB" w14:paraId="176600B1" w14:textId="77777777" w:rsidTr="00151D1B">
        <w:trPr>
          <w:trHeight w:val="285"/>
        </w:trPr>
        <w:tc>
          <w:tcPr>
            <w:tcW w:w="1321" w:type="dxa"/>
            <w:noWrap/>
            <w:vAlign w:val="center"/>
            <w:hideMark/>
          </w:tcPr>
          <w:p w14:paraId="337CA975"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07DBBA7" w14:textId="793ED205"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林分结构与物种多样性对亚热带森林碳储量的影响机制</w:t>
            </w:r>
          </w:p>
        </w:tc>
        <w:tc>
          <w:tcPr>
            <w:tcW w:w="850" w:type="dxa"/>
            <w:noWrap/>
            <w:vAlign w:val="center"/>
          </w:tcPr>
          <w:p w14:paraId="0294E0D2" w14:textId="7A0BFDF4"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刘龙青</w:t>
            </w:r>
          </w:p>
        </w:tc>
        <w:tc>
          <w:tcPr>
            <w:tcW w:w="1922" w:type="dxa"/>
            <w:noWrap/>
            <w:vAlign w:val="center"/>
          </w:tcPr>
          <w:p w14:paraId="24818207" w14:textId="391A7F63"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贵州大学</w:t>
            </w:r>
          </w:p>
        </w:tc>
      </w:tr>
      <w:tr w:rsidR="00967E2A" w:rsidRPr="009664EB" w14:paraId="3D35A097" w14:textId="77777777" w:rsidTr="00151D1B">
        <w:trPr>
          <w:trHeight w:val="285"/>
        </w:trPr>
        <w:tc>
          <w:tcPr>
            <w:tcW w:w="1321" w:type="dxa"/>
            <w:noWrap/>
            <w:vAlign w:val="center"/>
            <w:hideMark/>
          </w:tcPr>
          <w:p w14:paraId="3F354EFB"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7B23D45D" w14:textId="4895DBA5"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陆地生态系统碳循环多源遥感观测同化系</w:t>
            </w:r>
            <w:r w:rsidRPr="009664EB">
              <w:rPr>
                <w:rFonts w:cs="Arial" w:hint="eastAsia"/>
                <w:color w:val="000000" w:themeColor="text1"/>
                <w:szCs w:val="21"/>
              </w:rPr>
              <w:lastRenderedPageBreak/>
              <w:t>统研究</w:t>
            </w:r>
          </w:p>
        </w:tc>
        <w:tc>
          <w:tcPr>
            <w:tcW w:w="850" w:type="dxa"/>
            <w:noWrap/>
            <w:vAlign w:val="center"/>
          </w:tcPr>
          <w:p w14:paraId="2896E42E" w14:textId="38182B40"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lastRenderedPageBreak/>
              <w:t>朱华杰</w:t>
            </w:r>
          </w:p>
        </w:tc>
        <w:tc>
          <w:tcPr>
            <w:tcW w:w="1922" w:type="dxa"/>
            <w:noWrap/>
            <w:vAlign w:val="center"/>
          </w:tcPr>
          <w:p w14:paraId="3FBC7DDF" w14:textId="123FF5B8"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南京大学</w:t>
            </w:r>
          </w:p>
        </w:tc>
      </w:tr>
      <w:tr w:rsidR="00967E2A" w:rsidRPr="009664EB" w14:paraId="6931BD62" w14:textId="77777777" w:rsidTr="00151D1B">
        <w:trPr>
          <w:trHeight w:val="285"/>
        </w:trPr>
        <w:tc>
          <w:tcPr>
            <w:tcW w:w="1321" w:type="dxa"/>
            <w:noWrap/>
            <w:vAlign w:val="center"/>
            <w:hideMark/>
          </w:tcPr>
          <w:p w14:paraId="4D5E8CC2"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3F4AC864" w14:textId="49AA5646"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针对全球农田增汇的源特异性与土壤适应性有机物料施用策略</w:t>
            </w:r>
          </w:p>
        </w:tc>
        <w:tc>
          <w:tcPr>
            <w:tcW w:w="850" w:type="dxa"/>
            <w:noWrap/>
            <w:vAlign w:val="center"/>
          </w:tcPr>
          <w:p w14:paraId="32F67CF8" w14:textId="26BC99D7"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杨谨</w:t>
            </w:r>
          </w:p>
        </w:tc>
        <w:tc>
          <w:tcPr>
            <w:tcW w:w="1922" w:type="dxa"/>
            <w:noWrap/>
            <w:vAlign w:val="center"/>
          </w:tcPr>
          <w:p w14:paraId="35250B5D" w14:textId="2C66A1DA"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华中农业大学</w:t>
            </w:r>
          </w:p>
        </w:tc>
      </w:tr>
      <w:tr w:rsidR="00967E2A" w:rsidRPr="009664EB" w14:paraId="609CFD29" w14:textId="77777777" w:rsidTr="00151D1B">
        <w:trPr>
          <w:trHeight w:val="285"/>
        </w:trPr>
        <w:tc>
          <w:tcPr>
            <w:tcW w:w="1321" w:type="dxa"/>
            <w:noWrap/>
            <w:vAlign w:val="center"/>
            <w:hideMark/>
          </w:tcPr>
          <w:p w14:paraId="343B4732"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12726E6" w14:textId="698590BE"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云南松凋落叶火行为的阈值调控机制与非线性交互效应</w:t>
            </w:r>
          </w:p>
        </w:tc>
        <w:tc>
          <w:tcPr>
            <w:tcW w:w="850" w:type="dxa"/>
            <w:noWrap/>
            <w:vAlign w:val="center"/>
          </w:tcPr>
          <w:p w14:paraId="360C2850" w14:textId="440EAE67"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陈纪翔</w:t>
            </w:r>
          </w:p>
        </w:tc>
        <w:tc>
          <w:tcPr>
            <w:tcW w:w="1922" w:type="dxa"/>
            <w:noWrap/>
            <w:vAlign w:val="center"/>
          </w:tcPr>
          <w:p w14:paraId="0B7347FA" w14:textId="0245760B"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四川农业大学</w:t>
            </w:r>
          </w:p>
        </w:tc>
      </w:tr>
      <w:tr w:rsidR="00967E2A" w:rsidRPr="009664EB" w14:paraId="70D24B60" w14:textId="77777777" w:rsidTr="00151D1B">
        <w:trPr>
          <w:trHeight w:val="285"/>
        </w:trPr>
        <w:tc>
          <w:tcPr>
            <w:tcW w:w="1321" w:type="dxa"/>
            <w:noWrap/>
            <w:vAlign w:val="center"/>
            <w:hideMark/>
          </w:tcPr>
          <w:p w14:paraId="01A908B5"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4CBFB011" w14:textId="77777777" w:rsidR="00967E2A" w:rsidRPr="009664EB" w:rsidRDefault="00967E2A" w:rsidP="00967E2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7E2A" w:rsidRPr="009664EB" w14:paraId="12AC71A8" w14:textId="77777777" w:rsidTr="00151D1B">
        <w:trPr>
          <w:trHeight w:val="285"/>
        </w:trPr>
        <w:tc>
          <w:tcPr>
            <w:tcW w:w="1321" w:type="dxa"/>
            <w:noWrap/>
            <w:vAlign w:val="center"/>
            <w:hideMark/>
          </w:tcPr>
          <w:p w14:paraId="4EA286F4"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4C2019D4" w14:textId="35B1B3B1" w:rsidR="00967E2A" w:rsidRPr="009664EB" w:rsidRDefault="00967E2A" w:rsidP="00967E2A">
            <w:pPr>
              <w:widowControl/>
              <w:jc w:val="left"/>
              <w:rPr>
                <w:rFonts w:cs="Arial" w:hint="eastAsia"/>
                <w:color w:val="000000" w:themeColor="text1"/>
                <w:szCs w:val="21"/>
              </w:rPr>
            </w:pPr>
            <w:r w:rsidRPr="009664EB">
              <w:rPr>
                <w:rFonts w:cs="Arial" w:hint="eastAsia"/>
                <w:color w:val="000000" w:themeColor="text1"/>
                <w:szCs w:val="21"/>
              </w:rPr>
              <w:t>林火对兴安落叶松林土壤氮及微生物群落的影响研究</w:t>
            </w:r>
          </w:p>
        </w:tc>
        <w:tc>
          <w:tcPr>
            <w:tcW w:w="850" w:type="dxa"/>
            <w:noWrap/>
            <w:vAlign w:val="center"/>
          </w:tcPr>
          <w:p w14:paraId="068BB608" w14:textId="7D475740"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许春雨</w:t>
            </w:r>
          </w:p>
        </w:tc>
        <w:tc>
          <w:tcPr>
            <w:tcW w:w="1922" w:type="dxa"/>
            <w:noWrap/>
            <w:vAlign w:val="center"/>
          </w:tcPr>
          <w:p w14:paraId="38D3067B" w14:textId="34EB3D2B"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东北林业大学</w:t>
            </w:r>
          </w:p>
        </w:tc>
      </w:tr>
      <w:tr w:rsidR="00967E2A" w:rsidRPr="009664EB" w14:paraId="012D1A25" w14:textId="77777777" w:rsidTr="00151D1B">
        <w:trPr>
          <w:trHeight w:val="285"/>
        </w:trPr>
        <w:tc>
          <w:tcPr>
            <w:tcW w:w="1321" w:type="dxa"/>
            <w:noWrap/>
            <w:vAlign w:val="center"/>
            <w:hideMark/>
          </w:tcPr>
          <w:p w14:paraId="7C90ECC1"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5ED7A731" w14:textId="3F966B78"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野火驱动下植物燃烧性演化研究进展</w:t>
            </w:r>
          </w:p>
        </w:tc>
        <w:tc>
          <w:tcPr>
            <w:tcW w:w="850" w:type="dxa"/>
            <w:noWrap/>
            <w:vAlign w:val="center"/>
          </w:tcPr>
          <w:p w14:paraId="1235DF0A" w14:textId="08A5B410"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林海川</w:t>
            </w:r>
          </w:p>
        </w:tc>
        <w:tc>
          <w:tcPr>
            <w:tcW w:w="1922" w:type="dxa"/>
            <w:noWrap/>
            <w:vAlign w:val="center"/>
          </w:tcPr>
          <w:p w14:paraId="37BA4D1D" w14:textId="57F978A4"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四川农业大学</w:t>
            </w:r>
          </w:p>
        </w:tc>
      </w:tr>
      <w:tr w:rsidR="00967E2A" w:rsidRPr="009664EB" w14:paraId="577CC9D2" w14:textId="77777777" w:rsidTr="00151D1B">
        <w:trPr>
          <w:trHeight w:val="285"/>
        </w:trPr>
        <w:tc>
          <w:tcPr>
            <w:tcW w:w="1321" w:type="dxa"/>
            <w:noWrap/>
            <w:vAlign w:val="center"/>
            <w:hideMark/>
          </w:tcPr>
          <w:p w14:paraId="3A50B14B"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44AE5866" w14:textId="18961993"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基于多源遥感的中亚地区火灾多尺度驱动机制与植被反馈研究</w:t>
            </w:r>
          </w:p>
        </w:tc>
        <w:tc>
          <w:tcPr>
            <w:tcW w:w="850" w:type="dxa"/>
            <w:noWrap/>
            <w:vAlign w:val="center"/>
          </w:tcPr>
          <w:p w14:paraId="6F82114D" w14:textId="515FE8C1"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李骊</w:t>
            </w:r>
          </w:p>
        </w:tc>
        <w:tc>
          <w:tcPr>
            <w:tcW w:w="1922" w:type="dxa"/>
            <w:noWrap/>
            <w:vAlign w:val="center"/>
          </w:tcPr>
          <w:p w14:paraId="6BDEA56A" w14:textId="67711179"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新疆大学</w:t>
            </w:r>
          </w:p>
        </w:tc>
      </w:tr>
      <w:tr w:rsidR="00967E2A" w:rsidRPr="009664EB" w14:paraId="54FFF437" w14:textId="77777777" w:rsidTr="00151D1B">
        <w:trPr>
          <w:trHeight w:val="285"/>
        </w:trPr>
        <w:tc>
          <w:tcPr>
            <w:tcW w:w="1321" w:type="dxa"/>
            <w:noWrap/>
            <w:vAlign w:val="center"/>
            <w:hideMark/>
          </w:tcPr>
          <w:p w14:paraId="69574FEF"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5A26B13" w14:textId="77B8353B"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极端野火后大兴安岭森林生态系统的恢复特征</w:t>
            </w:r>
          </w:p>
        </w:tc>
        <w:tc>
          <w:tcPr>
            <w:tcW w:w="850" w:type="dxa"/>
            <w:noWrap/>
            <w:vAlign w:val="center"/>
          </w:tcPr>
          <w:p w14:paraId="52F29D48" w14:textId="70DF164F"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刘其明</w:t>
            </w:r>
          </w:p>
        </w:tc>
        <w:tc>
          <w:tcPr>
            <w:tcW w:w="1922" w:type="dxa"/>
            <w:noWrap/>
            <w:vAlign w:val="center"/>
          </w:tcPr>
          <w:p w14:paraId="4088A3C8" w14:textId="3967DAE6"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北京大学</w:t>
            </w:r>
          </w:p>
        </w:tc>
      </w:tr>
      <w:tr w:rsidR="00967E2A" w:rsidRPr="009664EB" w14:paraId="6584340A" w14:textId="77777777" w:rsidTr="00151D1B">
        <w:trPr>
          <w:trHeight w:val="285"/>
        </w:trPr>
        <w:tc>
          <w:tcPr>
            <w:tcW w:w="1321" w:type="dxa"/>
            <w:noWrap/>
            <w:vAlign w:val="center"/>
            <w:hideMark/>
          </w:tcPr>
          <w:p w14:paraId="7A48C389"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54824BA4" w14:textId="60456951"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全球植被结构对野火的影响与反馈</w:t>
            </w:r>
          </w:p>
        </w:tc>
        <w:tc>
          <w:tcPr>
            <w:tcW w:w="850" w:type="dxa"/>
            <w:noWrap/>
            <w:vAlign w:val="center"/>
          </w:tcPr>
          <w:p w14:paraId="61E6385E" w14:textId="77777777"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夏侯</w:t>
            </w:r>
          </w:p>
          <w:p w14:paraId="259CA992" w14:textId="580D5639"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明健</w:t>
            </w:r>
          </w:p>
        </w:tc>
        <w:tc>
          <w:tcPr>
            <w:tcW w:w="1922" w:type="dxa"/>
            <w:noWrap/>
            <w:vAlign w:val="center"/>
          </w:tcPr>
          <w:p w14:paraId="06221B76" w14:textId="12B1AE03"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北京大学</w:t>
            </w:r>
          </w:p>
        </w:tc>
      </w:tr>
      <w:tr w:rsidR="00967E2A" w:rsidRPr="009664EB" w14:paraId="0F765F67" w14:textId="77777777" w:rsidTr="00151D1B">
        <w:trPr>
          <w:trHeight w:val="285"/>
        </w:trPr>
        <w:tc>
          <w:tcPr>
            <w:tcW w:w="1321" w:type="dxa"/>
            <w:noWrap/>
            <w:vAlign w:val="center"/>
            <w:hideMark/>
          </w:tcPr>
          <w:p w14:paraId="1BCD49FD"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D9C2708" w14:textId="456D72BF"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基于不同时间尺度的干旱特征预测中国未来森林火灾发生概率</w:t>
            </w:r>
          </w:p>
        </w:tc>
        <w:tc>
          <w:tcPr>
            <w:tcW w:w="850" w:type="dxa"/>
            <w:noWrap/>
            <w:vAlign w:val="center"/>
          </w:tcPr>
          <w:p w14:paraId="36B948D4" w14:textId="12D7D212"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邵献状</w:t>
            </w:r>
          </w:p>
        </w:tc>
        <w:tc>
          <w:tcPr>
            <w:tcW w:w="1922" w:type="dxa"/>
            <w:noWrap/>
            <w:vAlign w:val="center"/>
          </w:tcPr>
          <w:p w14:paraId="7D2BAC1A" w14:textId="7CA2B75B"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中国科学院沈阳应用生态研究所</w:t>
            </w:r>
          </w:p>
        </w:tc>
      </w:tr>
      <w:tr w:rsidR="00967E2A" w:rsidRPr="009664EB" w14:paraId="2D234403" w14:textId="77777777" w:rsidTr="00151D1B">
        <w:trPr>
          <w:trHeight w:val="285"/>
        </w:trPr>
        <w:tc>
          <w:tcPr>
            <w:tcW w:w="1321" w:type="dxa"/>
            <w:noWrap/>
            <w:vAlign w:val="center"/>
            <w:hideMark/>
          </w:tcPr>
          <w:p w14:paraId="4B36B2EE"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0C7B3D5D" w14:textId="09610E74"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气候–燃料耦合作用：2002年中亚创纪录野火的成因分析</w:t>
            </w:r>
          </w:p>
        </w:tc>
        <w:tc>
          <w:tcPr>
            <w:tcW w:w="850" w:type="dxa"/>
            <w:noWrap/>
            <w:vAlign w:val="center"/>
          </w:tcPr>
          <w:p w14:paraId="6EEDD7A6" w14:textId="6B743D4C"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段季彤</w:t>
            </w:r>
          </w:p>
        </w:tc>
        <w:tc>
          <w:tcPr>
            <w:tcW w:w="1922" w:type="dxa"/>
            <w:noWrap/>
            <w:vAlign w:val="center"/>
          </w:tcPr>
          <w:p w14:paraId="3576E45B" w14:textId="65607F8C"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中国科学院新疆生态与地理研究所</w:t>
            </w:r>
          </w:p>
        </w:tc>
      </w:tr>
      <w:tr w:rsidR="00967E2A" w:rsidRPr="009664EB" w14:paraId="5415CE07" w14:textId="77777777" w:rsidTr="00151D1B">
        <w:trPr>
          <w:trHeight w:val="285"/>
        </w:trPr>
        <w:tc>
          <w:tcPr>
            <w:tcW w:w="1321" w:type="dxa"/>
            <w:noWrap/>
            <w:vAlign w:val="center"/>
            <w:hideMark/>
          </w:tcPr>
          <w:p w14:paraId="3CF4EF79"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B93BA45" w14:textId="420A1046"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计划烧除导致的云南松锥连栎幼苗PSF效应分异</w:t>
            </w:r>
          </w:p>
        </w:tc>
        <w:tc>
          <w:tcPr>
            <w:tcW w:w="850" w:type="dxa"/>
            <w:noWrap/>
            <w:vAlign w:val="center"/>
          </w:tcPr>
          <w:p w14:paraId="0D5D9D38" w14:textId="171F3548"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金泽曦</w:t>
            </w:r>
          </w:p>
        </w:tc>
        <w:tc>
          <w:tcPr>
            <w:tcW w:w="1922" w:type="dxa"/>
            <w:noWrap/>
            <w:vAlign w:val="center"/>
          </w:tcPr>
          <w:p w14:paraId="5B653101" w14:textId="234BDB8E"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云南大学</w:t>
            </w:r>
          </w:p>
        </w:tc>
      </w:tr>
      <w:tr w:rsidR="00967E2A" w:rsidRPr="009664EB" w14:paraId="01F9FE1F" w14:textId="77777777" w:rsidTr="00151D1B">
        <w:trPr>
          <w:trHeight w:val="285"/>
        </w:trPr>
        <w:tc>
          <w:tcPr>
            <w:tcW w:w="1321" w:type="dxa"/>
            <w:noWrap/>
            <w:vAlign w:val="center"/>
            <w:hideMark/>
          </w:tcPr>
          <w:p w14:paraId="638DB423"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E449B80" w14:textId="3032AC9B"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林火干扰后亚热带森林植被三维结构及地上碳储量恢复模式研究</w:t>
            </w:r>
          </w:p>
        </w:tc>
        <w:tc>
          <w:tcPr>
            <w:tcW w:w="850" w:type="dxa"/>
            <w:noWrap/>
            <w:vAlign w:val="center"/>
          </w:tcPr>
          <w:p w14:paraId="390E4FD9" w14:textId="23147DDE"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李昂</w:t>
            </w:r>
          </w:p>
        </w:tc>
        <w:tc>
          <w:tcPr>
            <w:tcW w:w="1922" w:type="dxa"/>
            <w:noWrap/>
            <w:vAlign w:val="center"/>
          </w:tcPr>
          <w:p w14:paraId="751A0335" w14:textId="642D7308"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江西师范大学</w:t>
            </w:r>
          </w:p>
        </w:tc>
      </w:tr>
      <w:tr w:rsidR="00967E2A" w:rsidRPr="009664EB" w14:paraId="70C9E1EC" w14:textId="77777777" w:rsidTr="00151D1B">
        <w:trPr>
          <w:trHeight w:val="285"/>
        </w:trPr>
        <w:tc>
          <w:tcPr>
            <w:tcW w:w="1321" w:type="dxa"/>
            <w:noWrap/>
            <w:vAlign w:val="center"/>
            <w:hideMark/>
          </w:tcPr>
          <w:p w14:paraId="6E969418"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21BC5CB3" w14:textId="3EA2DB63"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滇中地区云南松林下蕨类可燃物的潜在火行为研究</w:t>
            </w:r>
          </w:p>
        </w:tc>
        <w:tc>
          <w:tcPr>
            <w:tcW w:w="850" w:type="dxa"/>
            <w:noWrap/>
            <w:vAlign w:val="center"/>
          </w:tcPr>
          <w:p w14:paraId="523D12DF" w14:textId="08C74ADF"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刘峻闻</w:t>
            </w:r>
          </w:p>
        </w:tc>
        <w:tc>
          <w:tcPr>
            <w:tcW w:w="1922" w:type="dxa"/>
            <w:noWrap/>
            <w:vAlign w:val="center"/>
          </w:tcPr>
          <w:p w14:paraId="0C09D8AB" w14:textId="609001AF"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西南林业大学</w:t>
            </w:r>
          </w:p>
        </w:tc>
      </w:tr>
      <w:tr w:rsidR="00967E2A" w:rsidRPr="009664EB" w14:paraId="7BB9AFC4" w14:textId="77777777" w:rsidTr="00151D1B">
        <w:trPr>
          <w:trHeight w:val="285"/>
        </w:trPr>
        <w:tc>
          <w:tcPr>
            <w:tcW w:w="1321" w:type="dxa"/>
            <w:noWrap/>
            <w:vAlign w:val="center"/>
            <w:hideMark/>
          </w:tcPr>
          <w:p w14:paraId="0BED17B8"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21B3A06C" w14:textId="0F9D8B04" w:rsidR="00967E2A" w:rsidRPr="009664EB" w:rsidRDefault="00967E2A" w:rsidP="00967E2A">
            <w:pPr>
              <w:jc w:val="left"/>
              <w:rPr>
                <w:rFonts w:cs="Arial" w:hint="eastAsia"/>
                <w:color w:val="000000" w:themeColor="text1"/>
                <w:szCs w:val="21"/>
              </w:rPr>
            </w:pPr>
            <w:r w:rsidRPr="009664EB">
              <w:rPr>
                <w:rFonts w:hint="eastAsia"/>
                <w:color w:val="000000" w:themeColor="text1"/>
                <w:szCs w:val="21"/>
              </w:rPr>
              <w:t>CO</w:t>
            </w:r>
            <w:r w:rsidRPr="009664EB">
              <w:rPr>
                <w:rFonts w:hint="eastAsia"/>
                <w:color w:val="000000" w:themeColor="text1"/>
                <w:szCs w:val="21"/>
                <w:vertAlign w:val="subscript"/>
              </w:rPr>
              <w:t>2</w:t>
            </w:r>
            <w:r w:rsidRPr="009664EB">
              <w:rPr>
                <w:rFonts w:hint="eastAsia"/>
                <w:color w:val="000000" w:themeColor="text1"/>
                <w:szCs w:val="21"/>
              </w:rPr>
              <w:t>升高对三种品种宁夏枸杞土壤温室气体的影响</w:t>
            </w:r>
          </w:p>
        </w:tc>
        <w:tc>
          <w:tcPr>
            <w:tcW w:w="850" w:type="dxa"/>
            <w:noWrap/>
            <w:vAlign w:val="center"/>
          </w:tcPr>
          <w:p w14:paraId="031E1A04" w14:textId="29EAD645" w:rsidR="00967E2A" w:rsidRPr="009664EB" w:rsidRDefault="00967E2A" w:rsidP="00967E2A">
            <w:pPr>
              <w:jc w:val="center"/>
              <w:rPr>
                <w:rFonts w:cs="Arial" w:hint="eastAsia"/>
                <w:color w:val="000000" w:themeColor="text1"/>
                <w:szCs w:val="21"/>
              </w:rPr>
            </w:pPr>
            <w:r w:rsidRPr="009664EB">
              <w:rPr>
                <w:rFonts w:hint="eastAsia"/>
                <w:color w:val="000000" w:themeColor="text1"/>
                <w:szCs w:val="21"/>
              </w:rPr>
              <w:t>虎娟</w:t>
            </w:r>
          </w:p>
        </w:tc>
        <w:tc>
          <w:tcPr>
            <w:tcW w:w="1922" w:type="dxa"/>
            <w:noWrap/>
            <w:vAlign w:val="center"/>
          </w:tcPr>
          <w:p w14:paraId="34D8C992" w14:textId="312AE949"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宁夏大学</w:t>
            </w:r>
          </w:p>
        </w:tc>
      </w:tr>
      <w:tr w:rsidR="00967E2A" w:rsidRPr="009664EB" w14:paraId="08C28A1D" w14:textId="77777777" w:rsidTr="00151D1B">
        <w:trPr>
          <w:trHeight w:val="285"/>
        </w:trPr>
        <w:tc>
          <w:tcPr>
            <w:tcW w:w="1321" w:type="dxa"/>
            <w:noWrap/>
            <w:vAlign w:val="center"/>
          </w:tcPr>
          <w:p w14:paraId="1D98FF38"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w:t>
            </w:r>
            <w:r w:rsidRPr="009664EB">
              <w:rPr>
                <w:rFonts w:asciiTheme="minorEastAsia" w:hAnsiTheme="minorEastAsia" w:cs="宋体"/>
                <w:color w:val="000000" w:themeColor="text1"/>
                <w:kern w:val="0"/>
                <w:szCs w:val="21"/>
              </w:rPr>
              <w:t>17</w:t>
            </w:r>
            <w:r w:rsidRPr="009664EB">
              <w:rPr>
                <w:rFonts w:asciiTheme="minorEastAsia" w:hAnsiTheme="minorEastAsia" w:cs="宋体" w:hint="eastAsia"/>
                <w:color w:val="000000" w:themeColor="text1"/>
                <w:kern w:val="0"/>
                <w:szCs w:val="21"/>
              </w:rPr>
              <w:t>:21</w:t>
            </w:r>
          </w:p>
        </w:tc>
        <w:tc>
          <w:tcPr>
            <w:tcW w:w="4203" w:type="dxa"/>
            <w:noWrap/>
            <w:vAlign w:val="center"/>
          </w:tcPr>
          <w:p w14:paraId="1183DB7E" w14:textId="564475A7"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武夷山典型次生林粗木质残体碳库海拔格局及其形成的影响机制——基于林分微生境空间网格框架视角</w:t>
            </w:r>
          </w:p>
        </w:tc>
        <w:tc>
          <w:tcPr>
            <w:tcW w:w="850" w:type="dxa"/>
            <w:noWrap/>
            <w:vAlign w:val="center"/>
          </w:tcPr>
          <w:p w14:paraId="0A882394" w14:textId="1B62633C"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张锦琳</w:t>
            </w:r>
          </w:p>
        </w:tc>
        <w:tc>
          <w:tcPr>
            <w:tcW w:w="1922" w:type="dxa"/>
            <w:noWrap/>
            <w:vAlign w:val="center"/>
          </w:tcPr>
          <w:p w14:paraId="23C99E16" w14:textId="2885A6ED"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福建农林大学</w:t>
            </w:r>
          </w:p>
        </w:tc>
      </w:tr>
    </w:tbl>
    <w:p w14:paraId="2A391F07" w14:textId="77777777" w:rsidR="00AE0967" w:rsidRPr="009664EB" w:rsidRDefault="00AE0967">
      <w:pPr>
        <w:rPr>
          <w:rFonts w:hint="eastAsia"/>
          <w:color w:val="000000" w:themeColor="text1"/>
          <w:szCs w:val="21"/>
        </w:rPr>
      </w:pPr>
    </w:p>
    <w:p w14:paraId="6C6814A0"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5217D12E" w14:textId="77777777" w:rsidTr="00151D1B">
        <w:trPr>
          <w:trHeight w:val="285"/>
        </w:trPr>
        <w:tc>
          <w:tcPr>
            <w:tcW w:w="8296" w:type="dxa"/>
            <w:gridSpan w:val="4"/>
            <w:noWrap/>
            <w:vAlign w:val="bottom"/>
          </w:tcPr>
          <w:p w14:paraId="6FEC2A18" w14:textId="77777777" w:rsidR="00AE0967" w:rsidRPr="009664EB" w:rsidRDefault="00AE0967" w:rsidP="00727386">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727386" w:rsidRPr="009664EB">
              <w:rPr>
                <w:rFonts w:asciiTheme="minorEastAsia" w:hAnsiTheme="minorEastAsia" w:cs="宋体"/>
                <w:b/>
                <w:bCs/>
                <w:color w:val="000000" w:themeColor="text1"/>
                <w:kern w:val="0"/>
                <w:szCs w:val="21"/>
              </w:rPr>
              <w:t>14</w:t>
            </w:r>
            <w:r w:rsidRPr="009664EB">
              <w:rPr>
                <w:rFonts w:asciiTheme="minorEastAsia" w:hAnsiTheme="minorEastAsia" w:cs="宋体" w:hint="eastAsia"/>
                <w:b/>
                <w:bCs/>
                <w:color w:val="000000" w:themeColor="text1"/>
                <w:kern w:val="0"/>
                <w:szCs w:val="21"/>
              </w:rPr>
              <w:t>分会场：</w:t>
            </w:r>
            <w:r w:rsidR="007A1543" w:rsidRPr="009664EB">
              <w:rPr>
                <w:rFonts w:asciiTheme="minorEastAsia" w:hAnsiTheme="minorEastAsia" w:cs="宋体"/>
                <w:b/>
                <w:bCs/>
                <w:color w:val="000000" w:themeColor="text1"/>
                <w:kern w:val="0"/>
                <w:szCs w:val="21"/>
              </w:rPr>
              <w:t>水体、景观保护与污染物防治</w:t>
            </w:r>
          </w:p>
        </w:tc>
      </w:tr>
      <w:tr w:rsidR="009664EB" w:rsidRPr="009664EB" w14:paraId="5984C641" w14:textId="77777777" w:rsidTr="00151D1B">
        <w:trPr>
          <w:trHeight w:val="285"/>
        </w:trPr>
        <w:tc>
          <w:tcPr>
            <w:tcW w:w="8296" w:type="dxa"/>
            <w:gridSpan w:val="4"/>
            <w:noWrap/>
            <w:vAlign w:val="bottom"/>
          </w:tcPr>
          <w:p w14:paraId="76C0B24A" w14:textId="7178F020"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随州厅</w:t>
            </w:r>
          </w:p>
        </w:tc>
      </w:tr>
      <w:tr w:rsidR="009664EB" w:rsidRPr="009664EB" w14:paraId="5801EF9A" w14:textId="77777777" w:rsidTr="00151D1B">
        <w:trPr>
          <w:trHeight w:val="285"/>
        </w:trPr>
        <w:tc>
          <w:tcPr>
            <w:tcW w:w="8296" w:type="dxa"/>
            <w:gridSpan w:val="4"/>
            <w:noWrap/>
            <w:vAlign w:val="bottom"/>
          </w:tcPr>
          <w:p w14:paraId="55B691BD"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67FD81F" w14:textId="77777777" w:rsidTr="00151D1B">
        <w:trPr>
          <w:trHeight w:val="285"/>
        </w:trPr>
        <w:tc>
          <w:tcPr>
            <w:tcW w:w="8296" w:type="dxa"/>
            <w:gridSpan w:val="4"/>
            <w:noWrap/>
            <w:vAlign w:val="bottom"/>
          </w:tcPr>
          <w:p w14:paraId="5D51CF05" w14:textId="616B9DC4"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王鑫壹（中国科学院东北地理与农业生态研究所</w:t>
            </w:r>
            <w:r w:rsidR="005373DB" w:rsidRPr="005373DB">
              <w:rPr>
                <w:rFonts w:asciiTheme="minorEastAsia" w:hAnsiTheme="minorEastAsia" w:cs="宋体"/>
                <w:color w:val="000000" w:themeColor="text1"/>
                <w:kern w:val="0"/>
                <w:szCs w:val="21"/>
              </w:rPr>
              <w:t xml:space="preserve"> ）、王玲（华中农业大学）</w:t>
            </w:r>
          </w:p>
        </w:tc>
      </w:tr>
      <w:tr w:rsidR="009664EB" w:rsidRPr="009664EB" w14:paraId="6345C938" w14:textId="77777777" w:rsidTr="00151D1B">
        <w:trPr>
          <w:trHeight w:val="285"/>
        </w:trPr>
        <w:tc>
          <w:tcPr>
            <w:tcW w:w="1321" w:type="dxa"/>
            <w:noWrap/>
            <w:vAlign w:val="bottom"/>
          </w:tcPr>
          <w:p w14:paraId="1192E6E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4BB18E0D"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75A369E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1922B350"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7FC1E5AE" w14:textId="77777777" w:rsidTr="00151D1B">
        <w:trPr>
          <w:trHeight w:val="285"/>
        </w:trPr>
        <w:tc>
          <w:tcPr>
            <w:tcW w:w="1321" w:type="dxa"/>
            <w:noWrap/>
            <w:vAlign w:val="center"/>
            <w:hideMark/>
          </w:tcPr>
          <w:p w14:paraId="07455C4A"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0AF2286D" w14:textId="77777777" w:rsidR="00727386" w:rsidRPr="009664EB" w:rsidRDefault="00727386" w:rsidP="00727386">
            <w:pPr>
              <w:widowControl/>
              <w:jc w:val="left"/>
              <w:rPr>
                <w:rFonts w:cs="Arial" w:hint="eastAsia"/>
                <w:color w:val="000000" w:themeColor="text1"/>
                <w:szCs w:val="21"/>
              </w:rPr>
            </w:pPr>
            <w:r w:rsidRPr="009664EB">
              <w:rPr>
                <w:rFonts w:cs="Arial" w:hint="eastAsia"/>
                <w:color w:val="000000" w:themeColor="text1"/>
                <w:szCs w:val="21"/>
              </w:rPr>
              <w:t>硝酸盐与硫酸盐不同浓度和化学计量比条件对沉积物—水界面磷素动态的影响</w:t>
            </w:r>
          </w:p>
        </w:tc>
        <w:tc>
          <w:tcPr>
            <w:tcW w:w="850" w:type="dxa"/>
            <w:noWrap/>
            <w:vAlign w:val="center"/>
          </w:tcPr>
          <w:p w14:paraId="07059127"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周文龙</w:t>
            </w:r>
          </w:p>
        </w:tc>
        <w:tc>
          <w:tcPr>
            <w:tcW w:w="1922" w:type="dxa"/>
            <w:noWrap/>
            <w:vAlign w:val="center"/>
          </w:tcPr>
          <w:p w14:paraId="7B9E3771"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15479CD5" w14:textId="77777777" w:rsidTr="00151D1B">
        <w:trPr>
          <w:trHeight w:val="285"/>
        </w:trPr>
        <w:tc>
          <w:tcPr>
            <w:tcW w:w="1321" w:type="dxa"/>
            <w:noWrap/>
            <w:vAlign w:val="center"/>
            <w:hideMark/>
          </w:tcPr>
          <w:p w14:paraId="4C953953"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13C4FB66"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滇池流域不同植被类型土壤多功能性与微生物群落多样性的时空关系探讨</w:t>
            </w:r>
          </w:p>
        </w:tc>
        <w:tc>
          <w:tcPr>
            <w:tcW w:w="850" w:type="dxa"/>
            <w:noWrap/>
            <w:vAlign w:val="center"/>
          </w:tcPr>
          <w:p w14:paraId="06ED2E28"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农心怡</w:t>
            </w:r>
          </w:p>
        </w:tc>
        <w:tc>
          <w:tcPr>
            <w:tcW w:w="1922" w:type="dxa"/>
            <w:noWrap/>
            <w:vAlign w:val="center"/>
          </w:tcPr>
          <w:p w14:paraId="54106D8D"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47852FCD" w14:textId="77777777" w:rsidTr="00151D1B">
        <w:trPr>
          <w:trHeight w:val="285"/>
        </w:trPr>
        <w:tc>
          <w:tcPr>
            <w:tcW w:w="1321" w:type="dxa"/>
            <w:noWrap/>
            <w:vAlign w:val="center"/>
            <w:hideMark/>
          </w:tcPr>
          <w:p w14:paraId="77584C5A"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117602A6"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基于景观生态风险-生态环境质量耦合的流域生态功能分区——以三川河流域为例</w:t>
            </w:r>
          </w:p>
        </w:tc>
        <w:tc>
          <w:tcPr>
            <w:tcW w:w="850" w:type="dxa"/>
            <w:noWrap/>
            <w:vAlign w:val="center"/>
          </w:tcPr>
          <w:p w14:paraId="775047C8"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闫育盈</w:t>
            </w:r>
          </w:p>
        </w:tc>
        <w:tc>
          <w:tcPr>
            <w:tcW w:w="1922" w:type="dxa"/>
            <w:noWrap/>
            <w:vAlign w:val="center"/>
          </w:tcPr>
          <w:p w14:paraId="5DDECDAC"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山西大学</w:t>
            </w:r>
          </w:p>
        </w:tc>
      </w:tr>
      <w:tr w:rsidR="009664EB" w:rsidRPr="009664EB" w14:paraId="54D61FD6" w14:textId="77777777" w:rsidTr="00151D1B">
        <w:trPr>
          <w:trHeight w:val="285"/>
        </w:trPr>
        <w:tc>
          <w:tcPr>
            <w:tcW w:w="1321" w:type="dxa"/>
            <w:noWrap/>
            <w:vAlign w:val="center"/>
            <w:hideMark/>
          </w:tcPr>
          <w:p w14:paraId="5B87B006"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F78CD3D"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辽东湾近岸河口食物网与景观生态网络结构特征与空间分布模式</w:t>
            </w:r>
          </w:p>
        </w:tc>
        <w:tc>
          <w:tcPr>
            <w:tcW w:w="850" w:type="dxa"/>
            <w:noWrap/>
            <w:vAlign w:val="center"/>
          </w:tcPr>
          <w:p w14:paraId="58668F0D"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朱柯仪</w:t>
            </w:r>
          </w:p>
        </w:tc>
        <w:tc>
          <w:tcPr>
            <w:tcW w:w="1922" w:type="dxa"/>
            <w:noWrap/>
            <w:vAlign w:val="center"/>
          </w:tcPr>
          <w:p w14:paraId="718AC328" w14:textId="77777777" w:rsidR="00732F5B" w:rsidRPr="009664EB" w:rsidRDefault="00727386" w:rsidP="00732F5B">
            <w:pPr>
              <w:jc w:val="center"/>
              <w:rPr>
                <w:rFonts w:cs="Arial" w:hint="eastAsia"/>
                <w:color w:val="000000" w:themeColor="text1"/>
                <w:szCs w:val="21"/>
              </w:rPr>
            </w:pPr>
            <w:r w:rsidRPr="009664EB">
              <w:rPr>
                <w:rFonts w:cs="Arial" w:hint="eastAsia"/>
                <w:color w:val="000000" w:themeColor="text1"/>
                <w:szCs w:val="21"/>
              </w:rPr>
              <w:t>中国地质大学</w:t>
            </w:r>
          </w:p>
          <w:p w14:paraId="736DC2C6" w14:textId="77777777" w:rsidR="00727386" w:rsidRPr="009664EB" w:rsidRDefault="00727386" w:rsidP="00732F5B">
            <w:pPr>
              <w:jc w:val="center"/>
              <w:rPr>
                <w:rFonts w:cs="Arial" w:hint="eastAsia"/>
                <w:color w:val="000000" w:themeColor="text1"/>
                <w:szCs w:val="21"/>
              </w:rPr>
            </w:pPr>
            <w:r w:rsidRPr="009664EB">
              <w:rPr>
                <w:rFonts w:cs="Arial" w:hint="eastAsia"/>
                <w:color w:val="000000" w:themeColor="text1"/>
                <w:szCs w:val="21"/>
              </w:rPr>
              <w:t>（武汉）</w:t>
            </w:r>
          </w:p>
        </w:tc>
      </w:tr>
      <w:tr w:rsidR="009664EB" w:rsidRPr="009664EB" w14:paraId="7DCFFD94" w14:textId="77777777" w:rsidTr="00151D1B">
        <w:trPr>
          <w:trHeight w:val="285"/>
        </w:trPr>
        <w:tc>
          <w:tcPr>
            <w:tcW w:w="1321" w:type="dxa"/>
            <w:noWrap/>
            <w:vAlign w:val="center"/>
            <w:hideMark/>
          </w:tcPr>
          <w:p w14:paraId="359042F6"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A65B89F"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基于Meta分析的流域生态修复水文效益评估</w:t>
            </w:r>
          </w:p>
        </w:tc>
        <w:tc>
          <w:tcPr>
            <w:tcW w:w="850" w:type="dxa"/>
            <w:noWrap/>
            <w:vAlign w:val="center"/>
          </w:tcPr>
          <w:p w14:paraId="2B68A320"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李欣跃</w:t>
            </w:r>
          </w:p>
        </w:tc>
        <w:tc>
          <w:tcPr>
            <w:tcW w:w="1922" w:type="dxa"/>
            <w:noWrap/>
            <w:vAlign w:val="center"/>
          </w:tcPr>
          <w:p w14:paraId="6846C3BC"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北京联合大学应用文理学院</w:t>
            </w:r>
          </w:p>
        </w:tc>
      </w:tr>
      <w:tr w:rsidR="009664EB" w:rsidRPr="009664EB" w14:paraId="263EDD1A" w14:textId="77777777" w:rsidTr="00151D1B">
        <w:trPr>
          <w:trHeight w:val="285"/>
        </w:trPr>
        <w:tc>
          <w:tcPr>
            <w:tcW w:w="1321" w:type="dxa"/>
            <w:noWrap/>
            <w:vAlign w:val="center"/>
            <w:hideMark/>
          </w:tcPr>
          <w:p w14:paraId="2F400164"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45821F16"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永定河流域生态修复工程社会效应研究</w:t>
            </w:r>
          </w:p>
        </w:tc>
        <w:tc>
          <w:tcPr>
            <w:tcW w:w="850" w:type="dxa"/>
            <w:noWrap/>
            <w:vAlign w:val="center"/>
          </w:tcPr>
          <w:p w14:paraId="2BEF6CF4"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周艳姣</w:t>
            </w:r>
          </w:p>
        </w:tc>
        <w:tc>
          <w:tcPr>
            <w:tcW w:w="1922" w:type="dxa"/>
            <w:noWrap/>
            <w:vAlign w:val="center"/>
          </w:tcPr>
          <w:p w14:paraId="1B339DF1"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北京联合大学应用文理学院</w:t>
            </w:r>
          </w:p>
        </w:tc>
      </w:tr>
      <w:tr w:rsidR="009664EB" w:rsidRPr="009664EB" w14:paraId="7DCBA8A5" w14:textId="77777777" w:rsidTr="00151D1B">
        <w:trPr>
          <w:trHeight w:val="285"/>
        </w:trPr>
        <w:tc>
          <w:tcPr>
            <w:tcW w:w="1321" w:type="dxa"/>
            <w:noWrap/>
            <w:vAlign w:val="center"/>
            <w:hideMark/>
          </w:tcPr>
          <w:p w14:paraId="54B4EAE9"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3BA4DCE3"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景观格局和土地利用模式对小型人工湖沉积物氮转化速率和N</w:t>
            </w:r>
            <w:r w:rsidRPr="009664EB">
              <w:rPr>
                <w:rFonts w:cs="Arial" w:hint="eastAsia"/>
                <w:color w:val="000000" w:themeColor="text1"/>
                <w:szCs w:val="21"/>
                <w:vertAlign w:val="subscript"/>
              </w:rPr>
              <w:t>2</w:t>
            </w:r>
            <w:r w:rsidRPr="009664EB">
              <w:rPr>
                <w:rFonts w:cs="Arial" w:hint="eastAsia"/>
                <w:color w:val="000000" w:themeColor="text1"/>
                <w:szCs w:val="21"/>
              </w:rPr>
              <w:t>O产生潜势的影响</w:t>
            </w:r>
          </w:p>
        </w:tc>
        <w:tc>
          <w:tcPr>
            <w:tcW w:w="850" w:type="dxa"/>
            <w:noWrap/>
            <w:vAlign w:val="center"/>
          </w:tcPr>
          <w:p w14:paraId="3EBACE0D"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李娓</w:t>
            </w:r>
          </w:p>
        </w:tc>
        <w:tc>
          <w:tcPr>
            <w:tcW w:w="1922" w:type="dxa"/>
            <w:noWrap/>
            <w:vAlign w:val="center"/>
          </w:tcPr>
          <w:p w14:paraId="1F7F9D8B"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78593E5D" w14:textId="77777777" w:rsidTr="00151D1B">
        <w:trPr>
          <w:trHeight w:val="285"/>
        </w:trPr>
        <w:tc>
          <w:tcPr>
            <w:tcW w:w="1321" w:type="dxa"/>
            <w:noWrap/>
            <w:vAlign w:val="center"/>
            <w:hideMark/>
          </w:tcPr>
          <w:p w14:paraId="0911C944"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A62EAFB"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基于区域内外部流动的生态系统服务供需风险精确模拟：以固碳服务为例</w:t>
            </w:r>
          </w:p>
        </w:tc>
        <w:tc>
          <w:tcPr>
            <w:tcW w:w="850" w:type="dxa"/>
            <w:noWrap/>
            <w:vAlign w:val="center"/>
          </w:tcPr>
          <w:p w14:paraId="0FDD5848"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冀文凤</w:t>
            </w:r>
          </w:p>
        </w:tc>
        <w:tc>
          <w:tcPr>
            <w:tcW w:w="1922" w:type="dxa"/>
            <w:noWrap/>
            <w:vAlign w:val="center"/>
          </w:tcPr>
          <w:p w14:paraId="3990855E"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河南农业大学</w:t>
            </w:r>
          </w:p>
        </w:tc>
      </w:tr>
      <w:tr w:rsidR="0071236C" w:rsidRPr="009664EB" w14:paraId="59FE15B4" w14:textId="77777777" w:rsidTr="00151D1B">
        <w:trPr>
          <w:trHeight w:val="285"/>
        </w:trPr>
        <w:tc>
          <w:tcPr>
            <w:tcW w:w="1321" w:type="dxa"/>
            <w:noWrap/>
            <w:vAlign w:val="center"/>
            <w:hideMark/>
          </w:tcPr>
          <w:p w14:paraId="12BA601D"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305E26C" w14:textId="185B85D7"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镉胁迫下蚯蚓的防御机制及其黏液对污染土壤的修复效应</w:t>
            </w:r>
          </w:p>
        </w:tc>
        <w:tc>
          <w:tcPr>
            <w:tcW w:w="850" w:type="dxa"/>
            <w:noWrap/>
            <w:vAlign w:val="center"/>
          </w:tcPr>
          <w:p w14:paraId="63CC1150" w14:textId="0A2A3864"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吴贵军</w:t>
            </w:r>
          </w:p>
        </w:tc>
        <w:tc>
          <w:tcPr>
            <w:tcW w:w="1922" w:type="dxa"/>
            <w:noWrap/>
            <w:vAlign w:val="center"/>
          </w:tcPr>
          <w:p w14:paraId="26C1203A" w14:textId="10C1F90C"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云南大学</w:t>
            </w:r>
          </w:p>
        </w:tc>
      </w:tr>
      <w:tr w:rsidR="0071236C" w:rsidRPr="009664EB" w14:paraId="1F7ED431" w14:textId="77777777" w:rsidTr="00151D1B">
        <w:trPr>
          <w:trHeight w:val="285"/>
        </w:trPr>
        <w:tc>
          <w:tcPr>
            <w:tcW w:w="1321" w:type="dxa"/>
            <w:noWrap/>
            <w:vAlign w:val="center"/>
            <w:hideMark/>
          </w:tcPr>
          <w:p w14:paraId="039382EB"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4D1233C2" w14:textId="7C7BF4F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基于隔绝罩实验与通量模型耦合的大气镉累积风险预测新方法</w:t>
            </w:r>
            <w:r>
              <w:rPr>
                <w:rFonts w:cs="Arial" w:hint="eastAsia"/>
                <w:color w:val="000000" w:themeColor="text1"/>
                <w:szCs w:val="21"/>
              </w:rPr>
              <w:t>——</w:t>
            </w:r>
            <w:r w:rsidRPr="009664EB">
              <w:rPr>
                <w:rFonts w:cs="Arial" w:hint="eastAsia"/>
                <w:color w:val="000000" w:themeColor="text1"/>
                <w:szCs w:val="21"/>
              </w:rPr>
              <w:t>以冶炼区小麦土壤为例</w:t>
            </w:r>
          </w:p>
        </w:tc>
        <w:tc>
          <w:tcPr>
            <w:tcW w:w="850" w:type="dxa"/>
            <w:noWrap/>
            <w:vAlign w:val="center"/>
          </w:tcPr>
          <w:p w14:paraId="4E5870C4" w14:textId="3A72472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张瑶</w:t>
            </w:r>
          </w:p>
        </w:tc>
        <w:tc>
          <w:tcPr>
            <w:tcW w:w="1922" w:type="dxa"/>
            <w:noWrap/>
            <w:vAlign w:val="center"/>
          </w:tcPr>
          <w:p w14:paraId="31EB007F" w14:textId="4D209AAE"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中国科学院大学</w:t>
            </w:r>
          </w:p>
        </w:tc>
      </w:tr>
      <w:tr w:rsidR="0071236C" w:rsidRPr="009664EB" w14:paraId="3C32AAAA" w14:textId="77777777" w:rsidTr="00151D1B">
        <w:trPr>
          <w:trHeight w:val="285"/>
        </w:trPr>
        <w:tc>
          <w:tcPr>
            <w:tcW w:w="1321" w:type="dxa"/>
            <w:noWrap/>
            <w:vAlign w:val="center"/>
            <w:hideMark/>
          </w:tcPr>
          <w:p w14:paraId="5F9F1D49"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76337047" w14:textId="76DAD42F"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氮化碳复合材料与小球藻对水体中四环素的协同降解研究</w:t>
            </w:r>
          </w:p>
        </w:tc>
        <w:tc>
          <w:tcPr>
            <w:tcW w:w="850" w:type="dxa"/>
            <w:noWrap/>
            <w:vAlign w:val="center"/>
          </w:tcPr>
          <w:p w14:paraId="2E67502D" w14:textId="440AFA26"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李琳琳</w:t>
            </w:r>
          </w:p>
        </w:tc>
        <w:tc>
          <w:tcPr>
            <w:tcW w:w="1922" w:type="dxa"/>
            <w:noWrap/>
            <w:vAlign w:val="center"/>
          </w:tcPr>
          <w:p w14:paraId="4C7B95E7" w14:textId="742B4D0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上海应用技术大学</w:t>
            </w:r>
          </w:p>
        </w:tc>
      </w:tr>
      <w:tr w:rsidR="0071236C" w:rsidRPr="009664EB" w14:paraId="6DB64F3E" w14:textId="77777777" w:rsidTr="00151D1B">
        <w:trPr>
          <w:trHeight w:val="285"/>
        </w:trPr>
        <w:tc>
          <w:tcPr>
            <w:tcW w:w="1321" w:type="dxa"/>
            <w:noWrap/>
            <w:vAlign w:val="center"/>
            <w:hideMark/>
          </w:tcPr>
          <w:p w14:paraId="7ECA1D3C"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2AD09310" w14:textId="3C36315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静电纺丝固定化微生物纤维膜包衣油菜种子修复柴油污染土壤</w:t>
            </w:r>
          </w:p>
        </w:tc>
        <w:tc>
          <w:tcPr>
            <w:tcW w:w="850" w:type="dxa"/>
            <w:noWrap/>
            <w:vAlign w:val="center"/>
          </w:tcPr>
          <w:p w14:paraId="1EA6A7DA" w14:textId="060F10B4"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戴佩娜</w:t>
            </w:r>
          </w:p>
        </w:tc>
        <w:tc>
          <w:tcPr>
            <w:tcW w:w="1922" w:type="dxa"/>
            <w:noWrap/>
            <w:vAlign w:val="center"/>
          </w:tcPr>
          <w:p w14:paraId="7A822444" w14:textId="0B006AD0"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上海应用技术大学</w:t>
            </w:r>
          </w:p>
        </w:tc>
      </w:tr>
      <w:tr w:rsidR="0071236C" w:rsidRPr="009664EB" w14:paraId="18715873" w14:textId="77777777" w:rsidTr="00151D1B">
        <w:trPr>
          <w:trHeight w:val="285"/>
        </w:trPr>
        <w:tc>
          <w:tcPr>
            <w:tcW w:w="1321" w:type="dxa"/>
            <w:noWrap/>
            <w:vAlign w:val="center"/>
            <w:hideMark/>
          </w:tcPr>
          <w:p w14:paraId="060AF82F"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6DDFE3E2" w14:textId="2A0E617D"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轮胎微塑料的生态风险：通过影响共生微生物调控浮游植物种间关系</w:t>
            </w:r>
          </w:p>
        </w:tc>
        <w:tc>
          <w:tcPr>
            <w:tcW w:w="850" w:type="dxa"/>
            <w:noWrap/>
            <w:vAlign w:val="center"/>
          </w:tcPr>
          <w:p w14:paraId="413659E0" w14:textId="04BECD8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申奥</w:t>
            </w:r>
          </w:p>
        </w:tc>
        <w:tc>
          <w:tcPr>
            <w:tcW w:w="1922" w:type="dxa"/>
            <w:noWrap/>
            <w:vAlign w:val="center"/>
          </w:tcPr>
          <w:p w14:paraId="5D22BB1E" w14:textId="26DF9B1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云南大学</w:t>
            </w:r>
          </w:p>
        </w:tc>
      </w:tr>
      <w:tr w:rsidR="0071236C" w:rsidRPr="009664EB" w14:paraId="7F7752FB" w14:textId="77777777" w:rsidTr="00151D1B">
        <w:trPr>
          <w:trHeight w:val="285"/>
        </w:trPr>
        <w:tc>
          <w:tcPr>
            <w:tcW w:w="1321" w:type="dxa"/>
            <w:noWrap/>
            <w:vAlign w:val="center"/>
            <w:hideMark/>
          </w:tcPr>
          <w:p w14:paraId="4F5AF27E"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6F15A6E2" w14:textId="6B4CD202"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农业土壤微生物养分限制对多西环素与酸雨复合胁迫的响应</w:t>
            </w:r>
          </w:p>
        </w:tc>
        <w:tc>
          <w:tcPr>
            <w:tcW w:w="850" w:type="dxa"/>
            <w:noWrap/>
            <w:vAlign w:val="center"/>
          </w:tcPr>
          <w:p w14:paraId="2CB02783" w14:textId="7D219A13"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周惠婷</w:t>
            </w:r>
          </w:p>
        </w:tc>
        <w:tc>
          <w:tcPr>
            <w:tcW w:w="1922" w:type="dxa"/>
            <w:noWrap/>
            <w:vAlign w:val="center"/>
          </w:tcPr>
          <w:p w14:paraId="7CE8865B" w14:textId="0D20B4C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华南农业大学</w:t>
            </w:r>
          </w:p>
        </w:tc>
      </w:tr>
      <w:tr w:rsidR="0071236C" w:rsidRPr="009664EB" w14:paraId="4EC765D2" w14:textId="77777777" w:rsidTr="00151D1B">
        <w:trPr>
          <w:trHeight w:val="285"/>
        </w:trPr>
        <w:tc>
          <w:tcPr>
            <w:tcW w:w="1321" w:type="dxa"/>
            <w:noWrap/>
            <w:vAlign w:val="center"/>
            <w:hideMark/>
          </w:tcPr>
          <w:p w14:paraId="1FB76630"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59D814C8" w14:textId="3AC40318"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干旱绿洲农区畜禽粪污资源化利用政策何以有效落地？</w:t>
            </w:r>
          </w:p>
        </w:tc>
        <w:tc>
          <w:tcPr>
            <w:tcW w:w="850" w:type="dxa"/>
            <w:noWrap/>
            <w:vAlign w:val="center"/>
          </w:tcPr>
          <w:p w14:paraId="51A21239" w14:textId="0CB7908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魏浩冉</w:t>
            </w:r>
          </w:p>
        </w:tc>
        <w:tc>
          <w:tcPr>
            <w:tcW w:w="1922" w:type="dxa"/>
            <w:noWrap/>
            <w:vAlign w:val="center"/>
          </w:tcPr>
          <w:p w14:paraId="51A1FF2E" w14:textId="7930589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新疆农业大学</w:t>
            </w:r>
          </w:p>
        </w:tc>
      </w:tr>
      <w:tr w:rsidR="0071236C" w:rsidRPr="009664EB" w14:paraId="71329613" w14:textId="77777777" w:rsidTr="00151D1B">
        <w:trPr>
          <w:trHeight w:val="285"/>
        </w:trPr>
        <w:tc>
          <w:tcPr>
            <w:tcW w:w="1321" w:type="dxa"/>
            <w:noWrap/>
            <w:vAlign w:val="center"/>
            <w:hideMark/>
          </w:tcPr>
          <w:p w14:paraId="529A0886"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7A45D158" w14:textId="4EC398F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不同施肥措施下臭氧浓度升高对稻田土壤酶活性及微生物群落的影响</w:t>
            </w:r>
          </w:p>
        </w:tc>
        <w:tc>
          <w:tcPr>
            <w:tcW w:w="850" w:type="dxa"/>
            <w:noWrap/>
            <w:vAlign w:val="center"/>
          </w:tcPr>
          <w:p w14:paraId="637D26E9" w14:textId="40D0C66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柯心怡</w:t>
            </w:r>
          </w:p>
        </w:tc>
        <w:tc>
          <w:tcPr>
            <w:tcW w:w="1922" w:type="dxa"/>
            <w:noWrap/>
            <w:vAlign w:val="center"/>
          </w:tcPr>
          <w:p w14:paraId="534AA1EB" w14:textId="24582281"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南京信息工程大学</w:t>
            </w:r>
          </w:p>
        </w:tc>
      </w:tr>
      <w:tr w:rsidR="0071236C" w:rsidRPr="009664EB" w14:paraId="5D90C61E" w14:textId="77777777" w:rsidTr="00151D1B">
        <w:trPr>
          <w:trHeight w:val="285"/>
        </w:trPr>
        <w:tc>
          <w:tcPr>
            <w:tcW w:w="1321" w:type="dxa"/>
            <w:noWrap/>
            <w:vAlign w:val="center"/>
            <w:hideMark/>
          </w:tcPr>
          <w:p w14:paraId="3CB451B6"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6CAF81DD" w14:textId="64307478"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机器学习解析干旱区城市交通–气象–前体物交互对臭氧的阈值效应</w:t>
            </w:r>
          </w:p>
        </w:tc>
        <w:tc>
          <w:tcPr>
            <w:tcW w:w="850" w:type="dxa"/>
            <w:noWrap/>
            <w:vAlign w:val="center"/>
          </w:tcPr>
          <w:p w14:paraId="2415F7D1" w14:textId="31F115F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王宇</w:t>
            </w:r>
          </w:p>
        </w:tc>
        <w:tc>
          <w:tcPr>
            <w:tcW w:w="1922" w:type="dxa"/>
            <w:noWrap/>
            <w:vAlign w:val="center"/>
          </w:tcPr>
          <w:p w14:paraId="79D0E291" w14:textId="08E517BA"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宁夏大学</w:t>
            </w:r>
          </w:p>
        </w:tc>
      </w:tr>
      <w:tr w:rsidR="0071236C" w:rsidRPr="009664EB" w14:paraId="0144777B" w14:textId="77777777" w:rsidTr="00151D1B">
        <w:trPr>
          <w:trHeight w:val="285"/>
        </w:trPr>
        <w:tc>
          <w:tcPr>
            <w:tcW w:w="1321" w:type="dxa"/>
            <w:noWrap/>
            <w:vAlign w:val="center"/>
            <w:hideMark/>
          </w:tcPr>
          <w:p w14:paraId="160D470A"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166B11D1" w14:textId="57CBF05E"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干旱区高海拔城市沙尘暴过程中VOCs污染特征及其影响机制</w:t>
            </w:r>
          </w:p>
        </w:tc>
        <w:tc>
          <w:tcPr>
            <w:tcW w:w="850" w:type="dxa"/>
            <w:noWrap/>
            <w:vAlign w:val="center"/>
          </w:tcPr>
          <w:p w14:paraId="249747D5" w14:textId="45D13006"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王林真</w:t>
            </w:r>
          </w:p>
        </w:tc>
        <w:tc>
          <w:tcPr>
            <w:tcW w:w="1922" w:type="dxa"/>
            <w:noWrap/>
            <w:vAlign w:val="center"/>
          </w:tcPr>
          <w:p w14:paraId="5AAB861A" w14:textId="052C22E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宁夏大学</w:t>
            </w:r>
          </w:p>
        </w:tc>
      </w:tr>
      <w:tr w:rsidR="0071236C" w:rsidRPr="009664EB" w14:paraId="78FD9222" w14:textId="77777777" w:rsidTr="00151D1B">
        <w:trPr>
          <w:trHeight w:val="285"/>
        </w:trPr>
        <w:tc>
          <w:tcPr>
            <w:tcW w:w="1321" w:type="dxa"/>
            <w:noWrap/>
            <w:vAlign w:val="center"/>
            <w:hideMark/>
          </w:tcPr>
          <w:p w14:paraId="3AA8499B"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651C8152" w14:textId="034D376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水生植物水葱对沉积物新型溴代阻燃剂</w:t>
            </w:r>
            <w:r w:rsidRPr="009664EB">
              <w:rPr>
                <w:rFonts w:cs="Arial" w:hint="eastAsia"/>
                <w:color w:val="000000" w:themeColor="text1"/>
                <w:szCs w:val="21"/>
              </w:rPr>
              <w:lastRenderedPageBreak/>
              <w:t>DPDPE降解和生态风险的影响及机制</w:t>
            </w:r>
          </w:p>
        </w:tc>
        <w:tc>
          <w:tcPr>
            <w:tcW w:w="850" w:type="dxa"/>
            <w:noWrap/>
            <w:vAlign w:val="center"/>
          </w:tcPr>
          <w:p w14:paraId="119A0D12" w14:textId="4453AA0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lastRenderedPageBreak/>
              <w:t>程虎</w:t>
            </w:r>
          </w:p>
        </w:tc>
        <w:tc>
          <w:tcPr>
            <w:tcW w:w="1922" w:type="dxa"/>
            <w:noWrap/>
            <w:vAlign w:val="center"/>
          </w:tcPr>
          <w:p w14:paraId="5DF41CB1" w14:textId="58ADFA06"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华中师范大学</w:t>
            </w:r>
          </w:p>
        </w:tc>
      </w:tr>
      <w:tr w:rsidR="0071236C" w:rsidRPr="009664EB" w14:paraId="1E06AB42" w14:textId="77777777" w:rsidTr="00151D1B">
        <w:trPr>
          <w:trHeight w:val="285"/>
        </w:trPr>
        <w:tc>
          <w:tcPr>
            <w:tcW w:w="1321" w:type="dxa"/>
            <w:noWrap/>
            <w:vAlign w:val="center"/>
            <w:hideMark/>
          </w:tcPr>
          <w:p w14:paraId="32DC0868"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3E3B408B" w14:textId="5E1A52A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天山北坡城市群大气污染特征及空间来源变化解析</w:t>
            </w:r>
          </w:p>
        </w:tc>
        <w:tc>
          <w:tcPr>
            <w:tcW w:w="850" w:type="dxa"/>
            <w:noWrap/>
            <w:vAlign w:val="center"/>
          </w:tcPr>
          <w:p w14:paraId="0227E845" w14:textId="32E10E6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潘广瑞</w:t>
            </w:r>
          </w:p>
        </w:tc>
        <w:tc>
          <w:tcPr>
            <w:tcW w:w="1922" w:type="dxa"/>
            <w:noWrap/>
            <w:vAlign w:val="center"/>
          </w:tcPr>
          <w:p w14:paraId="50065564" w14:textId="7EF37C4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石河子大学</w:t>
            </w:r>
          </w:p>
        </w:tc>
      </w:tr>
      <w:tr w:rsidR="0071236C" w:rsidRPr="009664EB" w14:paraId="59E493A2" w14:textId="77777777" w:rsidTr="00151D1B">
        <w:trPr>
          <w:trHeight w:val="285"/>
        </w:trPr>
        <w:tc>
          <w:tcPr>
            <w:tcW w:w="1321" w:type="dxa"/>
            <w:noWrap/>
            <w:vAlign w:val="center"/>
            <w:hideMark/>
          </w:tcPr>
          <w:p w14:paraId="00E4C9DD"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6420D051" w14:textId="77777777" w:rsidR="0071236C" w:rsidRPr="009664EB" w:rsidRDefault="0071236C" w:rsidP="0071236C">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71236C" w:rsidRPr="009664EB" w14:paraId="36035B34" w14:textId="77777777" w:rsidTr="00151D1B">
        <w:trPr>
          <w:trHeight w:val="285"/>
        </w:trPr>
        <w:tc>
          <w:tcPr>
            <w:tcW w:w="1321" w:type="dxa"/>
            <w:noWrap/>
            <w:vAlign w:val="center"/>
            <w:hideMark/>
          </w:tcPr>
          <w:p w14:paraId="31009BD9"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F67A02E" w14:textId="1DD067E0" w:rsidR="0071236C" w:rsidRPr="009664EB" w:rsidRDefault="0071236C" w:rsidP="0071236C">
            <w:pPr>
              <w:widowControl/>
              <w:jc w:val="left"/>
              <w:rPr>
                <w:rFonts w:cs="Arial" w:hint="eastAsia"/>
                <w:color w:val="000000" w:themeColor="text1"/>
                <w:szCs w:val="21"/>
              </w:rPr>
            </w:pPr>
            <w:r w:rsidRPr="009664EB">
              <w:rPr>
                <w:rFonts w:cs="Arial" w:hint="eastAsia"/>
                <w:color w:val="000000" w:themeColor="text1"/>
                <w:szCs w:val="21"/>
              </w:rPr>
              <w:t>基于SHAP集成机器学习分析沉积物氨氮对溪流底栖叶绿素a的驱动效应</w:t>
            </w:r>
          </w:p>
        </w:tc>
        <w:tc>
          <w:tcPr>
            <w:tcW w:w="850" w:type="dxa"/>
            <w:noWrap/>
            <w:vAlign w:val="center"/>
          </w:tcPr>
          <w:p w14:paraId="4579086F" w14:textId="5F2DCE6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王宇婷</w:t>
            </w:r>
          </w:p>
        </w:tc>
        <w:tc>
          <w:tcPr>
            <w:tcW w:w="1922" w:type="dxa"/>
            <w:noWrap/>
            <w:vAlign w:val="center"/>
          </w:tcPr>
          <w:p w14:paraId="4F4570C0" w14:textId="7B54DB1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宁波大学</w:t>
            </w:r>
          </w:p>
        </w:tc>
      </w:tr>
      <w:tr w:rsidR="0071236C" w:rsidRPr="009664EB" w14:paraId="126C0A4D" w14:textId="77777777" w:rsidTr="00151D1B">
        <w:trPr>
          <w:trHeight w:val="285"/>
        </w:trPr>
        <w:tc>
          <w:tcPr>
            <w:tcW w:w="1321" w:type="dxa"/>
            <w:noWrap/>
            <w:vAlign w:val="center"/>
            <w:hideMark/>
          </w:tcPr>
          <w:p w14:paraId="39CEB17C"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497BA27C" w14:textId="0166546F"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流域生态学视角下的“水文—土壤—生物量”联动机制——以洞庭湖为例</w:t>
            </w:r>
          </w:p>
        </w:tc>
        <w:tc>
          <w:tcPr>
            <w:tcW w:w="850" w:type="dxa"/>
            <w:noWrap/>
            <w:vAlign w:val="center"/>
          </w:tcPr>
          <w:p w14:paraId="271550FB" w14:textId="4DC1CDA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史嘉炜</w:t>
            </w:r>
          </w:p>
        </w:tc>
        <w:tc>
          <w:tcPr>
            <w:tcW w:w="1922" w:type="dxa"/>
            <w:noWrap/>
            <w:vAlign w:val="center"/>
          </w:tcPr>
          <w:p w14:paraId="77D0702B" w14:textId="1EFBB41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湖南农业大学</w:t>
            </w:r>
          </w:p>
        </w:tc>
      </w:tr>
      <w:tr w:rsidR="0071236C" w:rsidRPr="009664EB" w14:paraId="1DEB0018" w14:textId="77777777" w:rsidTr="00151D1B">
        <w:trPr>
          <w:trHeight w:val="285"/>
        </w:trPr>
        <w:tc>
          <w:tcPr>
            <w:tcW w:w="1321" w:type="dxa"/>
            <w:noWrap/>
            <w:vAlign w:val="center"/>
            <w:hideMark/>
          </w:tcPr>
          <w:p w14:paraId="55D3D602"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3AC5E0BF" w14:textId="3938F102"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基于可解释性机器学习的生态系统服务气候驱动分析——以洞庭湖流域为例</w:t>
            </w:r>
          </w:p>
        </w:tc>
        <w:tc>
          <w:tcPr>
            <w:tcW w:w="850" w:type="dxa"/>
            <w:noWrap/>
            <w:vAlign w:val="center"/>
          </w:tcPr>
          <w:p w14:paraId="544BC6F1" w14:textId="5882AFF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齐梦娟</w:t>
            </w:r>
          </w:p>
        </w:tc>
        <w:tc>
          <w:tcPr>
            <w:tcW w:w="1922" w:type="dxa"/>
            <w:noWrap/>
            <w:vAlign w:val="center"/>
          </w:tcPr>
          <w:p w14:paraId="7A1BF74B" w14:textId="28A5998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中央民族大学</w:t>
            </w:r>
          </w:p>
        </w:tc>
      </w:tr>
      <w:tr w:rsidR="0071236C" w:rsidRPr="009664EB" w14:paraId="0EE1EB4C" w14:textId="77777777" w:rsidTr="00151D1B">
        <w:trPr>
          <w:trHeight w:val="285"/>
        </w:trPr>
        <w:tc>
          <w:tcPr>
            <w:tcW w:w="1321" w:type="dxa"/>
            <w:noWrap/>
            <w:vAlign w:val="center"/>
            <w:hideMark/>
          </w:tcPr>
          <w:p w14:paraId="5B6F5855"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99C96E2" w14:textId="7400BBF8"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夜间光污染对褶皱臂尾轮虫生活史与种群动态的影响及其机制</w:t>
            </w:r>
          </w:p>
        </w:tc>
        <w:tc>
          <w:tcPr>
            <w:tcW w:w="850" w:type="dxa"/>
            <w:noWrap/>
            <w:vAlign w:val="center"/>
          </w:tcPr>
          <w:p w14:paraId="67554C6B" w14:textId="5B37FBB3"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余青青</w:t>
            </w:r>
          </w:p>
        </w:tc>
        <w:tc>
          <w:tcPr>
            <w:tcW w:w="1922" w:type="dxa"/>
            <w:noWrap/>
            <w:vAlign w:val="center"/>
          </w:tcPr>
          <w:p w14:paraId="4E61896D" w14:textId="0DBFDD5E"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南京师范大学</w:t>
            </w:r>
          </w:p>
        </w:tc>
      </w:tr>
      <w:tr w:rsidR="0071236C" w:rsidRPr="009664EB" w14:paraId="27719E1C" w14:textId="77777777" w:rsidTr="00151D1B">
        <w:trPr>
          <w:trHeight w:val="285"/>
        </w:trPr>
        <w:tc>
          <w:tcPr>
            <w:tcW w:w="1321" w:type="dxa"/>
            <w:noWrap/>
            <w:vAlign w:val="center"/>
            <w:hideMark/>
          </w:tcPr>
          <w:p w14:paraId="0C0C8E24"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58B5B226" w14:textId="149C22BD"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莱州湾河口生态系统鱼类群落及食物网同质化演变分析</w:t>
            </w:r>
          </w:p>
        </w:tc>
        <w:tc>
          <w:tcPr>
            <w:tcW w:w="850" w:type="dxa"/>
            <w:noWrap/>
            <w:vAlign w:val="center"/>
          </w:tcPr>
          <w:p w14:paraId="4D80490D" w14:textId="44ED59FE"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滕彤</w:t>
            </w:r>
          </w:p>
        </w:tc>
        <w:tc>
          <w:tcPr>
            <w:tcW w:w="1922" w:type="dxa"/>
            <w:noWrap/>
            <w:vAlign w:val="center"/>
          </w:tcPr>
          <w:p w14:paraId="60A23AFD" w14:textId="7777777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中国地质大学</w:t>
            </w:r>
          </w:p>
          <w:p w14:paraId="4D7F4B1E" w14:textId="4ABDF45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（武汉）</w:t>
            </w:r>
          </w:p>
        </w:tc>
      </w:tr>
      <w:tr w:rsidR="0071236C" w:rsidRPr="009664EB" w14:paraId="204936D5" w14:textId="77777777" w:rsidTr="00151D1B">
        <w:trPr>
          <w:trHeight w:val="285"/>
        </w:trPr>
        <w:tc>
          <w:tcPr>
            <w:tcW w:w="1321" w:type="dxa"/>
            <w:noWrap/>
            <w:vAlign w:val="center"/>
            <w:hideMark/>
          </w:tcPr>
          <w:p w14:paraId="4CCB5457"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F6F61FA" w14:textId="7452C3A7"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红树林-海草床-珊瑚礁系统微塑料分布特征与生态连通性研究</w:t>
            </w:r>
          </w:p>
        </w:tc>
        <w:tc>
          <w:tcPr>
            <w:tcW w:w="850" w:type="dxa"/>
            <w:noWrap/>
            <w:vAlign w:val="center"/>
          </w:tcPr>
          <w:p w14:paraId="5F0E7B86" w14:textId="2628E404"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蒋丹尼</w:t>
            </w:r>
          </w:p>
        </w:tc>
        <w:tc>
          <w:tcPr>
            <w:tcW w:w="1922" w:type="dxa"/>
            <w:noWrap/>
            <w:vAlign w:val="center"/>
          </w:tcPr>
          <w:p w14:paraId="765E7206" w14:textId="09C03B2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自然资源部第三海洋研究所</w:t>
            </w:r>
          </w:p>
        </w:tc>
      </w:tr>
      <w:tr w:rsidR="0071236C" w:rsidRPr="009664EB" w14:paraId="39E9E760" w14:textId="77777777" w:rsidTr="00151D1B">
        <w:trPr>
          <w:trHeight w:val="285"/>
        </w:trPr>
        <w:tc>
          <w:tcPr>
            <w:tcW w:w="1321" w:type="dxa"/>
            <w:noWrap/>
            <w:vAlign w:val="center"/>
            <w:hideMark/>
          </w:tcPr>
          <w:p w14:paraId="33C95D86"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4F15B6D8" w14:textId="2EAA2EDF"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城市沿海生态系统长期恢复成效评估的多维框架——来自中国五缘湾的启示</w:t>
            </w:r>
          </w:p>
        </w:tc>
        <w:tc>
          <w:tcPr>
            <w:tcW w:w="850" w:type="dxa"/>
            <w:noWrap/>
            <w:vAlign w:val="center"/>
          </w:tcPr>
          <w:p w14:paraId="0F145C28" w14:textId="51D4E37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郭新园</w:t>
            </w:r>
          </w:p>
        </w:tc>
        <w:tc>
          <w:tcPr>
            <w:tcW w:w="1922" w:type="dxa"/>
            <w:noWrap/>
            <w:vAlign w:val="center"/>
          </w:tcPr>
          <w:p w14:paraId="1B201C49" w14:textId="6F27773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厦门大学</w:t>
            </w:r>
          </w:p>
        </w:tc>
      </w:tr>
      <w:tr w:rsidR="0071236C" w:rsidRPr="009664EB" w14:paraId="0A8452E4" w14:textId="77777777" w:rsidTr="00151D1B">
        <w:trPr>
          <w:trHeight w:val="285"/>
        </w:trPr>
        <w:tc>
          <w:tcPr>
            <w:tcW w:w="1321" w:type="dxa"/>
            <w:noWrap/>
            <w:vAlign w:val="center"/>
            <w:hideMark/>
          </w:tcPr>
          <w:p w14:paraId="5D5E12F5"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D0A2CF9" w14:textId="58156626"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我国近海小黄鱼生态保护网络构建</w:t>
            </w:r>
          </w:p>
        </w:tc>
        <w:tc>
          <w:tcPr>
            <w:tcW w:w="850" w:type="dxa"/>
            <w:noWrap/>
            <w:vAlign w:val="center"/>
          </w:tcPr>
          <w:p w14:paraId="0A6C42D9" w14:textId="47FCB2A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刘政楠</w:t>
            </w:r>
          </w:p>
        </w:tc>
        <w:tc>
          <w:tcPr>
            <w:tcW w:w="1922" w:type="dxa"/>
            <w:noWrap/>
            <w:vAlign w:val="center"/>
          </w:tcPr>
          <w:p w14:paraId="764D3201" w14:textId="445F356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自然资源部第三海洋研究所</w:t>
            </w:r>
          </w:p>
        </w:tc>
      </w:tr>
      <w:tr w:rsidR="0071236C" w:rsidRPr="009664EB" w14:paraId="2A36D015" w14:textId="77777777" w:rsidTr="00151D1B">
        <w:trPr>
          <w:trHeight w:val="285"/>
        </w:trPr>
        <w:tc>
          <w:tcPr>
            <w:tcW w:w="1321" w:type="dxa"/>
            <w:noWrap/>
            <w:vAlign w:val="center"/>
            <w:hideMark/>
          </w:tcPr>
          <w:p w14:paraId="116CB87E"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12EE6E14" w14:textId="139127E9"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整合植被固碳目标的风电场选址框架——以中国内蒙古为例</w:t>
            </w:r>
          </w:p>
        </w:tc>
        <w:tc>
          <w:tcPr>
            <w:tcW w:w="850" w:type="dxa"/>
            <w:noWrap/>
            <w:vAlign w:val="center"/>
          </w:tcPr>
          <w:p w14:paraId="6001A07F" w14:textId="42B4C78C"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苏宁</w:t>
            </w:r>
          </w:p>
        </w:tc>
        <w:tc>
          <w:tcPr>
            <w:tcW w:w="1922" w:type="dxa"/>
            <w:noWrap/>
            <w:vAlign w:val="center"/>
          </w:tcPr>
          <w:p w14:paraId="397720EC" w14:textId="2C581EA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北京师范大学</w:t>
            </w:r>
          </w:p>
        </w:tc>
      </w:tr>
      <w:tr w:rsidR="0071236C" w:rsidRPr="009664EB" w14:paraId="49695973" w14:textId="77777777" w:rsidTr="00151D1B">
        <w:trPr>
          <w:trHeight w:val="285"/>
        </w:trPr>
        <w:tc>
          <w:tcPr>
            <w:tcW w:w="1321" w:type="dxa"/>
            <w:noWrap/>
            <w:vAlign w:val="center"/>
            <w:hideMark/>
          </w:tcPr>
          <w:p w14:paraId="13D98103"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1A36F93A" w14:textId="4B9CA982"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从“冲突”到“共赢”：云南省“光伏+”模式开发选址布局优化与效益评估</w:t>
            </w:r>
          </w:p>
        </w:tc>
        <w:tc>
          <w:tcPr>
            <w:tcW w:w="850" w:type="dxa"/>
            <w:noWrap/>
            <w:vAlign w:val="center"/>
          </w:tcPr>
          <w:p w14:paraId="4A03F532" w14:textId="541FCCF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周思菡</w:t>
            </w:r>
          </w:p>
        </w:tc>
        <w:tc>
          <w:tcPr>
            <w:tcW w:w="1922" w:type="dxa"/>
            <w:noWrap/>
            <w:vAlign w:val="center"/>
          </w:tcPr>
          <w:p w14:paraId="14E251D0" w14:textId="63064F41"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云南大学</w:t>
            </w:r>
          </w:p>
        </w:tc>
      </w:tr>
      <w:tr w:rsidR="0071236C" w:rsidRPr="009664EB" w14:paraId="7FFB7AA9" w14:textId="77777777" w:rsidTr="00151D1B">
        <w:trPr>
          <w:trHeight w:val="285"/>
        </w:trPr>
        <w:tc>
          <w:tcPr>
            <w:tcW w:w="1321" w:type="dxa"/>
            <w:noWrap/>
            <w:vAlign w:val="center"/>
            <w:hideMark/>
          </w:tcPr>
          <w:p w14:paraId="69997627"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3F56AD28" w14:textId="041B6DAC"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风光建设对青藏高原鸟类适生区与生态网络的影响评估</w:t>
            </w:r>
          </w:p>
        </w:tc>
        <w:tc>
          <w:tcPr>
            <w:tcW w:w="850" w:type="dxa"/>
            <w:noWrap/>
            <w:vAlign w:val="center"/>
          </w:tcPr>
          <w:p w14:paraId="7B3D9C16" w14:textId="2B4B190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邢为正</w:t>
            </w:r>
          </w:p>
        </w:tc>
        <w:tc>
          <w:tcPr>
            <w:tcW w:w="1922" w:type="dxa"/>
            <w:noWrap/>
            <w:vAlign w:val="center"/>
          </w:tcPr>
          <w:p w14:paraId="0599FFEA" w14:textId="7B0C0E8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鲁东大学</w:t>
            </w:r>
          </w:p>
        </w:tc>
      </w:tr>
      <w:tr w:rsidR="0071236C" w:rsidRPr="009664EB" w14:paraId="2683C526" w14:textId="77777777" w:rsidTr="00151D1B">
        <w:trPr>
          <w:trHeight w:val="285"/>
        </w:trPr>
        <w:tc>
          <w:tcPr>
            <w:tcW w:w="1321" w:type="dxa"/>
            <w:noWrap/>
            <w:vAlign w:val="center"/>
            <w:hideMark/>
          </w:tcPr>
          <w:p w14:paraId="6D9DB09C"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558D3D64" w14:textId="18978F2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基于近地面相机的光伏开发对植物物候影响的精细化监测</w:t>
            </w:r>
          </w:p>
        </w:tc>
        <w:tc>
          <w:tcPr>
            <w:tcW w:w="850" w:type="dxa"/>
            <w:noWrap/>
            <w:vAlign w:val="center"/>
          </w:tcPr>
          <w:p w14:paraId="267914C0" w14:textId="095C2AFC"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冯泽宇</w:t>
            </w:r>
          </w:p>
        </w:tc>
        <w:tc>
          <w:tcPr>
            <w:tcW w:w="1922" w:type="dxa"/>
            <w:noWrap/>
            <w:vAlign w:val="center"/>
          </w:tcPr>
          <w:p w14:paraId="0E1DC10D" w14:textId="2FE9A82A"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清华大学</w:t>
            </w:r>
          </w:p>
        </w:tc>
      </w:tr>
      <w:tr w:rsidR="0071236C" w:rsidRPr="009664EB" w14:paraId="42BDEAC9" w14:textId="77777777" w:rsidTr="00151D1B">
        <w:trPr>
          <w:trHeight w:val="285"/>
        </w:trPr>
        <w:tc>
          <w:tcPr>
            <w:tcW w:w="1321" w:type="dxa"/>
            <w:noWrap/>
            <w:vAlign w:val="center"/>
            <w:hideMark/>
          </w:tcPr>
          <w:p w14:paraId="282F09D7"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2F993813" w14:textId="31E529F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基于植被恢复力的中国陆地光伏电站的空间适宜性及其碳减排潜力研究</w:t>
            </w:r>
          </w:p>
        </w:tc>
        <w:tc>
          <w:tcPr>
            <w:tcW w:w="850" w:type="dxa"/>
            <w:noWrap/>
            <w:vAlign w:val="center"/>
          </w:tcPr>
          <w:p w14:paraId="240908DF" w14:textId="3F872F30"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臧泽煊</w:t>
            </w:r>
          </w:p>
        </w:tc>
        <w:tc>
          <w:tcPr>
            <w:tcW w:w="1922" w:type="dxa"/>
            <w:noWrap/>
            <w:vAlign w:val="center"/>
          </w:tcPr>
          <w:p w14:paraId="09A60FEF" w14:textId="402A0B1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陕西师范大学</w:t>
            </w:r>
          </w:p>
        </w:tc>
      </w:tr>
      <w:tr w:rsidR="0071236C" w:rsidRPr="009664EB" w14:paraId="1176CDEB" w14:textId="77777777" w:rsidTr="00151D1B">
        <w:trPr>
          <w:trHeight w:val="285"/>
        </w:trPr>
        <w:tc>
          <w:tcPr>
            <w:tcW w:w="1321" w:type="dxa"/>
            <w:noWrap/>
            <w:vAlign w:val="center"/>
            <w:hideMark/>
          </w:tcPr>
          <w:p w14:paraId="0AE50C3F"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17:28-17:35</w:t>
            </w:r>
          </w:p>
        </w:tc>
        <w:tc>
          <w:tcPr>
            <w:tcW w:w="4203" w:type="dxa"/>
            <w:noWrap/>
            <w:vAlign w:val="center"/>
          </w:tcPr>
          <w:p w14:paraId="10137D98" w14:textId="27F87C9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植物固沙剂在沙区光伏电站的应用</w:t>
            </w:r>
          </w:p>
        </w:tc>
        <w:tc>
          <w:tcPr>
            <w:tcW w:w="850" w:type="dxa"/>
            <w:noWrap/>
            <w:vAlign w:val="center"/>
          </w:tcPr>
          <w:p w14:paraId="56C5E63E" w14:textId="02CFD99D"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任廷婕</w:t>
            </w:r>
          </w:p>
        </w:tc>
        <w:tc>
          <w:tcPr>
            <w:tcW w:w="1922" w:type="dxa"/>
            <w:noWrap/>
            <w:vAlign w:val="center"/>
          </w:tcPr>
          <w:p w14:paraId="011EB0F1" w14:textId="7ADC1713" w:rsidR="0071236C" w:rsidRPr="009664EB" w:rsidRDefault="0071236C" w:rsidP="0071236C">
            <w:pPr>
              <w:jc w:val="center"/>
              <w:rPr>
                <w:rFonts w:cs="Arial" w:hint="eastAsia"/>
                <w:color w:val="000000" w:themeColor="text1"/>
                <w:sz w:val="20"/>
                <w:szCs w:val="20"/>
              </w:rPr>
            </w:pPr>
            <w:r w:rsidRPr="009664EB">
              <w:rPr>
                <w:rFonts w:cs="Arial" w:hint="eastAsia"/>
                <w:color w:val="000000" w:themeColor="text1"/>
                <w:szCs w:val="21"/>
              </w:rPr>
              <w:t>内蒙古农业大学</w:t>
            </w:r>
          </w:p>
        </w:tc>
      </w:tr>
      <w:tr w:rsidR="0071236C" w:rsidRPr="009664EB" w14:paraId="16C84775" w14:textId="77777777" w:rsidTr="00151D1B">
        <w:trPr>
          <w:trHeight w:val="285"/>
        </w:trPr>
        <w:tc>
          <w:tcPr>
            <w:tcW w:w="1321" w:type="dxa"/>
            <w:noWrap/>
            <w:vAlign w:val="center"/>
            <w:hideMark/>
          </w:tcPr>
          <w:p w14:paraId="15C664FA"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17:35-17:42</w:t>
            </w:r>
          </w:p>
        </w:tc>
        <w:tc>
          <w:tcPr>
            <w:tcW w:w="4203" w:type="dxa"/>
            <w:noWrap/>
            <w:vAlign w:val="center"/>
          </w:tcPr>
          <w:p w14:paraId="771C7710" w14:textId="686E393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双碳背景下中国光伏的光明前景：从当前到未来</w:t>
            </w:r>
          </w:p>
        </w:tc>
        <w:tc>
          <w:tcPr>
            <w:tcW w:w="850" w:type="dxa"/>
            <w:noWrap/>
            <w:vAlign w:val="center"/>
          </w:tcPr>
          <w:p w14:paraId="1A1097C4" w14:textId="67954FB0"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王瑞泾</w:t>
            </w:r>
          </w:p>
        </w:tc>
        <w:tc>
          <w:tcPr>
            <w:tcW w:w="1922" w:type="dxa"/>
            <w:noWrap/>
            <w:vAlign w:val="center"/>
          </w:tcPr>
          <w:p w14:paraId="099AE823" w14:textId="661EFDE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北京师范大学</w:t>
            </w:r>
          </w:p>
        </w:tc>
      </w:tr>
      <w:tr w:rsidR="009B7FA7" w:rsidRPr="009664EB" w14:paraId="42FBA3F8" w14:textId="77777777" w:rsidTr="00151D1B">
        <w:trPr>
          <w:trHeight w:val="285"/>
        </w:trPr>
        <w:tc>
          <w:tcPr>
            <w:tcW w:w="1321" w:type="dxa"/>
            <w:noWrap/>
            <w:vAlign w:val="center"/>
          </w:tcPr>
          <w:p w14:paraId="4092A0C8" w14:textId="4C3E6F8D" w:rsidR="009B7FA7" w:rsidRPr="009664EB" w:rsidRDefault="009B7FA7"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17:42</w:t>
            </w:r>
            <w:r>
              <w:rPr>
                <w:rFonts w:asciiTheme="minorEastAsia" w:hAnsiTheme="minorEastAsia" w:cs="宋体" w:hint="eastAsia"/>
                <w:color w:val="000000" w:themeColor="text1"/>
                <w:kern w:val="0"/>
                <w:szCs w:val="21"/>
              </w:rPr>
              <w:t>-</w:t>
            </w:r>
            <w:r>
              <w:rPr>
                <w:rFonts w:asciiTheme="minorEastAsia" w:hAnsiTheme="minorEastAsia" w:cs="宋体"/>
                <w:color w:val="000000" w:themeColor="text1"/>
                <w:kern w:val="0"/>
                <w:szCs w:val="21"/>
              </w:rPr>
              <w:t>17</w:t>
            </w:r>
            <w:r>
              <w:rPr>
                <w:rFonts w:asciiTheme="minorEastAsia" w:hAnsiTheme="minorEastAsia" w:cs="宋体" w:hint="eastAsia"/>
                <w:color w:val="000000" w:themeColor="text1"/>
                <w:kern w:val="0"/>
                <w:szCs w:val="21"/>
              </w:rPr>
              <w:t>:49</w:t>
            </w:r>
          </w:p>
        </w:tc>
        <w:tc>
          <w:tcPr>
            <w:tcW w:w="4203" w:type="dxa"/>
            <w:noWrap/>
            <w:vAlign w:val="center"/>
          </w:tcPr>
          <w:p w14:paraId="542EFFC2" w14:textId="0532A4B9" w:rsidR="009B7FA7" w:rsidRPr="009664EB" w:rsidRDefault="009B7FA7" w:rsidP="0071236C">
            <w:pPr>
              <w:jc w:val="left"/>
              <w:rPr>
                <w:rFonts w:cs="Arial" w:hint="eastAsia"/>
                <w:color w:val="000000" w:themeColor="text1"/>
                <w:szCs w:val="21"/>
              </w:rPr>
            </w:pPr>
            <w:r>
              <w:rPr>
                <w:rFonts w:hint="eastAsia"/>
                <w:szCs w:val="21"/>
              </w:rPr>
              <w:t>云南金沙江干热河谷景观格局一功能风险耦合协调的时空演化特征</w:t>
            </w:r>
          </w:p>
        </w:tc>
        <w:tc>
          <w:tcPr>
            <w:tcW w:w="850" w:type="dxa"/>
            <w:noWrap/>
            <w:vAlign w:val="center"/>
          </w:tcPr>
          <w:p w14:paraId="2A168CEB" w14:textId="4F1B944B" w:rsidR="009B7FA7" w:rsidRPr="009664EB" w:rsidRDefault="009B7FA7" w:rsidP="0071236C">
            <w:pPr>
              <w:jc w:val="center"/>
              <w:rPr>
                <w:rFonts w:cs="Arial" w:hint="eastAsia"/>
                <w:color w:val="000000" w:themeColor="text1"/>
                <w:szCs w:val="21"/>
              </w:rPr>
            </w:pPr>
            <w:r>
              <w:rPr>
                <w:rFonts w:cs="Calibri" w:hint="eastAsia"/>
                <w:color w:val="000000"/>
              </w:rPr>
              <w:t>周姗</w:t>
            </w:r>
          </w:p>
        </w:tc>
        <w:tc>
          <w:tcPr>
            <w:tcW w:w="1922" w:type="dxa"/>
            <w:noWrap/>
            <w:vAlign w:val="center"/>
          </w:tcPr>
          <w:p w14:paraId="3E28EC3D" w14:textId="6E2C78D1" w:rsidR="009B7FA7" w:rsidRPr="009664EB" w:rsidRDefault="009B7FA7" w:rsidP="0071236C">
            <w:pPr>
              <w:jc w:val="center"/>
              <w:rPr>
                <w:rFonts w:cs="Arial" w:hint="eastAsia"/>
                <w:color w:val="000000" w:themeColor="text1"/>
                <w:szCs w:val="21"/>
              </w:rPr>
            </w:pPr>
            <w:r w:rsidRPr="009B7FA7">
              <w:rPr>
                <w:rFonts w:cs="Arial" w:hint="eastAsia"/>
                <w:color w:val="000000" w:themeColor="text1"/>
                <w:szCs w:val="21"/>
              </w:rPr>
              <w:t>中国林业科学研究院</w:t>
            </w:r>
          </w:p>
        </w:tc>
      </w:tr>
    </w:tbl>
    <w:p w14:paraId="7576625E" w14:textId="77777777" w:rsidR="00AE0967" w:rsidRPr="009664EB" w:rsidRDefault="00AE0967">
      <w:pPr>
        <w:rPr>
          <w:rFonts w:hint="eastAsia"/>
          <w:color w:val="000000" w:themeColor="text1"/>
          <w:szCs w:val="21"/>
        </w:rPr>
      </w:pPr>
    </w:p>
    <w:p w14:paraId="59A8A1D0"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094616A0" w14:textId="77777777" w:rsidTr="00151D1B">
        <w:trPr>
          <w:trHeight w:val="285"/>
        </w:trPr>
        <w:tc>
          <w:tcPr>
            <w:tcW w:w="8296" w:type="dxa"/>
            <w:gridSpan w:val="4"/>
            <w:noWrap/>
            <w:vAlign w:val="bottom"/>
          </w:tcPr>
          <w:p w14:paraId="35549788" w14:textId="77777777" w:rsidR="00AE0967" w:rsidRPr="009664EB" w:rsidRDefault="00AE0967" w:rsidP="00EA099A">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EA099A" w:rsidRPr="009664EB">
              <w:rPr>
                <w:rFonts w:asciiTheme="minorEastAsia" w:hAnsiTheme="minorEastAsia" w:cs="宋体"/>
                <w:b/>
                <w:bCs/>
                <w:color w:val="000000" w:themeColor="text1"/>
                <w:kern w:val="0"/>
                <w:szCs w:val="21"/>
              </w:rPr>
              <w:t>15</w:t>
            </w:r>
            <w:r w:rsidRPr="009664EB">
              <w:rPr>
                <w:rFonts w:asciiTheme="minorEastAsia" w:hAnsiTheme="minorEastAsia" w:cs="宋体" w:hint="eastAsia"/>
                <w:b/>
                <w:bCs/>
                <w:color w:val="000000" w:themeColor="text1"/>
                <w:kern w:val="0"/>
                <w:szCs w:val="21"/>
              </w:rPr>
              <w:t>分会场：</w:t>
            </w:r>
            <w:r w:rsidR="00EA099A" w:rsidRPr="009664EB">
              <w:rPr>
                <w:rFonts w:asciiTheme="minorEastAsia" w:hAnsiTheme="minorEastAsia" w:cs="宋体" w:hint="eastAsia"/>
                <w:b/>
                <w:bCs/>
                <w:color w:val="000000" w:themeColor="text1"/>
                <w:kern w:val="0"/>
                <w:szCs w:val="21"/>
              </w:rPr>
              <w:t>生态技术前沿创新</w:t>
            </w:r>
          </w:p>
        </w:tc>
      </w:tr>
      <w:tr w:rsidR="009664EB" w:rsidRPr="009664EB" w14:paraId="57A998CA" w14:textId="77777777" w:rsidTr="00151D1B">
        <w:trPr>
          <w:trHeight w:val="285"/>
        </w:trPr>
        <w:tc>
          <w:tcPr>
            <w:tcW w:w="8296" w:type="dxa"/>
            <w:gridSpan w:val="4"/>
            <w:noWrap/>
            <w:vAlign w:val="bottom"/>
          </w:tcPr>
          <w:p w14:paraId="60DE9FE9" w14:textId="10AC9804"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孝感厅</w:t>
            </w:r>
          </w:p>
        </w:tc>
      </w:tr>
      <w:tr w:rsidR="009664EB" w:rsidRPr="009664EB" w14:paraId="560405FA" w14:textId="77777777" w:rsidTr="00151D1B">
        <w:trPr>
          <w:trHeight w:val="285"/>
        </w:trPr>
        <w:tc>
          <w:tcPr>
            <w:tcW w:w="8296" w:type="dxa"/>
            <w:gridSpan w:val="4"/>
            <w:noWrap/>
            <w:vAlign w:val="bottom"/>
          </w:tcPr>
          <w:p w14:paraId="205773D9"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FE1252C" w14:textId="77777777" w:rsidTr="00151D1B">
        <w:trPr>
          <w:trHeight w:val="285"/>
        </w:trPr>
        <w:tc>
          <w:tcPr>
            <w:tcW w:w="8296" w:type="dxa"/>
            <w:gridSpan w:val="4"/>
            <w:noWrap/>
            <w:vAlign w:val="bottom"/>
          </w:tcPr>
          <w:p w14:paraId="73661FDC" w14:textId="2F4BCAAF"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陈思翀（中国科学院武汉植物园）、马菲（北京大学）</w:t>
            </w:r>
          </w:p>
        </w:tc>
      </w:tr>
      <w:tr w:rsidR="009664EB" w:rsidRPr="009664EB" w14:paraId="74CF208F" w14:textId="77777777" w:rsidTr="00151D1B">
        <w:trPr>
          <w:trHeight w:val="285"/>
        </w:trPr>
        <w:tc>
          <w:tcPr>
            <w:tcW w:w="1321" w:type="dxa"/>
            <w:noWrap/>
            <w:vAlign w:val="bottom"/>
          </w:tcPr>
          <w:p w14:paraId="6B5BD256"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3CA126C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0D596BC0"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3A8754D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4635FEF6" w14:textId="77777777" w:rsidTr="00151D1B">
        <w:trPr>
          <w:trHeight w:val="285"/>
        </w:trPr>
        <w:tc>
          <w:tcPr>
            <w:tcW w:w="1321" w:type="dxa"/>
            <w:noWrap/>
            <w:vAlign w:val="center"/>
            <w:hideMark/>
          </w:tcPr>
          <w:p w14:paraId="49210755"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13232B9D" w14:textId="77777777" w:rsidR="00EA099A" w:rsidRPr="009664EB" w:rsidRDefault="00EA099A" w:rsidP="00EA099A">
            <w:pPr>
              <w:widowControl/>
              <w:jc w:val="left"/>
              <w:rPr>
                <w:rFonts w:cs="Arial" w:hint="eastAsia"/>
                <w:color w:val="000000" w:themeColor="text1"/>
                <w:szCs w:val="21"/>
              </w:rPr>
            </w:pPr>
            <w:r w:rsidRPr="009664EB">
              <w:rPr>
                <w:rFonts w:cs="Arial" w:hint="eastAsia"/>
                <w:color w:val="000000" w:themeColor="text1"/>
                <w:szCs w:val="21"/>
              </w:rPr>
              <w:t>栓皮栎叶片植食与种子捕食的对比格局</w:t>
            </w:r>
          </w:p>
        </w:tc>
        <w:tc>
          <w:tcPr>
            <w:tcW w:w="850" w:type="dxa"/>
            <w:noWrap/>
            <w:vAlign w:val="center"/>
          </w:tcPr>
          <w:p w14:paraId="474CD072"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王昊羽</w:t>
            </w:r>
          </w:p>
        </w:tc>
        <w:tc>
          <w:tcPr>
            <w:tcW w:w="1922" w:type="dxa"/>
            <w:noWrap/>
            <w:vAlign w:val="center"/>
          </w:tcPr>
          <w:p w14:paraId="68E577E8"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中国科学院武汉植物园</w:t>
            </w:r>
          </w:p>
        </w:tc>
      </w:tr>
      <w:tr w:rsidR="009664EB" w:rsidRPr="009664EB" w14:paraId="2C74B675" w14:textId="77777777" w:rsidTr="00151D1B">
        <w:trPr>
          <w:trHeight w:val="285"/>
        </w:trPr>
        <w:tc>
          <w:tcPr>
            <w:tcW w:w="1321" w:type="dxa"/>
            <w:noWrap/>
            <w:vAlign w:val="center"/>
            <w:hideMark/>
          </w:tcPr>
          <w:p w14:paraId="2082EAA0"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596FCBFF"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云南省壳斗科植物扩散前种子捕食与种子特性的关系研究</w:t>
            </w:r>
          </w:p>
        </w:tc>
        <w:tc>
          <w:tcPr>
            <w:tcW w:w="850" w:type="dxa"/>
            <w:noWrap/>
            <w:vAlign w:val="center"/>
          </w:tcPr>
          <w:p w14:paraId="30F1E79B"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毕佳慧</w:t>
            </w:r>
          </w:p>
        </w:tc>
        <w:tc>
          <w:tcPr>
            <w:tcW w:w="1922" w:type="dxa"/>
            <w:noWrap/>
            <w:vAlign w:val="center"/>
          </w:tcPr>
          <w:p w14:paraId="4B4EE359" w14:textId="77777777" w:rsidR="00EA099A" w:rsidRPr="009664EB" w:rsidRDefault="00732F5B" w:rsidP="00EA099A">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D8459A8" w14:textId="77777777" w:rsidTr="00151D1B">
        <w:trPr>
          <w:trHeight w:val="285"/>
        </w:trPr>
        <w:tc>
          <w:tcPr>
            <w:tcW w:w="1321" w:type="dxa"/>
            <w:noWrap/>
            <w:vAlign w:val="center"/>
            <w:hideMark/>
          </w:tcPr>
          <w:p w14:paraId="14887A47"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52C7AC1D"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毛乌素沙地三种锦鸡儿幼苗期的生长变化规律</w:t>
            </w:r>
          </w:p>
        </w:tc>
        <w:tc>
          <w:tcPr>
            <w:tcW w:w="850" w:type="dxa"/>
            <w:noWrap/>
            <w:vAlign w:val="center"/>
          </w:tcPr>
          <w:p w14:paraId="5122C8D3"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王振红</w:t>
            </w:r>
          </w:p>
        </w:tc>
        <w:tc>
          <w:tcPr>
            <w:tcW w:w="1922" w:type="dxa"/>
            <w:noWrap/>
            <w:vAlign w:val="center"/>
          </w:tcPr>
          <w:p w14:paraId="3E7F1CE5"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46386D02" w14:textId="77777777" w:rsidTr="00151D1B">
        <w:trPr>
          <w:trHeight w:val="285"/>
        </w:trPr>
        <w:tc>
          <w:tcPr>
            <w:tcW w:w="1321" w:type="dxa"/>
            <w:noWrap/>
            <w:vAlign w:val="center"/>
            <w:hideMark/>
          </w:tcPr>
          <w:p w14:paraId="49703B0D"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1964453"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三种林冠下珍贵树种楠木种子萌发特征</w:t>
            </w:r>
          </w:p>
        </w:tc>
        <w:tc>
          <w:tcPr>
            <w:tcW w:w="850" w:type="dxa"/>
            <w:noWrap/>
            <w:vAlign w:val="center"/>
          </w:tcPr>
          <w:p w14:paraId="2CC825DB"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席小雯</w:t>
            </w:r>
          </w:p>
        </w:tc>
        <w:tc>
          <w:tcPr>
            <w:tcW w:w="1922" w:type="dxa"/>
            <w:noWrap/>
            <w:vAlign w:val="center"/>
          </w:tcPr>
          <w:p w14:paraId="15610639"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6264605B" w14:textId="77777777" w:rsidTr="00151D1B">
        <w:trPr>
          <w:trHeight w:val="285"/>
        </w:trPr>
        <w:tc>
          <w:tcPr>
            <w:tcW w:w="1321" w:type="dxa"/>
            <w:noWrap/>
            <w:vAlign w:val="center"/>
            <w:hideMark/>
          </w:tcPr>
          <w:p w14:paraId="7DBAB752"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F17BD92"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海平面上升背景下淹水-盐度交互驱动了红树植物繁殖体萌发生态位分化</w:t>
            </w:r>
          </w:p>
        </w:tc>
        <w:tc>
          <w:tcPr>
            <w:tcW w:w="850" w:type="dxa"/>
            <w:noWrap/>
            <w:vAlign w:val="center"/>
          </w:tcPr>
          <w:p w14:paraId="4CD082C0"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金玲</w:t>
            </w:r>
          </w:p>
        </w:tc>
        <w:tc>
          <w:tcPr>
            <w:tcW w:w="1922" w:type="dxa"/>
            <w:noWrap/>
            <w:vAlign w:val="center"/>
          </w:tcPr>
          <w:p w14:paraId="7634CB33"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厦门大学</w:t>
            </w:r>
          </w:p>
        </w:tc>
      </w:tr>
      <w:tr w:rsidR="009664EB" w:rsidRPr="009664EB" w14:paraId="44EB8913" w14:textId="77777777" w:rsidTr="00151D1B">
        <w:trPr>
          <w:trHeight w:val="285"/>
        </w:trPr>
        <w:tc>
          <w:tcPr>
            <w:tcW w:w="1321" w:type="dxa"/>
            <w:noWrap/>
            <w:vAlign w:val="center"/>
            <w:hideMark/>
          </w:tcPr>
          <w:p w14:paraId="3FD17493"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61720C5C"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Exploring sentiment dynamics and their driving factors in megacity residents’ environmental complaints through deep learning and multimodal data</w:t>
            </w:r>
          </w:p>
        </w:tc>
        <w:tc>
          <w:tcPr>
            <w:tcW w:w="850" w:type="dxa"/>
            <w:noWrap/>
            <w:vAlign w:val="center"/>
          </w:tcPr>
          <w:p w14:paraId="6F5100E8"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练岸鑫</w:t>
            </w:r>
          </w:p>
        </w:tc>
        <w:tc>
          <w:tcPr>
            <w:tcW w:w="1922" w:type="dxa"/>
            <w:noWrap/>
            <w:vAlign w:val="center"/>
          </w:tcPr>
          <w:p w14:paraId="119CBC2B"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4A33A736" w14:textId="77777777" w:rsidTr="00151D1B">
        <w:trPr>
          <w:trHeight w:val="285"/>
        </w:trPr>
        <w:tc>
          <w:tcPr>
            <w:tcW w:w="1321" w:type="dxa"/>
            <w:noWrap/>
            <w:vAlign w:val="center"/>
            <w:hideMark/>
          </w:tcPr>
          <w:p w14:paraId="1AF6745F"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7BDB2B83"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文化服务赋能生态产品价值实现的路径研究——以浙江安吉余村为例</w:t>
            </w:r>
          </w:p>
        </w:tc>
        <w:tc>
          <w:tcPr>
            <w:tcW w:w="850" w:type="dxa"/>
            <w:noWrap/>
            <w:vAlign w:val="center"/>
          </w:tcPr>
          <w:p w14:paraId="222139FA"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刘迅</w:t>
            </w:r>
          </w:p>
        </w:tc>
        <w:tc>
          <w:tcPr>
            <w:tcW w:w="1922" w:type="dxa"/>
            <w:noWrap/>
            <w:vAlign w:val="center"/>
          </w:tcPr>
          <w:p w14:paraId="6FB9E92F"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30D859CC" w14:textId="77777777" w:rsidTr="00151D1B">
        <w:trPr>
          <w:trHeight w:val="285"/>
        </w:trPr>
        <w:tc>
          <w:tcPr>
            <w:tcW w:w="1321" w:type="dxa"/>
            <w:noWrap/>
            <w:vAlign w:val="center"/>
            <w:hideMark/>
          </w:tcPr>
          <w:p w14:paraId="3AA29544"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A451298"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基于生态适应性理论的粤港澳大湾区生态安全格局构建</w:t>
            </w:r>
          </w:p>
        </w:tc>
        <w:tc>
          <w:tcPr>
            <w:tcW w:w="850" w:type="dxa"/>
            <w:noWrap/>
            <w:vAlign w:val="center"/>
          </w:tcPr>
          <w:p w14:paraId="16E7103C"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王欣妍</w:t>
            </w:r>
          </w:p>
        </w:tc>
        <w:tc>
          <w:tcPr>
            <w:tcW w:w="1922" w:type="dxa"/>
            <w:noWrap/>
            <w:vAlign w:val="center"/>
          </w:tcPr>
          <w:p w14:paraId="39669E6C"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中国科学院大学</w:t>
            </w:r>
          </w:p>
        </w:tc>
      </w:tr>
      <w:tr w:rsidR="009664EB" w:rsidRPr="009664EB" w14:paraId="760AEE0E" w14:textId="77777777" w:rsidTr="00151D1B">
        <w:trPr>
          <w:trHeight w:val="285"/>
        </w:trPr>
        <w:tc>
          <w:tcPr>
            <w:tcW w:w="1321" w:type="dxa"/>
            <w:noWrap/>
            <w:vAlign w:val="center"/>
            <w:hideMark/>
          </w:tcPr>
          <w:p w14:paraId="76F9A24D"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61D450D7"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基于景感生态学的城市体检评估体系构建与实证研究——以北京市保障性住房社区为例</w:t>
            </w:r>
          </w:p>
        </w:tc>
        <w:tc>
          <w:tcPr>
            <w:tcW w:w="850" w:type="dxa"/>
            <w:noWrap/>
            <w:vAlign w:val="center"/>
          </w:tcPr>
          <w:p w14:paraId="292E4576"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王泽瑞</w:t>
            </w:r>
          </w:p>
        </w:tc>
        <w:tc>
          <w:tcPr>
            <w:tcW w:w="1922" w:type="dxa"/>
            <w:noWrap/>
            <w:vAlign w:val="center"/>
          </w:tcPr>
          <w:p w14:paraId="6F2B9548"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372BB91F" w14:textId="77777777" w:rsidTr="00151D1B">
        <w:trPr>
          <w:trHeight w:val="285"/>
        </w:trPr>
        <w:tc>
          <w:tcPr>
            <w:tcW w:w="1321" w:type="dxa"/>
            <w:noWrap/>
            <w:vAlign w:val="center"/>
            <w:hideMark/>
          </w:tcPr>
          <w:p w14:paraId="1C5B7584"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7BB8081D"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季节变化和种间竞争对生态位动态和个体食性特化的影响：以东北虎豹国家公园梅花鹿和狍为例</w:t>
            </w:r>
          </w:p>
        </w:tc>
        <w:tc>
          <w:tcPr>
            <w:tcW w:w="850" w:type="dxa"/>
            <w:noWrap/>
            <w:vAlign w:val="center"/>
          </w:tcPr>
          <w:p w14:paraId="5E1C4575"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莫麒颖</w:t>
            </w:r>
          </w:p>
        </w:tc>
        <w:tc>
          <w:tcPr>
            <w:tcW w:w="1922" w:type="dxa"/>
            <w:noWrap/>
            <w:vAlign w:val="center"/>
          </w:tcPr>
          <w:p w14:paraId="7DA17C55"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6A028D1C" w14:textId="77777777" w:rsidTr="00151D1B">
        <w:trPr>
          <w:trHeight w:val="285"/>
        </w:trPr>
        <w:tc>
          <w:tcPr>
            <w:tcW w:w="1321" w:type="dxa"/>
            <w:noWrap/>
            <w:vAlign w:val="center"/>
            <w:hideMark/>
          </w:tcPr>
          <w:p w14:paraId="2369B800"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29C49465"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饮食并不是肠道菌群季节变化的决定性因素 ——以圈养岩羊为例</w:t>
            </w:r>
          </w:p>
        </w:tc>
        <w:tc>
          <w:tcPr>
            <w:tcW w:w="850" w:type="dxa"/>
            <w:noWrap/>
            <w:vAlign w:val="center"/>
          </w:tcPr>
          <w:p w14:paraId="757DA999"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张旭</w:t>
            </w:r>
          </w:p>
        </w:tc>
        <w:tc>
          <w:tcPr>
            <w:tcW w:w="1922" w:type="dxa"/>
            <w:noWrap/>
            <w:vAlign w:val="center"/>
          </w:tcPr>
          <w:p w14:paraId="70E05AA6"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东北林业大学</w:t>
            </w:r>
          </w:p>
        </w:tc>
      </w:tr>
      <w:tr w:rsidR="003B34BA" w:rsidRPr="009664EB" w14:paraId="021BE93F" w14:textId="77777777" w:rsidTr="00151D1B">
        <w:trPr>
          <w:trHeight w:val="285"/>
        </w:trPr>
        <w:tc>
          <w:tcPr>
            <w:tcW w:w="1321" w:type="dxa"/>
            <w:noWrap/>
            <w:vAlign w:val="center"/>
            <w:hideMark/>
          </w:tcPr>
          <w:p w14:paraId="7EEC6048"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4D36A6B0" w14:textId="40C5AC52"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社会环境如何影响慈鲷的颜色偏好和运动特征：基于行为轨迹提取的实验证据</w:t>
            </w:r>
          </w:p>
        </w:tc>
        <w:tc>
          <w:tcPr>
            <w:tcW w:w="850" w:type="dxa"/>
            <w:noWrap/>
            <w:vAlign w:val="center"/>
          </w:tcPr>
          <w:p w14:paraId="44A58395" w14:textId="7A70945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赵浩翔</w:t>
            </w:r>
          </w:p>
        </w:tc>
        <w:tc>
          <w:tcPr>
            <w:tcW w:w="1922" w:type="dxa"/>
            <w:noWrap/>
            <w:vAlign w:val="center"/>
          </w:tcPr>
          <w:p w14:paraId="1CB5B636" w14:textId="4BF6A8B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重庆师范大学</w:t>
            </w:r>
          </w:p>
        </w:tc>
      </w:tr>
      <w:tr w:rsidR="003B34BA" w:rsidRPr="009664EB" w14:paraId="18240149" w14:textId="77777777" w:rsidTr="00151D1B">
        <w:trPr>
          <w:trHeight w:val="285"/>
        </w:trPr>
        <w:tc>
          <w:tcPr>
            <w:tcW w:w="1321" w:type="dxa"/>
            <w:noWrap/>
            <w:vAlign w:val="center"/>
            <w:hideMark/>
          </w:tcPr>
          <w:p w14:paraId="03CFCF23"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64A1C80" w14:textId="50B249D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与本底耐受水平无关的低氧耐受能力热保守性： 淡水鱼类氧气需求和供应的平衡</w:t>
            </w:r>
          </w:p>
        </w:tc>
        <w:tc>
          <w:tcPr>
            <w:tcW w:w="850" w:type="dxa"/>
            <w:noWrap/>
            <w:vAlign w:val="center"/>
          </w:tcPr>
          <w:p w14:paraId="74344077" w14:textId="62C8B2F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张永飞</w:t>
            </w:r>
          </w:p>
        </w:tc>
        <w:tc>
          <w:tcPr>
            <w:tcW w:w="1922" w:type="dxa"/>
            <w:noWrap/>
            <w:vAlign w:val="center"/>
          </w:tcPr>
          <w:p w14:paraId="139A0E51" w14:textId="4887C95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重庆师范大学</w:t>
            </w:r>
          </w:p>
        </w:tc>
      </w:tr>
      <w:tr w:rsidR="003B34BA" w:rsidRPr="009664EB" w14:paraId="3141017D" w14:textId="77777777" w:rsidTr="00151D1B">
        <w:trPr>
          <w:trHeight w:val="285"/>
        </w:trPr>
        <w:tc>
          <w:tcPr>
            <w:tcW w:w="1321" w:type="dxa"/>
            <w:noWrap/>
            <w:vAlign w:val="center"/>
            <w:hideMark/>
          </w:tcPr>
          <w:p w14:paraId="3852086A"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3E199B81" w14:textId="1C42D263"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克隆亲体效应增强了入侵种的适应性，但对不同入侵植物的贡献不同</w:t>
            </w:r>
          </w:p>
        </w:tc>
        <w:tc>
          <w:tcPr>
            <w:tcW w:w="850" w:type="dxa"/>
            <w:noWrap/>
            <w:vAlign w:val="center"/>
          </w:tcPr>
          <w:p w14:paraId="776F8B43" w14:textId="4A8DEF04"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刘一凡</w:t>
            </w:r>
          </w:p>
        </w:tc>
        <w:tc>
          <w:tcPr>
            <w:tcW w:w="1922" w:type="dxa"/>
            <w:noWrap/>
            <w:vAlign w:val="center"/>
          </w:tcPr>
          <w:p w14:paraId="0D3E7CA8" w14:textId="42173822"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北京林业大学</w:t>
            </w:r>
          </w:p>
        </w:tc>
      </w:tr>
      <w:tr w:rsidR="003B34BA" w:rsidRPr="009664EB" w14:paraId="165B8F2A" w14:textId="77777777" w:rsidTr="00151D1B">
        <w:trPr>
          <w:trHeight w:val="285"/>
        </w:trPr>
        <w:tc>
          <w:tcPr>
            <w:tcW w:w="1321" w:type="dxa"/>
            <w:noWrap/>
            <w:vAlign w:val="center"/>
            <w:hideMark/>
          </w:tcPr>
          <w:p w14:paraId="25E2E4B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0C6C0A55" w14:textId="0FD1355D"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有性亲体效应改变了鸭跖草对湿地常见扰动的适应能力</w:t>
            </w:r>
          </w:p>
        </w:tc>
        <w:tc>
          <w:tcPr>
            <w:tcW w:w="850" w:type="dxa"/>
            <w:noWrap/>
            <w:vAlign w:val="center"/>
          </w:tcPr>
          <w:p w14:paraId="27D522EA" w14:textId="67F8EF6C"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方涛</w:t>
            </w:r>
          </w:p>
        </w:tc>
        <w:tc>
          <w:tcPr>
            <w:tcW w:w="1922" w:type="dxa"/>
            <w:noWrap/>
            <w:vAlign w:val="center"/>
          </w:tcPr>
          <w:p w14:paraId="36A94226" w14:textId="5405FCB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北京林业大学</w:t>
            </w:r>
          </w:p>
        </w:tc>
      </w:tr>
      <w:tr w:rsidR="003B34BA" w:rsidRPr="009664EB" w14:paraId="6C1D0BE0" w14:textId="77777777" w:rsidTr="00151D1B">
        <w:trPr>
          <w:trHeight w:val="285"/>
        </w:trPr>
        <w:tc>
          <w:tcPr>
            <w:tcW w:w="1321" w:type="dxa"/>
            <w:noWrap/>
            <w:vAlign w:val="center"/>
            <w:hideMark/>
          </w:tcPr>
          <w:p w14:paraId="518FEC3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964D48B" w14:textId="04BDDE31"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w:t>
            </w:r>
            <w:proofErr w:type="spellStart"/>
            <w:r w:rsidRPr="009664EB">
              <w:rPr>
                <w:rFonts w:cs="Arial" w:hint="eastAsia"/>
                <w:color w:val="000000" w:themeColor="text1"/>
                <w:szCs w:val="21"/>
              </w:rPr>
              <w:t>MaxEnt</w:t>
            </w:r>
            <w:proofErr w:type="spellEnd"/>
            <w:r w:rsidRPr="009664EB">
              <w:rPr>
                <w:rFonts w:cs="Arial" w:hint="eastAsia"/>
                <w:color w:val="000000" w:themeColor="text1"/>
                <w:szCs w:val="21"/>
              </w:rPr>
              <w:t>模型的中国三种锦鸡儿植物的潜在适生区预测</w:t>
            </w:r>
          </w:p>
        </w:tc>
        <w:tc>
          <w:tcPr>
            <w:tcW w:w="850" w:type="dxa"/>
            <w:noWrap/>
            <w:vAlign w:val="center"/>
          </w:tcPr>
          <w:p w14:paraId="4C3A8993" w14:textId="0301B72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蒋苗苗</w:t>
            </w:r>
          </w:p>
        </w:tc>
        <w:tc>
          <w:tcPr>
            <w:tcW w:w="1922" w:type="dxa"/>
            <w:noWrap/>
            <w:vAlign w:val="center"/>
          </w:tcPr>
          <w:p w14:paraId="7CBCA544" w14:textId="73DAF86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宁夏大学</w:t>
            </w:r>
          </w:p>
        </w:tc>
      </w:tr>
      <w:tr w:rsidR="003B34BA" w:rsidRPr="009664EB" w14:paraId="316709DE" w14:textId="77777777" w:rsidTr="00151D1B">
        <w:trPr>
          <w:trHeight w:val="285"/>
        </w:trPr>
        <w:tc>
          <w:tcPr>
            <w:tcW w:w="1321" w:type="dxa"/>
            <w:noWrap/>
            <w:vAlign w:val="center"/>
            <w:hideMark/>
          </w:tcPr>
          <w:p w14:paraId="315D790D"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69F9B81E" w14:textId="32776C18"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保护地长期监测揭示加州红腿蛙繁殖生态的气候与生境驱动</w:t>
            </w:r>
          </w:p>
        </w:tc>
        <w:tc>
          <w:tcPr>
            <w:tcW w:w="850" w:type="dxa"/>
            <w:noWrap/>
            <w:vAlign w:val="center"/>
          </w:tcPr>
          <w:p w14:paraId="2C195348" w14:textId="2A7AB0C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孙祥荣</w:t>
            </w:r>
          </w:p>
        </w:tc>
        <w:tc>
          <w:tcPr>
            <w:tcW w:w="1922" w:type="dxa"/>
            <w:noWrap/>
            <w:vAlign w:val="center"/>
          </w:tcPr>
          <w:p w14:paraId="629CB8B6" w14:textId="3FDDB1B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加州大学伯克利分校</w:t>
            </w:r>
          </w:p>
        </w:tc>
      </w:tr>
      <w:tr w:rsidR="003B34BA" w:rsidRPr="009664EB" w14:paraId="0CC5E577" w14:textId="77777777" w:rsidTr="00151D1B">
        <w:trPr>
          <w:trHeight w:val="285"/>
        </w:trPr>
        <w:tc>
          <w:tcPr>
            <w:tcW w:w="1321" w:type="dxa"/>
            <w:noWrap/>
            <w:vAlign w:val="center"/>
            <w:hideMark/>
          </w:tcPr>
          <w:p w14:paraId="58F244C4"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144F91B" w14:textId="1FB2F4A3"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珍稀濒危植物睡莲叶杜鹃的群落特征及种</w:t>
            </w:r>
            <w:r w:rsidRPr="009664EB">
              <w:rPr>
                <w:rFonts w:cs="Arial" w:hint="eastAsia"/>
                <w:color w:val="000000" w:themeColor="text1"/>
                <w:szCs w:val="21"/>
              </w:rPr>
              <w:lastRenderedPageBreak/>
              <w:t>群动态</w:t>
            </w:r>
          </w:p>
        </w:tc>
        <w:tc>
          <w:tcPr>
            <w:tcW w:w="850" w:type="dxa"/>
            <w:noWrap/>
            <w:vAlign w:val="center"/>
          </w:tcPr>
          <w:p w14:paraId="2E155BD9" w14:textId="2F5FCD75"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lastRenderedPageBreak/>
              <w:t>罗俊</w:t>
            </w:r>
          </w:p>
        </w:tc>
        <w:tc>
          <w:tcPr>
            <w:tcW w:w="1922" w:type="dxa"/>
            <w:noWrap/>
            <w:vAlign w:val="center"/>
          </w:tcPr>
          <w:p w14:paraId="047161E9" w14:textId="0959DCD8"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贵州大学、贵州省</w:t>
            </w:r>
            <w:r w:rsidRPr="009664EB">
              <w:rPr>
                <w:rFonts w:cs="Arial" w:hint="eastAsia"/>
                <w:color w:val="000000" w:themeColor="text1"/>
                <w:szCs w:val="21"/>
              </w:rPr>
              <w:lastRenderedPageBreak/>
              <w:t>林业科学研究院</w:t>
            </w:r>
          </w:p>
        </w:tc>
      </w:tr>
      <w:tr w:rsidR="003B34BA" w:rsidRPr="009664EB" w14:paraId="52AA659C" w14:textId="77777777" w:rsidTr="00151D1B">
        <w:trPr>
          <w:trHeight w:val="285"/>
        </w:trPr>
        <w:tc>
          <w:tcPr>
            <w:tcW w:w="1321" w:type="dxa"/>
            <w:noWrap/>
            <w:vAlign w:val="center"/>
            <w:hideMark/>
          </w:tcPr>
          <w:p w14:paraId="1F00B417"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15:36-15:43</w:t>
            </w:r>
          </w:p>
        </w:tc>
        <w:tc>
          <w:tcPr>
            <w:tcW w:w="4203" w:type="dxa"/>
            <w:noWrap/>
            <w:vAlign w:val="center"/>
          </w:tcPr>
          <w:p w14:paraId="7909901F" w14:textId="577A0E0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变暖趋势下羊草在内蒙古温带草原群落中的优势度增加但不利于群落的物种多样性</w:t>
            </w:r>
          </w:p>
        </w:tc>
        <w:tc>
          <w:tcPr>
            <w:tcW w:w="850" w:type="dxa"/>
            <w:noWrap/>
            <w:vAlign w:val="center"/>
          </w:tcPr>
          <w:p w14:paraId="7EEAF72F" w14:textId="007A02C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张兴博</w:t>
            </w:r>
          </w:p>
        </w:tc>
        <w:tc>
          <w:tcPr>
            <w:tcW w:w="1922" w:type="dxa"/>
            <w:noWrap/>
            <w:vAlign w:val="center"/>
          </w:tcPr>
          <w:p w14:paraId="1719C515" w14:textId="63C9885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内蒙古师范大学</w:t>
            </w:r>
          </w:p>
        </w:tc>
      </w:tr>
      <w:tr w:rsidR="003B34BA" w:rsidRPr="009664EB" w14:paraId="7AB4BF80" w14:textId="77777777" w:rsidTr="00151D1B">
        <w:trPr>
          <w:trHeight w:val="285"/>
        </w:trPr>
        <w:tc>
          <w:tcPr>
            <w:tcW w:w="1321" w:type="dxa"/>
            <w:noWrap/>
            <w:vAlign w:val="center"/>
            <w:hideMark/>
          </w:tcPr>
          <w:p w14:paraId="6E08E73D"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69BF9A2" w14:textId="073A7713"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宁夏盐池不同年代人工柠条林微生物群落变化特征</w:t>
            </w:r>
          </w:p>
        </w:tc>
        <w:tc>
          <w:tcPr>
            <w:tcW w:w="850" w:type="dxa"/>
            <w:noWrap/>
            <w:vAlign w:val="center"/>
          </w:tcPr>
          <w:p w14:paraId="08C49A0A" w14:textId="68F6C76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石苗苗</w:t>
            </w:r>
          </w:p>
        </w:tc>
        <w:tc>
          <w:tcPr>
            <w:tcW w:w="1922" w:type="dxa"/>
            <w:noWrap/>
            <w:vAlign w:val="center"/>
          </w:tcPr>
          <w:p w14:paraId="79563178" w14:textId="5E4BA5E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西北师范大学</w:t>
            </w:r>
          </w:p>
        </w:tc>
      </w:tr>
      <w:tr w:rsidR="003B34BA" w:rsidRPr="009664EB" w14:paraId="5E0AF834" w14:textId="77777777" w:rsidTr="00151D1B">
        <w:trPr>
          <w:trHeight w:val="285"/>
        </w:trPr>
        <w:tc>
          <w:tcPr>
            <w:tcW w:w="1321" w:type="dxa"/>
            <w:noWrap/>
            <w:vAlign w:val="center"/>
            <w:hideMark/>
          </w:tcPr>
          <w:p w14:paraId="03239BE6"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0820668E" w14:textId="77777777" w:rsidR="003B34BA" w:rsidRPr="009664EB" w:rsidRDefault="003B34BA" w:rsidP="003B34B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3B34BA" w:rsidRPr="009664EB" w14:paraId="401197E5" w14:textId="77777777" w:rsidTr="00151D1B">
        <w:trPr>
          <w:trHeight w:val="285"/>
        </w:trPr>
        <w:tc>
          <w:tcPr>
            <w:tcW w:w="1321" w:type="dxa"/>
            <w:noWrap/>
            <w:vAlign w:val="center"/>
            <w:hideMark/>
          </w:tcPr>
          <w:p w14:paraId="65E0D093"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CAE8552" w14:textId="0D6FAC1E" w:rsidR="003B34BA" w:rsidRPr="009664EB" w:rsidRDefault="003B34BA" w:rsidP="003B34BA">
            <w:pPr>
              <w:widowControl/>
              <w:jc w:val="left"/>
              <w:rPr>
                <w:rFonts w:cs="Arial" w:hint="eastAsia"/>
                <w:color w:val="000000" w:themeColor="text1"/>
                <w:szCs w:val="21"/>
              </w:rPr>
            </w:pPr>
            <w:r w:rsidRPr="009664EB">
              <w:rPr>
                <w:rFonts w:cs="Arial" w:hint="eastAsia"/>
                <w:color w:val="000000" w:themeColor="text1"/>
                <w:szCs w:val="21"/>
              </w:rPr>
              <w:t>不同水淹深度下喜旱莲子草的生长响应与能量代谢</w:t>
            </w:r>
          </w:p>
        </w:tc>
        <w:tc>
          <w:tcPr>
            <w:tcW w:w="850" w:type="dxa"/>
            <w:noWrap/>
            <w:vAlign w:val="center"/>
          </w:tcPr>
          <w:p w14:paraId="4E3D8689" w14:textId="102AC4B5"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陈林莎</w:t>
            </w:r>
          </w:p>
        </w:tc>
        <w:tc>
          <w:tcPr>
            <w:tcW w:w="1922" w:type="dxa"/>
            <w:noWrap/>
            <w:vAlign w:val="center"/>
          </w:tcPr>
          <w:p w14:paraId="295F1767" w14:textId="53C90402"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西南大学</w:t>
            </w:r>
          </w:p>
        </w:tc>
      </w:tr>
      <w:tr w:rsidR="003B34BA" w:rsidRPr="009664EB" w14:paraId="5F473E6A" w14:textId="77777777" w:rsidTr="00151D1B">
        <w:trPr>
          <w:trHeight w:val="285"/>
        </w:trPr>
        <w:tc>
          <w:tcPr>
            <w:tcW w:w="1321" w:type="dxa"/>
            <w:noWrap/>
            <w:vAlign w:val="center"/>
            <w:hideMark/>
          </w:tcPr>
          <w:p w14:paraId="7DFCFEFC"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6DCEFEBB" w14:textId="61AB99AA"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幼苗介导的水媒传播：一种被忽视的植物扩散途径</w:t>
            </w:r>
          </w:p>
        </w:tc>
        <w:tc>
          <w:tcPr>
            <w:tcW w:w="850" w:type="dxa"/>
            <w:noWrap/>
            <w:vAlign w:val="center"/>
          </w:tcPr>
          <w:p w14:paraId="390F4F6F" w14:textId="0F32FFE7"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张雯</w:t>
            </w:r>
          </w:p>
        </w:tc>
        <w:tc>
          <w:tcPr>
            <w:tcW w:w="1922" w:type="dxa"/>
            <w:noWrap/>
            <w:vAlign w:val="center"/>
          </w:tcPr>
          <w:p w14:paraId="1B6726C6" w14:textId="328FFF0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西南大学</w:t>
            </w:r>
          </w:p>
        </w:tc>
      </w:tr>
      <w:tr w:rsidR="003B34BA" w:rsidRPr="009664EB" w14:paraId="4EF6B20C" w14:textId="77777777" w:rsidTr="00151D1B">
        <w:trPr>
          <w:trHeight w:val="285"/>
        </w:trPr>
        <w:tc>
          <w:tcPr>
            <w:tcW w:w="1321" w:type="dxa"/>
            <w:noWrap/>
            <w:vAlign w:val="center"/>
            <w:hideMark/>
          </w:tcPr>
          <w:p w14:paraId="4B324319"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6244E0B5" w14:textId="5937C5FF"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喀斯特弃耕地恢复早期不同土壤厚度异质性小生境下优势植物的生态位和种间联结性</w:t>
            </w:r>
          </w:p>
        </w:tc>
        <w:tc>
          <w:tcPr>
            <w:tcW w:w="850" w:type="dxa"/>
            <w:noWrap/>
            <w:vAlign w:val="center"/>
          </w:tcPr>
          <w:p w14:paraId="076D7CAA" w14:textId="4BB3BDA6"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杨雯淇</w:t>
            </w:r>
          </w:p>
        </w:tc>
        <w:tc>
          <w:tcPr>
            <w:tcW w:w="1922" w:type="dxa"/>
            <w:noWrap/>
            <w:vAlign w:val="center"/>
          </w:tcPr>
          <w:p w14:paraId="0E54315F" w14:textId="497F665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西南大学</w:t>
            </w:r>
          </w:p>
        </w:tc>
      </w:tr>
      <w:tr w:rsidR="003B34BA" w:rsidRPr="009664EB" w14:paraId="11368EE4" w14:textId="77777777" w:rsidTr="00151D1B">
        <w:trPr>
          <w:trHeight w:val="285"/>
        </w:trPr>
        <w:tc>
          <w:tcPr>
            <w:tcW w:w="1321" w:type="dxa"/>
            <w:noWrap/>
            <w:vAlign w:val="center"/>
            <w:hideMark/>
          </w:tcPr>
          <w:p w14:paraId="69195A76"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0CB0547C" w14:textId="3786EE8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利用社交媒体数据评估文化生态系统服务对干旱和半干旱地区城市公园情感体验的影响</w:t>
            </w:r>
          </w:p>
        </w:tc>
        <w:tc>
          <w:tcPr>
            <w:tcW w:w="850" w:type="dxa"/>
            <w:noWrap/>
            <w:vAlign w:val="center"/>
          </w:tcPr>
          <w:p w14:paraId="63A5D6F0" w14:textId="4E7A7F3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署倩倩</w:t>
            </w:r>
          </w:p>
        </w:tc>
        <w:tc>
          <w:tcPr>
            <w:tcW w:w="1922" w:type="dxa"/>
            <w:noWrap/>
            <w:vAlign w:val="center"/>
          </w:tcPr>
          <w:p w14:paraId="6C33905F" w14:textId="4C6F8C0B"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内蒙古大学</w:t>
            </w:r>
          </w:p>
        </w:tc>
      </w:tr>
      <w:tr w:rsidR="003B34BA" w:rsidRPr="009664EB" w14:paraId="07B7067F" w14:textId="77777777" w:rsidTr="00151D1B">
        <w:trPr>
          <w:trHeight w:val="285"/>
        </w:trPr>
        <w:tc>
          <w:tcPr>
            <w:tcW w:w="1321" w:type="dxa"/>
            <w:noWrap/>
            <w:vAlign w:val="center"/>
            <w:hideMark/>
          </w:tcPr>
          <w:p w14:paraId="75147666"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D0F2263" w14:textId="6E5C4FC5"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弥合源自可再生能源的绿色电力在价值与行动之间的差距：基于居民类型学的视角</w:t>
            </w:r>
          </w:p>
        </w:tc>
        <w:tc>
          <w:tcPr>
            <w:tcW w:w="850" w:type="dxa"/>
            <w:noWrap/>
            <w:vAlign w:val="center"/>
          </w:tcPr>
          <w:p w14:paraId="38A70935" w14:textId="666D273C"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曹雨菡</w:t>
            </w:r>
          </w:p>
        </w:tc>
        <w:tc>
          <w:tcPr>
            <w:tcW w:w="1922" w:type="dxa"/>
            <w:noWrap/>
            <w:vAlign w:val="center"/>
          </w:tcPr>
          <w:p w14:paraId="7B18F68A" w14:textId="04870D94"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北京师范大学</w:t>
            </w:r>
          </w:p>
        </w:tc>
      </w:tr>
      <w:tr w:rsidR="003B34BA" w:rsidRPr="009664EB" w14:paraId="1ECDFD4A" w14:textId="77777777" w:rsidTr="00151D1B">
        <w:trPr>
          <w:trHeight w:val="285"/>
        </w:trPr>
        <w:tc>
          <w:tcPr>
            <w:tcW w:w="1321" w:type="dxa"/>
            <w:noWrap/>
            <w:vAlign w:val="center"/>
            <w:hideMark/>
          </w:tcPr>
          <w:p w14:paraId="1380DB14"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516156CC" w14:textId="557A040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基于街景数据的城市绿地致敏风险智能评估</w:t>
            </w:r>
          </w:p>
        </w:tc>
        <w:tc>
          <w:tcPr>
            <w:tcW w:w="850" w:type="dxa"/>
            <w:noWrap/>
            <w:vAlign w:val="center"/>
          </w:tcPr>
          <w:p w14:paraId="1E4BA35B" w14:textId="44FA6D12"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王子洋</w:t>
            </w:r>
          </w:p>
        </w:tc>
        <w:tc>
          <w:tcPr>
            <w:tcW w:w="1922" w:type="dxa"/>
            <w:noWrap/>
            <w:vAlign w:val="center"/>
          </w:tcPr>
          <w:p w14:paraId="56C6AC54" w14:textId="5637192A"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广东工业大学</w:t>
            </w:r>
          </w:p>
        </w:tc>
      </w:tr>
      <w:tr w:rsidR="003B34BA" w:rsidRPr="009664EB" w14:paraId="46B3AA1B" w14:textId="77777777" w:rsidTr="00151D1B">
        <w:trPr>
          <w:trHeight w:val="285"/>
        </w:trPr>
        <w:tc>
          <w:tcPr>
            <w:tcW w:w="1321" w:type="dxa"/>
            <w:noWrap/>
            <w:vAlign w:val="center"/>
            <w:hideMark/>
          </w:tcPr>
          <w:p w14:paraId="5F7AD38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0610CA9E" w14:textId="1ACD40F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高原山地城市群多尺度扩张的时空异质性及驱动机制——以滇中城市群为例</w:t>
            </w:r>
          </w:p>
        </w:tc>
        <w:tc>
          <w:tcPr>
            <w:tcW w:w="850" w:type="dxa"/>
            <w:noWrap/>
            <w:vAlign w:val="center"/>
          </w:tcPr>
          <w:p w14:paraId="4D39BF34" w14:textId="4F4316DB"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林阳</w:t>
            </w:r>
          </w:p>
        </w:tc>
        <w:tc>
          <w:tcPr>
            <w:tcW w:w="1922" w:type="dxa"/>
            <w:noWrap/>
            <w:vAlign w:val="center"/>
          </w:tcPr>
          <w:p w14:paraId="3B690362" w14:textId="5BD0AD71"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云南大学</w:t>
            </w:r>
          </w:p>
        </w:tc>
      </w:tr>
      <w:tr w:rsidR="003B34BA" w:rsidRPr="009664EB" w14:paraId="515FE433" w14:textId="77777777" w:rsidTr="00151D1B">
        <w:trPr>
          <w:trHeight w:val="285"/>
        </w:trPr>
        <w:tc>
          <w:tcPr>
            <w:tcW w:w="1321" w:type="dxa"/>
            <w:noWrap/>
            <w:vAlign w:val="center"/>
            <w:hideMark/>
          </w:tcPr>
          <w:p w14:paraId="7591B009"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11B4E7D" w14:textId="6F9AB8B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基于拉格朗日离散相的社区致敏花粉空间扩散模型研究</w:t>
            </w:r>
          </w:p>
        </w:tc>
        <w:tc>
          <w:tcPr>
            <w:tcW w:w="850" w:type="dxa"/>
            <w:noWrap/>
            <w:vAlign w:val="center"/>
          </w:tcPr>
          <w:p w14:paraId="3F9F101D" w14:textId="1DAE320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陈弃非</w:t>
            </w:r>
          </w:p>
        </w:tc>
        <w:tc>
          <w:tcPr>
            <w:tcW w:w="1922" w:type="dxa"/>
            <w:noWrap/>
            <w:vAlign w:val="center"/>
          </w:tcPr>
          <w:p w14:paraId="543A085E" w14:textId="3EC3259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云南大学</w:t>
            </w:r>
          </w:p>
        </w:tc>
      </w:tr>
      <w:tr w:rsidR="003B34BA" w:rsidRPr="009664EB" w14:paraId="39C74FFA" w14:textId="77777777" w:rsidTr="00151D1B">
        <w:trPr>
          <w:trHeight w:val="285"/>
        </w:trPr>
        <w:tc>
          <w:tcPr>
            <w:tcW w:w="1321" w:type="dxa"/>
            <w:noWrap/>
            <w:vAlign w:val="center"/>
            <w:hideMark/>
          </w:tcPr>
          <w:p w14:paraId="66C2618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A2357B2" w14:textId="5F86F2C4"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基于“格局-过程”的中国百万人口城市湿地的时空演变与驱动机制的多尺度比较研究</w:t>
            </w:r>
          </w:p>
        </w:tc>
        <w:tc>
          <w:tcPr>
            <w:tcW w:w="850" w:type="dxa"/>
            <w:noWrap/>
            <w:vAlign w:val="center"/>
          </w:tcPr>
          <w:p w14:paraId="48E82C98" w14:textId="571C3746"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孙苗苗</w:t>
            </w:r>
          </w:p>
        </w:tc>
        <w:tc>
          <w:tcPr>
            <w:tcW w:w="1922" w:type="dxa"/>
            <w:noWrap/>
            <w:vAlign w:val="center"/>
          </w:tcPr>
          <w:p w14:paraId="0E039066" w14:textId="70814BB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北京师范大学</w:t>
            </w:r>
          </w:p>
        </w:tc>
      </w:tr>
      <w:tr w:rsidR="003B34BA" w:rsidRPr="009664EB" w14:paraId="45E1B49B" w14:textId="77777777" w:rsidTr="00151D1B">
        <w:trPr>
          <w:trHeight w:val="285"/>
        </w:trPr>
        <w:tc>
          <w:tcPr>
            <w:tcW w:w="1321" w:type="dxa"/>
            <w:noWrap/>
            <w:vAlign w:val="center"/>
            <w:hideMark/>
          </w:tcPr>
          <w:p w14:paraId="2E540921"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68EF12A0" w14:textId="2B43DDF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城市园林典型生活型树种茎干液流对环境因子的响应及差异</w:t>
            </w:r>
          </w:p>
        </w:tc>
        <w:tc>
          <w:tcPr>
            <w:tcW w:w="850" w:type="dxa"/>
            <w:noWrap/>
            <w:vAlign w:val="center"/>
          </w:tcPr>
          <w:p w14:paraId="36AA6396" w14:textId="65A819A3"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蔡欣平</w:t>
            </w:r>
          </w:p>
        </w:tc>
        <w:tc>
          <w:tcPr>
            <w:tcW w:w="1922" w:type="dxa"/>
            <w:noWrap/>
            <w:vAlign w:val="center"/>
          </w:tcPr>
          <w:p w14:paraId="41BB34B4" w14:textId="7CEC5D2D"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西北农林科技大学</w:t>
            </w:r>
          </w:p>
        </w:tc>
      </w:tr>
      <w:tr w:rsidR="003B34BA" w:rsidRPr="009664EB" w14:paraId="4D8D98AE" w14:textId="77777777" w:rsidTr="00151D1B">
        <w:trPr>
          <w:trHeight w:val="285"/>
        </w:trPr>
        <w:tc>
          <w:tcPr>
            <w:tcW w:w="1321" w:type="dxa"/>
            <w:noWrap/>
            <w:vAlign w:val="center"/>
            <w:hideMark/>
          </w:tcPr>
          <w:p w14:paraId="7EDA88A1"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20B87F07" w14:textId="12BF74D2" w:rsidR="003B34BA" w:rsidRPr="009664EB" w:rsidRDefault="003B34BA" w:rsidP="003B34BA">
            <w:pPr>
              <w:jc w:val="left"/>
              <w:rPr>
                <w:rFonts w:cs="Arial" w:hint="eastAsia"/>
                <w:color w:val="000000" w:themeColor="text1"/>
                <w:szCs w:val="21"/>
              </w:rPr>
            </w:pPr>
            <w:r w:rsidRPr="009664EB">
              <w:rPr>
                <w:rFonts w:cs="Arial"/>
                <w:color w:val="000000" w:themeColor="text1"/>
                <w:szCs w:val="21"/>
              </w:rPr>
              <w:t>森林发育对滨海围垦区土壤无脊椎动物群落组成与结构的影响</w:t>
            </w:r>
          </w:p>
        </w:tc>
        <w:tc>
          <w:tcPr>
            <w:tcW w:w="850" w:type="dxa"/>
            <w:noWrap/>
            <w:vAlign w:val="center"/>
          </w:tcPr>
          <w:p w14:paraId="60EDF0CE" w14:textId="55F15E4D" w:rsidR="003B34BA" w:rsidRPr="009664EB" w:rsidRDefault="003B34BA" w:rsidP="003B34BA">
            <w:pPr>
              <w:jc w:val="center"/>
              <w:rPr>
                <w:rFonts w:cs="Arial" w:hint="eastAsia"/>
                <w:color w:val="000000" w:themeColor="text1"/>
                <w:szCs w:val="21"/>
              </w:rPr>
            </w:pPr>
            <w:r w:rsidRPr="009664EB">
              <w:rPr>
                <w:rFonts w:cs="Arial"/>
                <w:color w:val="000000" w:themeColor="text1"/>
                <w:szCs w:val="21"/>
              </w:rPr>
              <w:t>曹荔荔</w:t>
            </w:r>
          </w:p>
        </w:tc>
        <w:tc>
          <w:tcPr>
            <w:tcW w:w="1922" w:type="dxa"/>
            <w:noWrap/>
            <w:vAlign w:val="center"/>
          </w:tcPr>
          <w:p w14:paraId="233BF0B2" w14:textId="27BB8ACA" w:rsidR="003B34BA" w:rsidRPr="009664EB" w:rsidRDefault="003B34BA" w:rsidP="003B34BA">
            <w:pPr>
              <w:jc w:val="center"/>
              <w:rPr>
                <w:rFonts w:cs="Arial" w:hint="eastAsia"/>
                <w:color w:val="000000" w:themeColor="text1"/>
                <w:szCs w:val="21"/>
              </w:rPr>
            </w:pPr>
            <w:r w:rsidRPr="009664EB">
              <w:rPr>
                <w:rFonts w:cs="Arial"/>
                <w:color w:val="000000" w:themeColor="text1"/>
                <w:szCs w:val="21"/>
              </w:rPr>
              <w:t>南京林业大学</w:t>
            </w:r>
          </w:p>
        </w:tc>
      </w:tr>
      <w:tr w:rsidR="003B34BA" w:rsidRPr="009664EB" w14:paraId="7946A1AA" w14:textId="77777777" w:rsidTr="00151D1B">
        <w:trPr>
          <w:trHeight w:val="285"/>
        </w:trPr>
        <w:tc>
          <w:tcPr>
            <w:tcW w:w="1321" w:type="dxa"/>
            <w:noWrap/>
            <w:vAlign w:val="center"/>
          </w:tcPr>
          <w:p w14:paraId="4C273802" w14:textId="1CC6B375"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14</w:t>
            </w:r>
            <w:r w:rsidRPr="009664EB">
              <w:rPr>
                <w:rFonts w:asciiTheme="minorEastAsia" w:hAnsiTheme="minorEastAsia" w:cs="宋体" w:hint="eastAsia"/>
                <w:color w:val="000000" w:themeColor="text1"/>
                <w:kern w:val="0"/>
                <w:szCs w:val="21"/>
              </w:rPr>
              <w:t>-</w:t>
            </w:r>
            <w:r w:rsidRPr="009664EB">
              <w:rPr>
                <w:rFonts w:asciiTheme="minorEastAsia" w:hAnsiTheme="minorEastAsia" w:cs="宋体"/>
                <w:color w:val="000000" w:themeColor="text1"/>
                <w:kern w:val="0"/>
                <w:szCs w:val="21"/>
              </w:rPr>
              <w:t>17:21</w:t>
            </w:r>
          </w:p>
        </w:tc>
        <w:tc>
          <w:tcPr>
            <w:tcW w:w="4203" w:type="dxa"/>
            <w:noWrap/>
            <w:vAlign w:val="center"/>
          </w:tcPr>
          <w:p w14:paraId="179C74AE" w14:textId="60C8208D"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喀斯特石生植物柔毛阴山荠响应镁胁迫分子机制初探</w:t>
            </w:r>
          </w:p>
        </w:tc>
        <w:tc>
          <w:tcPr>
            <w:tcW w:w="850" w:type="dxa"/>
            <w:noWrap/>
            <w:vAlign w:val="center"/>
          </w:tcPr>
          <w:p w14:paraId="6834E36B" w14:textId="7895B1C3"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方回回</w:t>
            </w:r>
          </w:p>
        </w:tc>
        <w:tc>
          <w:tcPr>
            <w:tcW w:w="1922" w:type="dxa"/>
            <w:noWrap/>
            <w:vAlign w:val="center"/>
          </w:tcPr>
          <w:p w14:paraId="50056027" w14:textId="21D17F4D"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贵州师范大学</w:t>
            </w:r>
          </w:p>
        </w:tc>
      </w:tr>
    </w:tbl>
    <w:p w14:paraId="25B4ED5F" w14:textId="77777777" w:rsidR="005274AB" w:rsidRPr="009664EB" w:rsidRDefault="005274AB">
      <w:pPr>
        <w:rPr>
          <w:rFonts w:hint="eastAsia"/>
          <w:color w:val="000000" w:themeColor="text1"/>
          <w:szCs w:val="21"/>
        </w:rPr>
      </w:pPr>
    </w:p>
    <w:sectPr w:rsidR="005274AB" w:rsidRPr="009664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DC2EE" w14:textId="77777777" w:rsidR="00923136" w:rsidRDefault="00923136" w:rsidP="009E7872">
      <w:pPr>
        <w:rPr>
          <w:rFonts w:hint="eastAsia"/>
        </w:rPr>
      </w:pPr>
      <w:r>
        <w:separator/>
      </w:r>
    </w:p>
  </w:endnote>
  <w:endnote w:type="continuationSeparator" w:id="0">
    <w:p w14:paraId="6388BB82" w14:textId="77777777" w:rsidR="00923136" w:rsidRDefault="00923136" w:rsidP="009E787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system-ui">
    <w:altName w:val="Times New Roman"/>
    <w:panose1 w:val="00000000000000000000"/>
    <w:charset w:val="00"/>
    <w:family w:val="roman"/>
    <w:notTrueType/>
    <w:pitch w:val="default"/>
  </w:font>
  <w:font w:name="STSongti-SC-Regular">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DECFC2" w14:textId="77777777" w:rsidR="00923136" w:rsidRDefault="00923136" w:rsidP="009E7872">
      <w:pPr>
        <w:rPr>
          <w:rFonts w:hint="eastAsia"/>
        </w:rPr>
      </w:pPr>
      <w:r>
        <w:separator/>
      </w:r>
    </w:p>
  </w:footnote>
  <w:footnote w:type="continuationSeparator" w:id="0">
    <w:p w14:paraId="6AD8095E" w14:textId="77777777" w:rsidR="00923136" w:rsidRDefault="00923136" w:rsidP="009E787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60F"/>
    <w:rsid w:val="00021200"/>
    <w:rsid w:val="00035007"/>
    <w:rsid w:val="00035E9A"/>
    <w:rsid w:val="00075DC4"/>
    <w:rsid w:val="000926A7"/>
    <w:rsid w:val="00094F4B"/>
    <w:rsid w:val="00097861"/>
    <w:rsid w:val="000B2435"/>
    <w:rsid w:val="000C4F90"/>
    <w:rsid w:val="000D1675"/>
    <w:rsid w:val="00103876"/>
    <w:rsid w:val="00120EB5"/>
    <w:rsid w:val="001309F9"/>
    <w:rsid w:val="001334D3"/>
    <w:rsid w:val="00140777"/>
    <w:rsid w:val="001459FA"/>
    <w:rsid w:val="00147167"/>
    <w:rsid w:val="00151D1B"/>
    <w:rsid w:val="001526C9"/>
    <w:rsid w:val="001624E6"/>
    <w:rsid w:val="0016533E"/>
    <w:rsid w:val="0016578F"/>
    <w:rsid w:val="001670A3"/>
    <w:rsid w:val="0019757D"/>
    <w:rsid w:val="001B2906"/>
    <w:rsid w:val="001C2BBB"/>
    <w:rsid w:val="001E237A"/>
    <w:rsid w:val="001E5768"/>
    <w:rsid w:val="001F3DAB"/>
    <w:rsid w:val="00212B08"/>
    <w:rsid w:val="002435F2"/>
    <w:rsid w:val="00275B39"/>
    <w:rsid w:val="00294E43"/>
    <w:rsid w:val="002A2D93"/>
    <w:rsid w:val="002C4830"/>
    <w:rsid w:val="00306E94"/>
    <w:rsid w:val="00310ADE"/>
    <w:rsid w:val="00311E85"/>
    <w:rsid w:val="00350A2B"/>
    <w:rsid w:val="00353666"/>
    <w:rsid w:val="00360760"/>
    <w:rsid w:val="00371CFE"/>
    <w:rsid w:val="00372C44"/>
    <w:rsid w:val="003741E7"/>
    <w:rsid w:val="003813C6"/>
    <w:rsid w:val="003821E2"/>
    <w:rsid w:val="003A21C0"/>
    <w:rsid w:val="003B34BA"/>
    <w:rsid w:val="003B3E9C"/>
    <w:rsid w:val="003D14FC"/>
    <w:rsid w:val="003E52C1"/>
    <w:rsid w:val="003F28C3"/>
    <w:rsid w:val="00400CDC"/>
    <w:rsid w:val="00415B67"/>
    <w:rsid w:val="00461B67"/>
    <w:rsid w:val="004B2D60"/>
    <w:rsid w:val="004C30E4"/>
    <w:rsid w:val="004F0A8B"/>
    <w:rsid w:val="00514728"/>
    <w:rsid w:val="00515B6B"/>
    <w:rsid w:val="005177E3"/>
    <w:rsid w:val="005274AB"/>
    <w:rsid w:val="005373DB"/>
    <w:rsid w:val="00542A27"/>
    <w:rsid w:val="005604DB"/>
    <w:rsid w:val="00561E33"/>
    <w:rsid w:val="00572CA4"/>
    <w:rsid w:val="00577605"/>
    <w:rsid w:val="005A4400"/>
    <w:rsid w:val="005D3792"/>
    <w:rsid w:val="005D3EC7"/>
    <w:rsid w:val="005E1E38"/>
    <w:rsid w:val="00603914"/>
    <w:rsid w:val="006141DA"/>
    <w:rsid w:val="00633A75"/>
    <w:rsid w:val="0064042C"/>
    <w:rsid w:val="006A160F"/>
    <w:rsid w:val="006D70AA"/>
    <w:rsid w:val="006F4B0C"/>
    <w:rsid w:val="006F63E1"/>
    <w:rsid w:val="0071236C"/>
    <w:rsid w:val="00715053"/>
    <w:rsid w:val="00727386"/>
    <w:rsid w:val="00732F5B"/>
    <w:rsid w:val="007343FA"/>
    <w:rsid w:val="00735EA9"/>
    <w:rsid w:val="007679AF"/>
    <w:rsid w:val="007879C0"/>
    <w:rsid w:val="007940B2"/>
    <w:rsid w:val="007A1543"/>
    <w:rsid w:val="007B767C"/>
    <w:rsid w:val="007C543C"/>
    <w:rsid w:val="00860659"/>
    <w:rsid w:val="00887B25"/>
    <w:rsid w:val="008B4038"/>
    <w:rsid w:val="008E4E6E"/>
    <w:rsid w:val="009124AD"/>
    <w:rsid w:val="00923136"/>
    <w:rsid w:val="00926F62"/>
    <w:rsid w:val="00941A33"/>
    <w:rsid w:val="00943EFF"/>
    <w:rsid w:val="00947C55"/>
    <w:rsid w:val="0095437E"/>
    <w:rsid w:val="00960520"/>
    <w:rsid w:val="009664EB"/>
    <w:rsid w:val="00967E2A"/>
    <w:rsid w:val="00992215"/>
    <w:rsid w:val="009B7FA7"/>
    <w:rsid w:val="009E4096"/>
    <w:rsid w:val="009E7872"/>
    <w:rsid w:val="00A241A7"/>
    <w:rsid w:val="00A313D5"/>
    <w:rsid w:val="00A42E07"/>
    <w:rsid w:val="00A53474"/>
    <w:rsid w:val="00A54AF8"/>
    <w:rsid w:val="00AC1036"/>
    <w:rsid w:val="00AD61A7"/>
    <w:rsid w:val="00AD6795"/>
    <w:rsid w:val="00AE0967"/>
    <w:rsid w:val="00AE50EB"/>
    <w:rsid w:val="00B07FBC"/>
    <w:rsid w:val="00B11EB1"/>
    <w:rsid w:val="00B135EA"/>
    <w:rsid w:val="00B22422"/>
    <w:rsid w:val="00B27F4F"/>
    <w:rsid w:val="00B32B29"/>
    <w:rsid w:val="00B62B4D"/>
    <w:rsid w:val="00BB3056"/>
    <w:rsid w:val="00BD3D24"/>
    <w:rsid w:val="00BF3C0E"/>
    <w:rsid w:val="00C16AF6"/>
    <w:rsid w:val="00C24939"/>
    <w:rsid w:val="00C43D8F"/>
    <w:rsid w:val="00C54273"/>
    <w:rsid w:val="00C54B45"/>
    <w:rsid w:val="00C60D93"/>
    <w:rsid w:val="00C74448"/>
    <w:rsid w:val="00C87351"/>
    <w:rsid w:val="00C91C9C"/>
    <w:rsid w:val="00CA3D04"/>
    <w:rsid w:val="00CB2EC5"/>
    <w:rsid w:val="00CD0126"/>
    <w:rsid w:val="00CD012A"/>
    <w:rsid w:val="00CF0445"/>
    <w:rsid w:val="00CF2074"/>
    <w:rsid w:val="00CF709E"/>
    <w:rsid w:val="00D22108"/>
    <w:rsid w:val="00D569D6"/>
    <w:rsid w:val="00D6213A"/>
    <w:rsid w:val="00D63BB2"/>
    <w:rsid w:val="00D6418F"/>
    <w:rsid w:val="00D758C1"/>
    <w:rsid w:val="00D80E81"/>
    <w:rsid w:val="00D8499F"/>
    <w:rsid w:val="00D95557"/>
    <w:rsid w:val="00DA0C37"/>
    <w:rsid w:val="00DC7E2E"/>
    <w:rsid w:val="00DD4DB2"/>
    <w:rsid w:val="00DE57B0"/>
    <w:rsid w:val="00E20648"/>
    <w:rsid w:val="00E3757F"/>
    <w:rsid w:val="00E467B9"/>
    <w:rsid w:val="00E661C4"/>
    <w:rsid w:val="00E70D6B"/>
    <w:rsid w:val="00E829D7"/>
    <w:rsid w:val="00E931C2"/>
    <w:rsid w:val="00E9346F"/>
    <w:rsid w:val="00E955E5"/>
    <w:rsid w:val="00E97261"/>
    <w:rsid w:val="00EA099A"/>
    <w:rsid w:val="00EA1BB2"/>
    <w:rsid w:val="00EC0B62"/>
    <w:rsid w:val="00EE48AD"/>
    <w:rsid w:val="00F04055"/>
    <w:rsid w:val="00F11E24"/>
    <w:rsid w:val="00F3167C"/>
    <w:rsid w:val="00F36482"/>
    <w:rsid w:val="00F8476E"/>
    <w:rsid w:val="00FA75C6"/>
    <w:rsid w:val="00FE578F"/>
    <w:rsid w:val="00FF183D"/>
    <w:rsid w:val="00FF6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3C60EB"/>
  <w15:chartTrackingRefBased/>
  <w15:docId w15:val="{9DD21BD0-FD4F-4195-82AD-A105DE12A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78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78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7872"/>
    <w:rPr>
      <w:sz w:val="18"/>
      <w:szCs w:val="18"/>
    </w:rPr>
  </w:style>
  <w:style w:type="paragraph" w:styleId="a5">
    <w:name w:val="footer"/>
    <w:basedOn w:val="a"/>
    <w:link w:val="a6"/>
    <w:uiPriority w:val="99"/>
    <w:unhideWhenUsed/>
    <w:rsid w:val="009E7872"/>
    <w:pPr>
      <w:tabs>
        <w:tab w:val="center" w:pos="4153"/>
        <w:tab w:val="right" w:pos="8306"/>
      </w:tabs>
      <w:snapToGrid w:val="0"/>
      <w:jc w:val="left"/>
    </w:pPr>
    <w:rPr>
      <w:sz w:val="18"/>
      <w:szCs w:val="18"/>
    </w:rPr>
  </w:style>
  <w:style w:type="character" w:customStyle="1" w:styleId="a6">
    <w:name w:val="页脚 字符"/>
    <w:basedOn w:val="a0"/>
    <w:link w:val="a5"/>
    <w:uiPriority w:val="99"/>
    <w:rsid w:val="009E7872"/>
    <w:rPr>
      <w:sz w:val="18"/>
      <w:szCs w:val="18"/>
    </w:rPr>
  </w:style>
  <w:style w:type="paragraph" w:styleId="a7">
    <w:name w:val="Normal (Web)"/>
    <w:basedOn w:val="a"/>
    <w:uiPriority w:val="99"/>
    <w:rsid w:val="00E467B9"/>
    <w:pPr>
      <w:widowControl/>
      <w:spacing w:before="100" w:beforeAutospacing="1" w:after="100" w:afterAutospacing="1" w:line="300" w:lineRule="atLeast"/>
      <w:jc w:val="left"/>
    </w:pPr>
    <w:rPr>
      <w:rFonts w:ascii="ˎ̥" w:eastAsia="宋体" w:hAnsi="ˎ̥" w:cs="Times New Roman"/>
      <w:color w:val="000066"/>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063754">
      <w:bodyDiv w:val="1"/>
      <w:marLeft w:val="0"/>
      <w:marRight w:val="0"/>
      <w:marTop w:val="0"/>
      <w:marBottom w:val="0"/>
      <w:divBdr>
        <w:top w:val="none" w:sz="0" w:space="0" w:color="auto"/>
        <w:left w:val="none" w:sz="0" w:space="0" w:color="auto"/>
        <w:bottom w:val="none" w:sz="0" w:space="0" w:color="auto"/>
        <w:right w:val="none" w:sz="0" w:space="0" w:color="auto"/>
      </w:divBdr>
    </w:div>
    <w:div w:id="1626303887">
      <w:bodyDiv w:val="1"/>
      <w:marLeft w:val="0"/>
      <w:marRight w:val="0"/>
      <w:marTop w:val="0"/>
      <w:marBottom w:val="0"/>
      <w:divBdr>
        <w:top w:val="none" w:sz="0" w:space="0" w:color="auto"/>
        <w:left w:val="none" w:sz="0" w:space="0" w:color="auto"/>
        <w:bottom w:val="none" w:sz="0" w:space="0" w:color="auto"/>
        <w:right w:val="none" w:sz="0" w:space="0" w:color="auto"/>
      </w:divBdr>
    </w:div>
    <w:div w:id="1890917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769</TotalTime>
  <Pages>31</Pages>
  <Words>4563</Words>
  <Characters>26015</Characters>
  <Application>Microsoft Office Word</Application>
  <DocSecurity>0</DocSecurity>
  <Lines>216</Lines>
  <Paragraphs>61</Paragraphs>
  <ScaleCrop>false</ScaleCrop>
  <Company/>
  <LinksUpToDate>false</LinksUpToDate>
  <CharactersWithSpaces>30517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bo li</cp:lastModifiedBy>
  <cp:revision>147</cp:revision>
  <dcterms:created xsi:type="dcterms:W3CDTF">2025-09-23T08:40:00Z</dcterms:created>
  <dcterms:modified xsi:type="dcterms:W3CDTF">2025-10-23T04:03:00Z</dcterms:modified>
</cp:coreProperties>
</file>